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3ECF1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2ED1BE19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专业剖析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eastAsia="zh-CN"/>
          <w:woUserID w:val="1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课程剖析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eastAsia="zh-CN"/>
          <w:woUserID w:val="1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听课活动安排表</w:t>
      </w:r>
    </w:p>
    <w:tbl>
      <w:tblPr>
        <w:tblStyle w:val="3"/>
        <w:tblW w:w="14668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72"/>
        <w:gridCol w:w="1470"/>
        <w:gridCol w:w="3313"/>
        <w:gridCol w:w="3281"/>
        <w:gridCol w:w="1650"/>
        <w:gridCol w:w="1815"/>
      </w:tblGrid>
      <w:tr w14:paraId="19A9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69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阶段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07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时间节点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5D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重点工作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0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具体任务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3E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核心产出材料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4B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责任主体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07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备注</w:t>
            </w:r>
          </w:p>
        </w:tc>
      </w:tr>
      <w:tr w14:paraId="32EC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017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第一阶段：</w:t>
            </w:r>
          </w:p>
          <w:p w14:paraId="4C7F702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专业剖析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56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ECC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专业剖析周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C7FC8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1.各专业撰写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、完善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剖析报告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</w:p>
          <w:p w14:paraId="79F38E4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2.制作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、完善专业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剖析PPT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各教学单位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召开专业剖析汇报会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(校领导、校内专家、教务实训处、相关教学单位参加)。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2E90F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1.专业剖析报告（文字版）+专业剖析PPT（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分钟）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：</w:t>
            </w:r>
          </w:p>
          <w:p w14:paraId="74152B3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反馈材料：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校领导、校内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专家反馈意见表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804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各二级学院、教务实训处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372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4月3日前各教学单位上报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专业剖析汇报会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时间、地点至教务实训处岳丽。</w:t>
            </w:r>
          </w:p>
        </w:tc>
      </w:tr>
      <w:tr w14:paraId="16D8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E74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第二阶段：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演练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C57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日—4月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27A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演练周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0DC7D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各专业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  <w:woUserID w:val="1"/>
              </w:rPr>
              <w:t>专业必修课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2.教师撰写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、完善课程剖析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和课程剖析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</w:p>
          <w:p w14:paraId="196CDE33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各教学单位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召开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展示会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。(校领导、校内专家、教务实训处、相关教学单位参加)。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AA53F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和课程剖析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PPT（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分钟）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专业核心课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课程标准（对应课程）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教案（1-2节代表性内容）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</w:p>
          <w:p w14:paraId="4E3B024D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3.反馈材料：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校领导、校内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专家反馈意见表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07F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各学院教学副院长、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、教务实训处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5FC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4月14日前各教学单位上报课程剖析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展示会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时间、地点至教务实训处孔浩。</w:t>
            </w:r>
          </w:p>
        </w:tc>
      </w:tr>
      <w:tr w14:paraId="0841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0B46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第三阶段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lang w:val="en-US" w:eastAsia="zh-CN"/>
              </w:rPr>
              <w:t>（同步）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：听课诊断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A0A9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专家进校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4DF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听课诊断周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2DC37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1.各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随机抽取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教师听课；</w:t>
            </w:r>
          </w:p>
          <w:p w14:paraId="0D684E8C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教务实训处、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校领导随机推门听课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；</w:t>
            </w:r>
          </w:p>
          <w:p w14:paraId="7BF1148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3.汇总反馈听课情况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3BC23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1.授课教案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课程标准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（每节课必须携带）；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2.反馈材料：听课记录表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F00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校领导、教务实训处、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各二级学院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92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覆盖所有教师</w:t>
            </w:r>
          </w:p>
        </w:tc>
      </w:tr>
      <w:tr w14:paraId="2EDF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9E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阶段：模拟演练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A6A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日—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15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全真模拟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4B926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1.模拟专家进校流程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2.抽选专业进行剖析展示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3.抽选教师进行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展示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4.随机推门听课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10A808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1.抽选专业剖析PPT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2.抽选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3.抽选课程教案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BA9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校领导、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教务实训处、各二级学院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71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针对性提升</w:t>
            </w:r>
          </w:p>
        </w:tc>
      </w:tr>
      <w:tr w14:paraId="12EE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6B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5A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0A2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重点提升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B0DC7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1.各学院梳理前三阶段问题清单，制定整改措施并落实，教务实训处抽查整改情况；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2.抽选问题突出的专业进行二次剖析；抽选教师进行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二次展示；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进行二次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听课。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391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1.问题整改清单（含专业、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、听课问题）+整改情况报告；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2.二次优化版专业剖析PPT、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PPT、优化后教案。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F1B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校领导、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各二级学院、教务实训处</w:t>
            </w: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6C0E">
            <w:pPr>
              <w:widowControl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 w14:paraId="76E5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576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阶段：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迎评前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41C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5月6日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专家进校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439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最后完善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41CF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专业剖析最终定稿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最终定稿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</w:p>
          <w:p w14:paraId="66EFE336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全体教师课堂状态保持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CD3AA"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1.各专业剖析报告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2.各专业剖析PPT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3.核心课程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稿+核心课程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课程剖析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70B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各学院、教务实训处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2667">
            <w:pPr>
              <w:widowControl/>
              <w:spacing w:line="36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</w:tbl>
    <w:p w14:paraId="4D7CEA0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1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2026-04-20T01:06:44Z</dcterms:created>
  <dc:creator>Administrator</dc:creator>
  <cp:lastModifiedBy>远东雷神</cp:lastModifiedBy>
  <dcterms:modified xsi:type="dcterms:W3CDTF">2026-04-20T01:07:00Z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eyJoZGlkIjoiNmI5NGQ2NTE4MDcwNzg2Y2QxYjFkNDQ1ODUzYzM5MjYiLCJ1c2VySWQiOiI0NDc2NzIxMTMifQ==</vt:lpwstr>
  </property>
  <property fmtid="{D5CDD505-2E9C-101B-9397-08002B2CF9AE}" pid="4" name="ICV">
    <vt:lpwstr>BEA2C0AA9C9D4D8B85E5EE12CF3E2441_12</vt:lpwstr>
  </property>
</Properties>
</file>