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0D56A">
      <w:pPr>
        <w:numPr>
          <w:ilvl w:val="0"/>
          <w:numId w:val="0"/>
        </w:num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2B22EFA3">
      <w:pPr>
        <w:spacing w:line="360" w:lineRule="auto"/>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曲阜远东职业技术学院</w:t>
      </w:r>
    </w:p>
    <w:p w14:paraId="7F6C4E0E">
      <w:pPr>
        <w:spacing w:line="360" w:lineRule="auto"/>
        <w:ind w:firstLine="723" w:firstLineChars="20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第五届“五羽轮比”羽毛球比赛方案</w:t>
      </w:r>
    </w:p>
    <w:p w14:paraId="07857211">
      <w:pPr>
        <w:pStyle w:val="3"/>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一</w:t>
      </w:r>
      <w:r>
        <w:rPr>
          <w:rFonts w:hint="eastAsia" w:ascii="黑体" w:hAnsi="黑体" w:eastAsia="黑体" w:cs="黑体"/>
          <w:color w:val="auto"/>
        </w:rPr>
        <w:t>、</w:t>
      </w:r>
      <w:r>
        <w:rPr>
          <w:rFonts w:hint="eastAsia" w:ascii="黑体" w:hAnsi="黑体" w:eastAsia="黑体" w:cs="黑体"/>
          <w:color w:val="auto"/>
          <w:lang w:val="en-US" w:eastAsia="zh-CN"/>
        </w:rPr>
        <w:t>赛事组织</w:t>
      </w:r>
    </w:p>
    <w:p w14:paraId="3C61FF7F">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主办单位：</w:t>
      </w:r>
      <w:r>
        <w:rPr>
          <w:rFonts w:hint="eastAsia" w:ascii="仿宋_GB2312" w:hAnsi="仿宋_GB2312" w:eastAsia="仿宋_GB2312" w:cs="仿宋_GB2312"/>
          <w:color w:val="auto"/>
          <w:sz w:val="32"/>
          <w:szCs w:val="32"/>
        </w:rPr>
        <w:t>曲阜远东职业技术学院</w:t>
      </w:r>
      <w:r>
        <w:rPr>
          <w:rFonts w:hint="eastAsia" w:ascii="仿宋_GB2312" w:hAnsi="仿宋_GB2312" w:eastAsia="仿宋_GB2312" w:cs="仿宋_GB2312"/>
          <w:color w:val="auto"/>
          <w:sz w:val="32"/>
          <w:szCs w:val="32"/>
          <w:lang w:val="en-US" w:eastAsia="zh-CN"/>
        </w:rPr>
        <w:t>体育工作委员会</w:t>
      </w:r>
    </w:p>
    <w:p w14:paraId="17EC3DE5">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承办单位：</w:t>
      </w:r>
      <w:r>
        <w:rPr>
          <w:rFonts w:hint="eastAsia" w:ascii="仿宋_GB2312" w:hAnsi="仿宋_GB2312" w:eastAsia="仿宋_GB2312" w:cs="仿宋_GB2312"/>
          <w:color w:val="auto"/>
          <w:sz w:val="32"/>
          <w:szCs w:val="32"/>
          <w:lang w:val="en-US" w:eastAsia="zh-CN"/>
        </w:rPr>
        <w:t>公共基础教学部</w:t>
      </w:r>
    </w:p>
    <w:p w14:paraId="4EFEC3F9">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协办单位：党委组织统战部、党委组织宣传部、财务资产处、总务处、学生工作处</w:t>
      </w:r>
      <w:r>
        <w:rPr>
          <w:rFonts w:hint="default" w:ascii="仿宋_GB2312" w:hAnsi="仿宋_GB2312" w:eastAsia="仿宋_GB2312" w:cs="仿宋_GB2312"/>
          <w:color w:val="auto"/>
          <w:sz w:val="32"/>
          <w:szCs w:val="32"/>
          <w:lang w:eastAsia="zh-CN"/>
          <w:woUserID w:val="1"/>
        </w:rPr>
        <w:t>（部）</w:t>
      </w:r>
      <w:r>
        <w:rPr>
          <w:rFonts w:hint="eastAsia" w:ascii="仿宋_GB2312" w:hAnsi="仿宋_GB2312" w:eastAsia="仿宋_GB2312" w:cs="仿宋_GB2312"/>
          <w:color w:val="auto"/>
          <w:sz w:val="32"/>
          <w:szCs w:val="32"/>
          <w:lang w:val="en-US" w:eastAsia="zh-CN"/>
        </w:rPr>
        <w:t>、团委、各二级学院、</w:t>
      </w:r>
      <w:r>
        <w:rPr>
          <w:rFonts w:hint="default" w:ascii="仿宋_GB2312" w:hAnsi="仿宋_GB2312" w:eastAsia="仿宋_GB2312" w:cs="仿宋_GB2312"/>
          <w:color w:val="auto"/>
          <w:sz w:val="32"/>
          <w:szCs w:val="32"/>
          <w:lang w:eastAsia="zh-CN"/>
          <w:woUserID w:val="1"/>
        </w:rPr>
        <w:t>教职工体育协会</w:t>
      </w:r>
    </w:p>
    <w:p w14:paraId="6D7043A0">
      <w:pPr>
        <w:pStyle w:val="3"/>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60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参赛选手</w:t>
      </w:r>
    </w:p>
    <w:p w14:paraId="63536464">
      <w:pPr>
        <w:numPr>
          <w:ilvl w:val="0"/>
          <w:numId w:val="0"/>
        </w:numPr>
        <w:spacing w:line="360" w:lineRule="auto"/>
        <w:ind w:firstLine="600" w:firstLineChars="200"/>
        <w:rPr>
          <w:rFonts w:hint="eastAsia" w:ascii="Arial" w:hAnsi="Arial" w:eastAsia="等线" w:cs="Arial"/>
          <w:b/>
          <w:bCs/>
          <w:color w:val="auto"/>
          <w:sz w:val="30"/>
          <w:szCs w:val="30"/>
          <w:lang w:val="en-US" w:eastAsia="zh-CN"/>
        </w:rPr>
      </w:pPr>
      <w:r>
        <w:rPr>
          <w:rFonts w:hint="eastAsia" w:ascii="Arial" w:hAnsi="Arial" w:eastAsia="等线" w:cs="Arial"/>
          <w:b/>
          <w:bCs/>
          <w:color w:val="auto"/>
          <w:sz w:val="30"/>
          <w:szCs w:val="30"/>
          <w:lang w:val="en-US" w:eastAsia="zh-CN"/>
        </w:rPr>
        <w:t>（一）选手资格</w:t>
      </w:r>
    </w:p>
    <w:p w14:paraId="60C30B5A">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 w:hAnsi="仿宋" w:eastAsia="仿宋" w:cs="仿宋"/>
          <w:sz w:val="32"/>
          <w:szCs w:val="32"/>
          <w:lang w:val="en-US" w:eastAsia="zh-CN"/>
        </w:rPr>
        <w:t>学生组：</w:t>
      </w:r>
      <w:r>
        <w:rPr>
          <w:rFonts w:hint="eastAsia" w:ascii="仿宋" w:hAnsi="仿宋" w:eastAsia="仿宋" w:cs="仿宋"/>
          <w:sz w:val="32"/>
          <w:szCs w:val="32"/>
        </w:rPr>
        <w:t>我校全日制在读专科生（含各专业、各年级）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w:t>
      </w:r>
      <w:r>
        <w:rPr>
          <w:rFonts w:hint="eastAsia" w:ascii="仿宋_GB2312" w:hAnsi="仿宋_GB2312" w:eastAsia="仿宋_GB2312" w:cs="仿宋_GB2312"/>
          <w:color w:val="auto"/>
          <w:sz w:val="32"/>
          <w:szCs w:val="32"/>
        </w:rPr>
        <w:t>身体健康、适合参与羽毛球运动。</w:t>
      </w:r>
    </w:p>
    <w:p w14:paraId="4A1E95EC">
      <w:pPr>
        <w:numPr>
          <w:ilvl w:val="0"/>
          <w:numId w:val="0"/>
        </w:num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职工组：我校全体在职教职工，</w:t>
      </w:r>
      <w:r>
        <w:rPr>
          <w:rFonts w:hint="eastAsia" w:ascii="仿宋" w:hAnsi="仿宋" w:eastAsia="仿宋" w:cs="仿宋"/>
          <w:sz w:val="32"/>
          <w:szCs w:val="32"/>
          <w:lang w:val="en-US" w:eastAsia="zh-CN"/>
        </w:rPr>
        <w:t>且</w:t>
      </w:r>
      <w:r>
        <w:rPr>
          <w:rFonts w:hint="eastAsia" w:ascii="仿宋_GB2312" w:hAnsi="仿宋_GB2312" w:eastAsia="仿宋_GB2312" w:cs="仿宋_GB2312"/>
          <w:color w:val="auto"/>
          <w:sz w:val="32"/>
          <w:szCs w:val="32"/>
        </w:rPr>
        <w:t>身体健康、适合参与羽毛球运动。</w:t>
      </w:r>
    </w:p>
    <w:p w14:paraId="36095CB2">
      <w:pPr>
        <w:numPr>
          <w:ilvl w:val="0"/>
          <w:numId w:val="0"/>
        </w:numPr>
        <w:spacing w:line="360" w:lineRule="auto"/>
        <w:ind w:firstLine="600" w:firstLineChars="200"/>
        <w:rPr>
          <w:rFonts w:hint="default" w:ascii="Arial" w:hAnsi="Arial" w:eastAsia="等线" w:cs="Arial"/>
          <w:b/>
          <w:bCs/>
          <w:color w:val="auto"/>
          <w:sz w:val="30"/>
          <w:szCs w:val="30"/>
          <w:lang w:val="en-US" w:eastAsia="zh-CN"/>
        </w:rPr>
      </w:pPr>
      <w:r>
        <w:rPr>
          <w:rFonts w:hint="eastAsia" w:ascii="Arial" w:hAnsi="Arial" w:eastAsia="等线" w:cs="Arial"/>
          <w:b/>
          <w:bCs/>
          <w:color w:val="auto"/>
          <w:sz w:val="30"/>
          <w:szCs w:val="30"/>
          <w:lang w:val="en-US" w:eastAsia="zh-CN"/>
        </w:rPr>
        <w:t>（二）报名人数</w:t>
      </w:r>
    </w:p>
    <w:p w14:paraId="1A3ECF8B">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rPr>
        <w:t>每支参赛队由</w:t>
      </w:r>
      <w:r>
        <w:rPr>
          <w:rFonts w:hint="eastAsia" w:ascii="仿宋" w:hAnsi="仿宋" w:eastAsia="仿宋" w:cs="仿宋"/>
          <w:sz w:val="32"/>
          <w:szCs w:val="32"/>
          <w:lang w:val="en-US" w:eastAsia="zh-CN"/>
        </w:rPr>
        <w:t>5</w:t>
      </w:r>
      <w:r>
        <w:rPr>
          <w:rFonts w:hint="eastAsia" w:ascii="仿宋" w:hAnsi="仿宋" w:eastAsia="仿宋" w:cs="仿宋"/>
          <w:sz w:val="32"/>
          <w:szCs w:val="32"/>
        </w:rPr>
        <w:t>名队员组成（</w:t>
      </w:r>
      <w:r>
        <w:rPr>
          <w:rFonts w:hint="eastAsia" w:ascii="仿宋_GB2312" w:hAnsi="仿宋_GB2312" w:eastAsia="仿宋_GB2312" w:cs="仿宋_GB2312"/>
          <w:b/>
          <w:bCs/>
          <w:color w:val="auto"/>
          <w:sz w:val="32"/>
          <w:szCs w:val="32"/>
          <w:lang w:val="en-US" w:eastAsia="zh-CN"/>
        </w:rPr>
        <w:t>至少含有两名女生</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每队</w:t>
      </w:r>
      <w:r>
        <w:rPr>
          <w:rFonts w:hint="eastAsia" w:ascii="仿宋" w:hAnsi="仿宋" w:eastAsia="仿宋" w:cs="仿宋"/>
          <w:color w:val="auto"/>
          <w:sz w:val="32"/>
          <w:szCs w:val="32"/>
        </w:rPr>
        <w:t>配备1名</w:t>
      </w:r>
      <w:r>
        <w:rPr>
          <w:rFonts w:hint="eastAsia" w:ascii="仿宋" w:hAnsi="仿宋" w:eastAsia="仿宋" w:cs="仿宋"/>
          <w:color w:val="auto"/>
          <w:sz w:val="32"/>
          <w:szCs w:val="32"/>
          <w:lang w:val="en-US" w:eastAsia="zh-CN"/>
        </w:rPr>
        <w:t>教练和1名领队。</w:t>
      </w:r>
    </w:p>
    <w:p w14:paraId="0D95A85C">
      <w:pPr>
        <w:numPr>
          <w:ilvl w:val="0"/>
          <w:numId w:val="0"/>
        </w:numPr>
        <w:spacing w:line="360" w:lineRule="auto"/>
        <w:ind w:firstLine="600" w:firstLineChars="200"/>
        <w:rPr>
          <w:rFonts w:hint="eastAsia" w:ascii="Arial" w:hAnsi="Arial" w:eastAsia="等线" w:cs="Arial"/>
          <w:b/>
          <w:bCs/>
          <w:color w:val="auto"/>
          <w:sz w:val="30"/>
          <w:szCs w:val="30"/>
          <w:lang w:val="en-US" w:eastAsia="zh-CN"/>
        </w:rPr>
      </w:pPr>
      <w:r>
        <w:rPr>
          <w:rFonts w:hint="eastAsia" w:ascii="Arial" w:hAnsi="Arial" w:eastAsia="等线" w:cs="Arial"/>
          <w:b/>
          <w:bCs/>
          <w:color w:val="auto"/>
          <w:sz w:val="30"/>
          <w:szCs w:val="30"/>
          <w:lang w:val="en-US" w:eastAsia="zh-CN"/>
        </w:rPr>
        <w:t>（三）组队要求</w:t>
      </w:r>
    </w:p>
    <w:p w14:paraId="037B0DA9">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本次比赛严格遵循“五羽</w:t>
      </w:r>
      <w:r>
        <w:rPr>
          <w:rFonts w:hint="eastAsia" w:ascii="仿宋_GB2312" w:hAnsi="仿宋_GB2312" w:eastAsia="仿宋_GB2312" w:cs="仿宋_GB2312"/>
          <w:color w:val="auto"/>
          <w:sz w:val="32"/>
          <w:szCs w:val="32"/>
          <w:lang w:eastAsia="zh-CN"/>
        </w:rPr>
        <w:t>轮</w:t>
      </w:r>
      <w:r>
        <w:rPr>
          <w:rFonts w:hint="eastAsia" w:ascii="仿宋_GB2312" w:hAnsi="仿宋_GB2312" w:eastAsia="仿宋_GB2312" w:cs="仿宋_GB2312"/>
          <w:color w:val="auto"/>
          <w:sz w:val="32"/>
          <w:szCs w:val="32"/>
        </w:rPr>
        <w:t>比”赛制要求组建队伍</w:t>
      </w:r>
      <w:r>
        <w:rPr>
          <w:rFonts w:hint="eastAsia" w:ascii="仿宋_GB2312" w:hAnsi="仿宋_GB2312" w:eastAsia="仿宋_GB2312" w:cs="仿宋_GB2312"/>
          <w:color w:val="auto"/>
          <w:sz w:val="32"/>
          <w:szCs w:val="32"/>
          <w:lang w:eastAsia="zh-CN"/>
        </w:rPr>
        <w:t>。</w:t>
      </w:r>
    </w:p>
    <w:p w14:paraId="6736411E">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学生组：</w:t>
      </w:r>
      <w:r>
        <w:rPr>
          <w:rFonts w:hint="eastAsia" w:ascii="仿宋" w:hAnsi="仿宋" w:eastAsia="仿宋" w:cs="仿宋"/>
          <w:sz w:val="32"/>
          <w:szCs w:val="32"/>
        </w:rPr>
        <w:t>以二级学院为单位组队，</w:t>
      </w:r>
      <w:r>
        <w:rPr>
          <w:rFonts w:hint="eastAsia" w:ascii="仿宋" w:hAnsi="仿宋" w:eastAsia="仿宋" w:cs="仿宋"/>
          <w:sz w:val="32"/>
          <w:szCs w:val="32"/>
          <w:lang w:val="en-US" w:eastAsia="zh-CN"/>
        </w:rPr>
        <w:t>每个</w:t>
      </w:r>
      <w:r>
        <w:rPr>
          <w:rFonts w:hint="eastAsia" w:ascii="仿宋_GB2312" w:hAnsi="仿宋_GB2312" w:eastAsia="仿宋_GB2312" w:cs="仿宋_GB2312"/>
          <w:color w:val="auto"/>
          <w:sz w:val="32"/>
          <w:szCs w:val="32"/>
          <w:lang w:val="en-US" w:eastAsia="zh-CN"/>
        </w:rPr>
        <w:t>二级学院限报1-2支队伍。</w:t>
      </w:r>
    </w:p>
    <w:p w14:paraId="51FCEB6F">
      <w:p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职工组：所有行政部门为一组，二级学院（除马克思主义学院、公共基础教学部）各学院单独成组，马克思主义学院、公共基础教学部为一组，每组至少报名一支队伍。</w:t>
      </w:r>
    </w:p>
    <w:p w14:paraId="764DB589">
      <w:pPr>
        <w:pStyle w:val="3"/>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黑体" w:hAnsi="黑体" w:eastAsia="黑体" w:cs="黑体"/>
          <w:color w:val="auto"/>
          <w:lang w:eastAsia="zh-CN"/>
        </w:rPr>
      </w:pPr>
      <w:r>
        <w:rPr>
          <w:rFonts w:hint="eastAsia" w:ascii="黑体" w:hAnsi="黑体" w:eastAsia="黑体" w:cs="黑体"/>
          <w:color w:val="auto"/>
          <w:lang w:val="en-US" w:eastAsia="zh-CN"/>
        </w:rPr>
        <w:t>三</w:t>
      </w:r>
      <w:r>
        <w:rPr>
          <w:rFonts w:hint="eastAsia" w:ascii="黑体" w:hAnsi="黑体" w:eastAsia="黑体" w:cs="黑体"/>
          <w:color w:val="auto"/>
        </w:rPr>
        <w:t>、</w:t>
      </w:r>
      <w:r>
        <w:rPr>
          <w:rFonts w:hint="eastAsia" w:ascii="黑体" w:hAnsi="黑体" w:eastAsia="黑体" w:cs="黑体"/>
          <w:color w:val="auto"/>
          <w:lang w:val="en-US" w:eastAsia="zh-CN"/>
        </w:rPr>
        <w:t>赛事</w:t>
      </w:r>
      <w:r>
        <w:rPr>
          <w:rFonts w:hint="eastAsia" w:ascii="黑体" w:hAnsi="黑体" w:eastAsia="黑体" w:cs="黑体"/>
          <w:color w:val="auto"/>
        </w:rPr>
        <w:t>时间</w:t>
      </w:r>
      <w:r>
        <w:rPr>
          <w:rFonts w:hint="eastAsia" w:ascii="黑体" w:hAnsi="黑体" w:eastAsia="黑体" w:cs="黑体"/>
          <w:color w:val="auto"/>
          <w:lang w:eastAsia="zh-CN"/>
        </w:rPr>
        <w:t>、</w:t>
      </w:r>
      <w:r>
        <w:rPr>
          <w:rFonts w:hint="eastAsia" w:ascii="黑体" w:hAnsi="黑体" w:eastAsia="黑体" w:cs="黑体"/>
          <w:color w:val="auto"/>
        </w:rPr>
        <w:t>地点</w:t>
      </w:r>
    </w:p>
    <w:p w14:paraId="562B5EEC">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赛事时间：</w:t>
      </w:r>
    </w:p>
    <w:p w14:paraId="6FEB44CC">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学生组：2025年11月28日</w:t>
      </w:r>
    </w:p>
    <w:p w14:paraId="6B6F6B62">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职工组：2025年12月5日</w:t>
      </w:r>
    </w:p>
    <w:p w14:paraId="26BA2950">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赛事地点：</w:t>
      </w:r>
    </w:p>
    <w:p w14:paraId="21219361">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曲阜远东职业</w:t>
      </w:r>
      <w:r>
        <w:rPr>
          <w:rFonts w:hint="eastAsia" w:ascii="仿宋_GB2312" w:hAnsi="仿宋_GB2312" w:eastAsia="仿宋_GB2312" w:cs="仿宋_GB2312"/>
          <w:color w:val="auto"/>
          <w:sz w:val="32"/>
          <w:szCs w:val="32"/>
        </w:rPr>
        <w:t>技术学院</w:t>
      </w:r>
      <w:r>
        <w:rPr>
          <w:rFonts w:hint="eastAsia" w:ascii="仿宋_GB2312" w:hAnsi="仿宋_GB2312" w:eastAsia="仿宋_GB2312" w:cs="仿宋_GB2312"/>
          <w:color w:val="auto"/>
          <w:sz w:val="32"/>
          <w:szCs w:val="32"/>
          <w:lang w:val="en-US" w:eastAsia="zh-CN"/>
        </w:rPr>
        <w:t>高铁校区3号或4号楼负一层</w:t>
      </w:r>
    </w:p>
    <w:p w14:paraId="7C57E9B9">
      <w:pPr>
        <w:pStyle w:val="3"/>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四</w:t>
      </w:r>
      <w:r>
        <w:rPr>
          <w:rFonts w:hint="eastAsia" w:ascii="黑体" w:hAnsi="黑体" w:eastAsia="黑体" w:cs="黑体"/>
          <w:color w:val="auto"/>
        </w:rPr>
        <w:t>、</w:t>
      </w:r>
      <w:r>
        <w:rPr>
          <w:rFonts w:hint="eastAsia" w:ascii="黑体" w:hAnsi="黑体" w:eastAsia="黑体" w:cs="黑体"/>
          <w:color w:val="auto"/>
          <w:lang w:val="en-US" w:eastAsia="zh-CN"/>
        </w:rPr>
        <w:t>赛事</w:t>
      </w:r>
      <w:r>
        <w:rPr>
          <w:rFonts w:hint="eastAsia" w:ascii="黑体" w:hAnsi="黑体" w:eastAsia="黑体" w:cs="黑体"/>
          <w:color w:val="auto"/>
        </w:rPr>
        <w:t>项目</w:t>
      </w:r>
      <w:r>
        <w:rPr>
          <w:rFonts w:hint="eastAsia" w:ascii="黑体" w:hAnsi="黑体" w:eastAsia="黑体" w:cs="黑体"/>
          <w:color w:val="auto"/>
          <w:lang w:val="en-US" w:eastAsia="zh-CN"/>
        </w:rPr>
        <w:t>及规则</w:t>
      </w:r>
    </w:p>
    <w:p w14:paraId="2D2E2B73">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本次比赛为“五羽</w:t>
      </w:r>
      <w:r>
        <w:rPr>
          <w:rFonts w:hint="eastAsia" w:ascii="仿宋_GB2312" w:hAnsi="仿宋_GB2312" w:eastAsia="仿宋_GB2312" w:cs="仿宋_GB2312"/>
          <w:color w:val="auto"/>
          <w:sz w:val="32"/>
          <w:szCs w:val="32"/>
          <w:lang w:eastAsia="zh-CN"/>
        </w:rPr>
        <w:t>轮</w:t>
      </w:r>
      <w:r>
        <w:rPr>
          <w:rFonts w:hint="eastAsia" w:ascii="仿宋_GB2312" w:hAnsi="仿宋_GB2312" w:eastAsia="仿宋_GB2312" w:cs="仿宋_GB2312"/>
          <w:color w:val="auto"/>
          <w:sz w:val="32"/>
          <w:szCs w:val="32"/>
        </w:rPr>
        <w:t>比”</w:t>
      </w:r>
      <w:r>
        <w:rPr>
          <w:rFonts w:hint="eastAsia" w:ascii="仿宋_GB2312" w:hAnsi="仿宋_GB2312" w:eastAsia="仿宋_GB2312" w:cs="仿宋_GB2312"/>
          <w:b/>
          <w:bCs/>
          <w:color w:val="auto"/>
          <w:sz w:val="32"/>
          <w:szCs w:val="32"/>
        </w:rPr>
        <w:t>团体赛</w:t>
      </w:r>
      <w:r>
        <w:rPr>
          <w:rFonts w:hint="eastAsia" w:ascii="仿宋_GB2312" w:hAnsi="仿宋_GB2312" w:eastAsia="仿宋_GB2312" w:cs="仿宋_GB2312"/>
          <w:color w:val="auto"/>
          <w:sz w:val="32"/>
          <w:szCs w:val="32"/>
        </w:rPr>
        <w:t>，仅设置混合团体对抗项目，不单独划分男单、女双等单项，5名队员通过轮换共同完成比赛，强调团队整体协作与战术配合，充分体现“五羽</w:t>
      </w:r>
      <w:r>
        <w:rPr>
          <w:rFonts w:hint="eastAsia" w:ascii="仿宋_GB2312" w:hAnsi="仿宋_GB2312" w:eastAsia="仿宋_GB2312" w:cs="仿宋_GB2312"/>
          <w:color w:val="auto"/>
          <w:sz w:val="32"/>
          <w:szCs w:val="32"/>
          <w:lang w:eastAsia="zh-CN"/>
        </w:rPr>
        <w:t>轮</w:t>
      </w:r>
      <w:r>
        <w:rPr>
          <w:rFonts w:hint="eastAsia" w:ascii="仿宋_GB2312" w:hAnsi="仿宋_GB2312" w:eastAsia="仿宋_GB2312" w:cs="仿宋_GB2312"/>
          <w:color w:val="auto"/>
          <w:sz w:val="32"/>
          <w:szCs w:val="32"/>
        </w:rPr>
        <w:t>比”赛制的核心特色。</w:t>
      </w:r>
    </w:p>
    <w:p w14:paraId="4C6F413F">
      <w:pPr>
        <w:pStyle w:val="9"/>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等线" w:cs="Arial"/>
          <w:b/>
          <w:bCs/>
          <w:color w:val="auto"/>
          <w:sz w:val="30"/>
          <w:szCs w:val="30"/>
          <w:lang w:val="en-US" w:eastAsia="zh-CN"/>
        </w:rPr>
      </w:pPr>
      <w:r>
        <w:rPr>
          <w:rFonts w:hint="eastAsia" w:ascii="Arial" w:hAnsi="Arial" w:eastAsia="等线" w:cs="Arial"/>
          <w:b/>
          <w:bCs/>
          <w:color w:val="auto"/>
          <w:sz w:val="30"/>
          <w:szCs w:val="30"/>
          <w:lang w:val="en-US" w:eastAsia="zh-CN"/>
        </w:rPr>
        <w:t>（一）混合团体比赛</w:t>
      </w:r>
    </w:p>
    <w:p w14:paraId="6A55B43B">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1.混合团体比赛不设分组，采用“五羽轮比”赛制，先到50分的队伍获胜。</w:t>
      </w:r>
    </w:p>
    <w:p w14:paraId="70E9E113">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2.混合团体赛每场比赛出场选手只能是5人，并且其中必须至少有2名女选手。</w:t>
      </w:r>
    </w:p>
    <w:p w14:paraId="4F167C12">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3.后一节比赛的选手与前一节必须有一人相同，且只能有一人相同；每名选手必须打两节比赛。比如：</w:t>
      </w:r>
    </w:p>
    <w:p w14:paraId="712AFACB">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甲队：1、2、3、4、5、乙队：A、B、C、D、E。第一节1/2vsA/B,第二节由3替换1,C替换A，变为2/3vsB/C,以此类推，5节的总对阵就是：</w:t>
      </w:r>
    </w:p>
    <w:p w14:paraId="6AB0D5BA">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1/2 VS A/B</w:t>
      </w:r>
    </w:p>
    <w:p w14:paraId="693CD9CE">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2/3 VS B/C</w:t>
      </w:r>
    </w:p>
    <w:p w14:paraId="06BE9F5B">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3/4 VS C/D</w:t>
      </w:r>
    </w:p>
    <w:p w14:paraId="6812FC1B">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4/5 VS D/E</w:t>
      </w:r>
    </w:p>
    <w:p w14:paraId="11754202">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5/1 VS E/A</w:t>
      </w:r>
    </w:p>
    <w:p w14:paraId="0E7AA009">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4.每场比赛开始前15分钟必须提交出场名单表，不能按时提交者，以当场比赛弃权处理。</w:t>
      </w:r>
    </w:p>
    <w:p w14:paraId="6AA8C61B">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_GB2312" w:hAnsi="仿宋_GB2312" w:eastAsia="仿宋_GB2312" w:cs="仿宋_GB2312"/>
          <w:color w:val="auto"/>
          <w:sz w:val="32"/>
          <w:szCs w:val="32"/>
          <w:lang w:val="en-US" w:eastAsia="zh-CN"/>
        </w:rPr>
      </w:pPr>
      <w:r>
        <w:drawing>
          <wp:inline distT="0" distB="0" distL="114300" distR="114300">
            <wp:extent cx="5276850" cy="3743325"/>
            <wp:effectExtent l="0" t="0" r="1143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6850" cy="3743325"/>
                    </a:xfrm>
                    <a:prstGeom prst="rect">
                      <a:avLst/>
                    </a:prstGeom>
                    <a:noFill/>
                    <a:ln>
                      <a:noFill/>
                    </a:ln>
                  </pic:spPr>
                </pic:pic>
              </a:graphicData>
            </a:graphic>
          </wp:inline>
        </w:drawing>
      </w:r>
    </w:p>
    <w:p w14:paraId="31D9CE4B">
      <w:pPr>
        <w:pStyle w:val="9"/>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等线" w:cs="Arial"/>
          <w:b/>
          <w:bCs/>
          <w:color w:val="auto"/>
          <w:sz w:val="30"/>
          <w:szCs w:val="30"/>
          <w:lang w:val="en-US" w:eastAsia="zh-CN"/>
        </w:rPr>
      </w:pPr>
      <w:r>
        <w:rPr>
          <w:rFonts w:hint="eastAsia" w:ascii="Arial" w:hAnsi="Arial" w:eastAsia="等线" w:cs="Arial"/>
          <w:b/>
          <w:bCs/>
          <w:color w:val="auto"/>
          <w:sz w:val="30"/>
          <w:szCs w:val="30"/>
          <w:lang w:val="en-US" w:eastAsia="zh-CN"/>
        </w:rPr>
        <w:t>（二）比赛规则</w:t>
      </w:r>
    </w:p>
    <w:p w14:paraId="703BB976">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1.每个队伍五名队员上场（其中至少两名是女队员)。</w:t>
      </w:r>
    </w:p>
    <w:p w14:paraId="7C5831E9">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2.比赛以双打的方式进行。</w:t>
      </w:r>
    </w:p>
    <w:p w14:paraId="0CDF5C85">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3.比赛采用50分制，先到50分为胜。</w:t>
      </w:r>
    </w:p>
    <w:p w14:paraId="325642B7">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4.每场比赛第一次出现得分为10、20、30、40分时双方各换下一名队员。</w:t>
      </w:r>
    </w:p>
    <w:p w14:paraId="2CE9F38F">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5.一局比赛分为五场，每名队员打两场。</w:t>
      </w:r>
    </w:p>
    <w:p w14:paraId="41C926C2">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6.示例</w:t>
      </w:r>
    </w:p>
    <w:p w14:paraId="549C4CAC">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甲队：1-2-3-4-5</w:t>
      </w:r>
    </w:p>
    <w:p w14:paraId="5FD68A33">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乙队：A.B.C.D.E</w:t>
      </w:r>
    </w:p>
    <w:p w14:paraId="3AB46AEE">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第一场：1+2 对阵 A+B</w:t>
      </w:r>
    </w:p>
    <w:p w14:paraId="0835EA04">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第二场：2+3 对阵 B+C</w:t>
      </w:r>
    </w:p>
    <w:p w14:paraId="4FEB9F91">
      <w:pPr>
        <w:pStyle w:val="3"/>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黑体" w:hAnsi="黑体" w:eastAsia="黑体" w:cs="黑体"/>
          <w:color w:val="auto"/>
        </w:rPr>
      </w:pPr>
      <w:r>
        <w:rPr>
          <w:rFonts w:hint="eastAsia" w:ascii="黑体" w:hAnsi="黑体" w:eastAsia="黑体" w:cs="黑体"/>
          <w:color w:val="auto"/>
          <w:lang w:val="en-US" w:eastAsia="zh-CN"/>
        </w:rPr>
        <w:t>五</w:t>
      </w:r>
      <w:r>
        <w:rPr>
          <w:rFonts w:hint="eastAsia" w:ascii="黑体" w:hAnsi="黑体" w:eastAsia="黑体" w:cs="黑体"/>
          <w:color w:val="auto"/>
        </w:rPr>
        <w:t>、奖励设置</w:t>
      </w:r>
    </w:p>
    <w:p w14:paraId="6CBF3C77">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本次比赛围绕“五羽</w:t>
      </w:r>
      <w:r>
        <w:rPr>
          <w:rFonts w:hint="eastAsia" w:ascii="仿宋_GB2312" w:hAnsi="仿宋_GB2312" w:eastAsia="仿宋_GB2312" w:cs="仿宋_GB2312"/>
          <w:color w:val="auto"/>
          <w:sz w:val="32"/>
          <w:szCs w:val="32"/>
          <w:lang w:eastAsia="zh-CN"/>
        </w:rPr>
        <w:t>轮</w:t>
      </w:r>
      <w:r>
        <w:rPr>
          <w:rFonts w:hint="eastAsia" w:ascii="仿宋_GB2312" w:hAnsi="仿宋_GB2312" w:eastAsia="仿宋_GB2312" w:cs="仿宋_GB2312"/>
          <w:color w:val="auto"/>
          <w:sz w:val="32"/>
          <w:szCs w:val="32"/>
        </w:rPr>
        <w:t>比”赛制的团队协作特点，侧重表彰团队表现与组织能力，具体奖项如下：</w:t>
      </w:r>
    </w:p>
    <w:p w14:paraId="352CAC76">
      <w:pPr>
        <w:pStyle w:val="9"/>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default" w:ascii="Arial" w:hAnsi="Arial" w:eastAsia="等线" w:cs="Arial"/>
          <w:b/>
          <w:bCs/>
          <w:color w:val="auto"/>
          <w:sz w:val="30"/>
          <w:szCs w:val="30"/>
          <w:lang w:val="en-US" w:eastAsia="zh-CN"/>
        </w:rPr>
      </w:pPr>
      <w:r>
        <w:rPr>
          <w:rFonts w:hint="eastAsia" w:ascii="Arial" w:hAnsi="Arial" w:eastAsia="等线" w:cs="Arial"/>
          <w:b/>
          <w:bCs/>
          <w:color w:val="auto"/>
          <w:sz w:val="30"/>
          <w:szCs w:val="30"/>
          <w:lang w:eastAsia="zh-CN"/>
        </w:rPr>
        <w:t>（</w:t>
      </w:r>
      <w:r>
        <w:rPr>
          <w:rFonts w:hint="eastAsia" w:ascii="Arial" w:hAnsi="Arial" w:eastAsia="等线" w:cs="Arial"/>
          <w:b/>
          <w:bCs/>
          <w:color w:val="auto"/>
          <w:sz w:val="30"/>
          <w:szCs w:val="30"/>
          <w:lang w:val="en-US" w:eastAsia="zh-CN"/>
        </w:rPr>
        <w:t>一</w:t>
      </w:r>
      <w:r>
        <w:rPr>
          <w:rFonts w:hint="eastAsia" w:ascii="Arial" w:hAnsi="Arial" w:eastAsia="等线" w:cs="Arial"/>
          <w:b/>
          <w:bCs/>
          <w:color w:val="auto"/>
          <w:sz w:val="30"/>
          <w:szCs w:val="30"/>
          <w:lang w:eastAsia="zh-CN"/>
        </w:rPr>
        <w:t>）</w:t>
      </w:r>
      <w:r>
        <w:rPr>
          <w:rFonts w:hint="eastAsia" w:ascii="Arial" w:hAnsi="Arial" w:eastAsia="等线" w:cs="Arial"/>
          <w:b/>
          <w:bCs/>
          <w:color w:val="auto"/>
          <w:sz w:val="30"/>
          <w:szCs w:val="30"/>
          <w:lang w:val="en-US" w:eastAsia="zh-CN"/>
        </w:rPr>
        <w:t>学生组</w:t>
      </w:r>
    </w:p>
    <w:p w14:paraId="3BC3C5AA">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团体冠军</w:t>
      </w:r>
    </w:p>
    <w:p w14:paraId="11456614">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1名，颁发定制奖杯1座、队员每人荣誉证书1本及运动奖品</w:t>
      </w:r>
      <w:r>
        <w:rPr>
          <w:rFonts w:hint="eastAsia" w:ascii="仿宋_GB2312" w:hAnsi="仿宋_GB2312" w:eastAsia="仿宋_GB2312" w:cs="仿宋_GB2312"/>
          <w:color w:val="auto"/>
          <w:sz w:val="32"/>
          <w:szCs w:val="32"/>
          <w:lang w:eastAsia="zh-CN"/>
        </w:rPr>
        <w:t>。</w:t>
      </w:r>
    </w:p>
    <w:p w14:paraId="6BF50588">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2.团体亚军</w:t>
      </w:r>
    </w:p>
    <w:p w14:paraId="5B7E98C1">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1名，颁发荣誉奖牌1块、队员每人荣誉证书1本及运动奖品</w:t>
      </w:r>
    </w:p>
    <w:p w14:paraId="2E3689BC">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3.团体季军</w:t>
      </w:r>
    </w:p>
    <w:p w14:paraId="386B9C7B">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1名，颁发荣誉奖牌1块、队员每人荣誉证书1本及运动奖品</w:t>
      </w:r>
      <w:r>
        <w:rPr>
          <w:rFonts w:hint="eastAsia" w:ascii="仿宋_GB2312" w:hAnsi="仿宋_GB2312" w:eastAsia="仿宋_GB2312" w:cs="仿宋_GB2312"/>
          <w:color w:val="auto"/>
          <w:sz w:val="32"/>
          <w:szCs w:val="32"/>
          <w:lang w:eastAsia="zh-CN"/>
        </w:rPr>
        <w:t>。</w:t>
      </w:r>
    </w:p>
    <w:p w14:paraId="2AA34578">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4.优胜奖</w:t>
      </w:r>
    </w:p>
    <w:p w14:paraId="3FB8116E">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根据参赛队伍总数量而定</w:t>
      </w:r>
      <w:r>
        <w:rPr>
          <w:rFonts w:hint="eastAsia" w:ascii="仿宋_GB2312" w:hAnsi="仿宋_GB2312" w:eastAsia="仿宋_GB2312" w:cs="仿宋_GB2312"/>
          <w:color w:val="auto"/>
          <w:sz w:val="32"/>
          <w:szCs w:val="32"/>
        </w:rPr>
        <w:t>，颁发荣誉证书</w:t>
      </w:r>
      <w:r>
        <w:rPr>
          <w:rFonts w:hint="eastAsia" w:ascii="仿宋_GB2312" w:hAnsi="仿宋_GB2312" w:eastAsia="仿宋_GB2312" w:cs="仿宋_GB2312"/>
          <w:color w:val="auto"/>
          <w:sz w:val="32"/>
          <w:szCs w:val="32"/>
          <w:lang w:eastAsia="zh-CN"/>
        </w:rPr>
        <w:t>。</w:t>
      </w:r>
    </w:p>
    <w:p w14:paraId="61590796">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5.优秀教练员奖</w:t>
      </w:r>
    </w:p>
    <w:p w14:paraId="3231944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对获奖参赛队</w:t>
      </w:r>
      <w:r>
        <w:rPr>
          <w:rFonts w:hint="eastAsia" w:ascii="仿宋" w:hAnsi="仿宋" w:eastAsia="仿宋" w:cs="仿宋"/>
          <w:sz w:val="32"/>
          <w:szCs w:val="32"/>
          <w:lang w:val="en-US" w:eastAsia="zh-CN"/>
        </w:rPr>
        <w:t>伍的教练</w:t>
      </w:r>
      <w:r>
        <w:rPr>
          <w:rFonts w:hint="eastAsia" w:ascii="仿宋" w:hAnsi="仿宋" w:eastAsia="仿宋" w:cs="仿宋"/>
          <w:sz w:val="32"/>
          <w:szCs w:val="32"/>
        </w:rPr>
        <w:t>，颁发“优秀</w:t>
      </w:r>
      <w:r>
        <w:rPr>
          <w:rFonts w:hint="eastAsia" w:ascii="仿宋" w:hAnsi="仿宋" w:eastAsia="仿宋" w:cs="仿宋"/>
          <w:sz w:val="32"/>
          <w:szCs w:val="32"/>
          <w:lang w:val="en-US" w:eastAsia="zh-CN"/>
        </w:rPr>
        <w:t>教练员</w:t>
      </w:r>
      <w:r>
        <w:rPr>
          <w:rFonts w:hint="eastAsia" w:ascii="仿宋" w:hAnsi="仿宋" w:eastAsia="仿宋" w:cs="仿宋"/>
          <w:sz w:val="32"/>
          <w:szCs w:val="32"/>
        </w:rPr>
        <w:t>”荣誉证书。</w:t>
      </w:r>
    </w:p>
    <w:p w14:paraId="38BD83B6">
      <w:pPr>
        <w:pStyle w:val="9"/>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600" w:firstLineChars="200"/>
        <w:textAlignment w:val="auto"/>
        <w:rPr>
          <w:rFonts w:hint="eastAsia" w:ascii="Arial" w:hAnsi="Arial" w:eastAsia="等线" w:cs="Arial"/>
          <w:b/>
          <w:bCs/>
          <w:color w:val="auto"/>
          <w:sz w:val="30"/>
          <w:szCs w:val="30"/>
          <w:lang w:val="en-US" w:eastAsia="zh-CN"/>
        </w:rPr>
      </w:pPr>
      <w:r>
        <w:rPr>
          <w:rFonts w:hint="eastAsia" w:cs="Arial"/>
          <w:b/>
          <w:bCs/>
          <w:color w:val="auto"/>
          <w:sz w:val="30"/>
          <w:szCs w:val="30"/>
          <w:lang w:val="en-US" w:eastAsia="zh-CN"/>
        </w:rPr>
        <w:t>职工</w:t>
      </w:r>
      <w:r>
        <w:rPr>
          <w:rFonts w:hint="eastAsia" w:ascii="Arial" w:hAnsi="Arial" w:eastAsia="等线" w:cs="Arial"/>
          <w:b/>
          <w:bCs/>
          <w:color w:val="auto"/>
          <w:sz w:val="30"/>
          <w:szCs w:val="30"/>
          <w:lang w:val="en-US" w:eastAsia="zh-CN"/>
        </w:rPr>
        <w:t>组</w:t>
      </w:r>
    </w:p>
    <w:p w14:paraId="13242F6C">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团体冠军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亚军、季军各</w:t>
      </w:r>
      <w:r>
        <w:rPr>
          <w:rFonts w:hint="eastAsia" w:ascii="仿宋_GB2312" w:hAnsi="仿宋_GB2312" w:eastAsia="仿宋_GB2312" w:cs="仿宋_GB2312"/>
          <w:color w:val="auto"/>
          <w:sz w:val="32"/>
          <w:szCs w:val="32"/>
        </w:rPr>
        <w:t>1名</w:t>
      </w:r>
      <w:r>
        <w:rPr>
          <w:rFonts w:hint="eastAsia" w:ascii="仿宋_GB2312" w:hAnsi="仿宋_GB2312" w:eastAsia="仿宋_GB2312" w:cs="仿宋_GB2312"/>
          <w:color w:val="auto"/>
          <w:sz w:val="32"/>
          <w:szCs w:val="32"/>
          <w:lang w:eastAsia="zh-CN"/>
        </w:rPr>
        <w:t>，</w:t>
      </w:r>
      <w:r>
        <w:rPr>
          <w:rFonts w:hint="eastAsia" w:ascii="仿宋" w:hAnsi="仿宋" w:eastAsia="仿宋" w:cs="仿宋"/>
          <w:sz w:val="32"/>
          <w:szCs w:val="32"/>
          <w:lang w:val="en-US" w:eastAsia="zh-CN"/>
        </w:rPr>
        <w:t>优胜奖若干，</w:t>
      </w:r>
      <w:r>
        <w:rPr>
          <w:rFonts w:hint="eastAsia" w:ascii="仿宋_GB2312" w:hAnsi="仿宋_GB2312" w:eastAsia="仿宋_GB2312" w:cs="仿宋_GB2312"/>
          <w:color w:val="auto"/>
          <w:sz w:val="32"/>
          <w:szCs w:val="32"/>
        </w:rPr>
        <w:t>颁发荣誉证书</w:t>
      </w:r>
      <w:r>
        <w:rPr>
          <w:rFonts w:hint="eastAsia" w:ascii="仿宋_GB2312" w:hAnsi="仿宋_GB2312" w:eastAsia="仿宋_GB2312" w:cs="仿宋_GB2312"/>
          <w:color w:val="auto"/>
          <w:sz w:val="32"/>
          <w:szCs w:val="32"/>
          <w:lang w:eastAsia="zh-CN"/>
        </w:rPr>
        <w:t>。</w:t>
      </w:r>
    </w:p>
    <w:p w14:paraId="25621CCB">
      <w:pPr>
        <w:pStyle w:val="9"/>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default" w:ascii="Arial" w:hAnsi="Arial" w:eastAsia="等线" w:cs="Arial"/>
          <w:b/>
          <w:bCs/>
          <w:color w:val="auto"/>
          <w:sz w:val="30"/>
          <w:szCs w:val="30"/>
          <w:lang w:val="en-US" w:eastAsia="zh-CN"/>
        </w:rPr>
      </w:pPr>
      <w:r>
        <w:rPr>
          <w:rFonts w:hint="eastAsia" w:cs="Arial"/>
          <w:b/>
          <w:bCs/>
          <w:color w:val="auto"/>
          <w:sz w:val="30"/>
          <w:szCs w:val="30"/>
          <w:lang w:val="en-US" w:eastAsia="zh-CN"/>
        </w:rPr>
        <w:t>六</w:t>
      </w:r>
      <w:r>
        <w:rPr>
          <w:rFonts w:hint="eastAsia" w:ascii="Arial" w:hAnsi="Arial" w:eastAsia="等线" w:cs="Arial"/>
          <w:b/>
          <w:bCs/>
          <w:color w:val="auto"/>
          <w:sz w:val="30"/>
          <w:szCs w:val="30"/>
        </w:rPr>
        <w:t>、</w:t>
      </w:r>
      <w:r>
        <w:rPr>
          <w:rFonts w:hint="eastAsia" w:cs="Arial"/>
          <w:b/>
          <w:bCs/>
          <w:color w:val="auto"/>
          <w:sz w:val="30"/>
          <w:szCs w:val="30"/>
          <w:lang w:val="en-US" w:eastAsia="zh-CN"/>
        </w:rPr>
        <w:t>附则</w:t>
      </w:r>
    </w:p>
    <w:p w14:paraId="0CC4FAA2">
      <w:pPr>
        <w:spacing w:line="360" w:lineRule="auto"/>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 w:hAnsi="仿宋" w:eastAsia="仿宋" w:cs="仿宋"/>
          <w:sz w:val="32"/>
          <w:szCs w:val="32"/>
        </w:rPr>
        <w:t>各参赛队</w:t>
      </w:r>
      <w:r>
        <w:rPr>
          <w:rFonts w:hint="eastAsia" w:ascii="仿宋" w:hAnsi="仿宋" w:eastAsia="仿宋" w:cs="仿宋"/>
          <w:sz w:val="32"/>
          <w:szCs w:val="32"/>
          <w:lang w:val="en-US" w:eastAsia="zh-CN"/>
        </w:rPr>
        <w:t>伍</w:t>
      </w:r>
      <w:r>
        <w:rPr>
          <w:rFonts w:hint="eastAsia" w:ascii="仿宋" w:hAnsi="仿宋" w:eastAsia="仿宋" w:cs="仿宋"/>
          <w:sz w:val="32"/>
          <w:szCs w:val="32"/>
        </w:rPr>
        <w:t>需严格遵守比赛规则，服从</w:t>
      </w:r>
      <w:r>
        <w:rPr>
          <w:rFonts w:hint="eastAsia" w:ascii="仿宋" w:hAnsi="仿宋" w:eastAsia="仿宋" w:cs="仿宋"/>
          <w:sz w:val="32"/>
          <w:szCs w:val="32"/>
          <w:lang w:val="en-US" w:eastAsia="zh-CN"/>
        </w:rPr>
        <w:t>裁判</w:t>
      </w:r>
      <w:r>
        <w:rPr>
          <w:rFonts w:hint="eastAsia" w:ascii="仿宋" w:hAnsi="仿宋" w:eastAsia="仿宋" w:cs="仿宋"/>
          <w:sz w:val="32"/>
          <w:szCs w:val="32"/>
        </w:rPr>
        <w:t>与工作人员安排，若对比赛结果有异议，需由</w:t>
      </w:r>
      <w:r>
        <w:rPr>
          <w:rFonts w:hint="eastAsia" w:ascii="仿宋" w:hAnsi="仿宋" w:eastAsia="仿宋" w:cs="仿宋"/>
          <w:sz w:val="32"/>
          <w:szCs w:val="32"/>
          <w:lang w:val="en-US" w:eastAsia="zh-CN"/>
        </w:rPr>
        <w:t>教练员</w:t>
      </w:r>
      <w:r>
        <w:rPr>
          <w:rFonts w:hint="eastAsia" w:ascii="仿宋" w:hAnsi="仿宋" w:eastAsia="仿宋" w:cs="仿宋"/>
          <w:sz w:val="32"/>
          <w:szCs w:val="32"/>
        </w:rPr>
        <w:t>向组委会提交书面申诉，组委会在1小时内予以答复，严禁现场争执或扰乱秩序</w:t>
      </w:r>
      <w:r>
        <w:rPr>
          <w:rFonts w:hint="eastAsia" w:ascii="仿宋" w:hAnsi="仿宋" w:eastAsia="仿宋" w:cs="仿宋"/>
          <w:sz w:val="32"/>
          <w:szCs w:val="32"/>
          <w:lang w:eastAsia="zh-CN"/>
        </w:rPr>
        <w:t>；</w:t>
      </w:r>
    </w:p>
    <w:p w14:paraId="45EE3FEE">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 w:hAnsi="仿宋" w:eastAsia="仿宋" w:cs="仿宋"/>
          <w:sz w:val="32"/>
          <w:szCs w:val="32"/>
        </w:rPr>
        <w:t>参赛队员需提前30分钟到达比赛现场签到，迟到15分钟及以上视为“自动弃权”；</w:t>
      </w:r>
    </w:p>
    <w:p w14:paraId="794289EB">
      <w:pPr>
        <w:pStyle w:val="9"/>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28"/>
          <w:szCs w:val="28"/>
          <w:lang w:val="en-US" w:eastAsia="zh-CN"/>
        </w:rPr>
        <w:sectPr>
          <w:pgSz w:w="11906" w:h="16838"/>
          <w:pgMar w:top="1440" w:right="1440" w:bottom="1440" w:left="1440" w:header="708" w:footer="708" w:gutter="0"/>
          <w:cols w:space="720" w:num="1"/>
          <w:docGrid w:linePitch="360" w:charSpace="0"/>
        </w:sectPr>
      </w:pPr>
      <w:r>
        <w:rPr>
          <w:rFonts w:hint="eastAsia" w:ascii="仿宋_GB2312" w:hAnsi="仿宋_GB2312" w:eastAsia="仿宋_GB2312" w:cs="仿宋_GB2312"/>
          <w:color w:val="auto"/>
          <w:sz w:val="32"/>
          <w:szCs w:val="32"/>
          <w:lang w:val="en-US" w:eastAsia="zh-CN"/>
        </w:rPr>
        <w:t>（三）本方案最终解释权归曲阜远东职业技术学院体育工作委员会办公室所有，主办方有权推迟比赛时间，并提前通知各参赛队伍，调整后的赛程将重新公示。</w:t>
      </w:r>
      <w:bookmarkStart w:id="0" w:name="_GoBack"/>
      <w:bookmarkEnd w:id="0"/>
    </w:p>
    <w:p w14:paraId="08D9B1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47A0B"/>
    <w:multiLevelType w:val="singleLevel"/>
    <w:tmpl w:val="62147A0B"/>
    <w:lvl w:ilvl="0" w:tentative="0">
      <w:start w:val="2"/>
      <w:numFmt w:val="chineseCounting"/>
      <w:suff w:val="nothing"/>
      <w:lvlText w:val="（%1）"/>
      <w:lvlJc w:val="left"/>
      <w:rPr>
        <w:rFonts w:hint="eastAsia"/>
      </w:rPr>
    </w:lvl>
  </w:abstractNum>
  <w:abstractNum w:abstractNumId="1">
    <w:nsid w:val="7E0A43D2"/>
    <w:multiLevelType w:val="singleLevel"/>
    <w:tmpl w:val="7E0A43D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A1FC9"/>
    <w:rsid w:val="00055CCD"/>
    <w:rsid w:val="039A1FC9"/>
    <w:rsid w:val="081054FD"/>
    <w:rsid w:val="08583578"/>
    <w:rsid w:val="0D146E45"/>
    <w:rsid w:val="139011B6"/>
    <w:rsid w:val="15A3368D"/>
    <w:rsid w:val="17BC16EB"/>
    <w:rsid w:val="1C1825B3"/>
    <w:rsid w:val="1ED05696"/>
    <w:rsid w:val="20C21838"/>
    <w:rsid w:val="28972477"/>
    <w:rsid w:val="2E655B09"/>
    <w:rsid w:val="2EBC6AB1"/>
    <w:rsid w:val="32580C21"/>
    <w:rsid w:val="351B4BA6"/>
    <w:rsid w:val="37DF2880"/>
    <w:rsid w:val="3B287191"/>
    <w:rsid w:val="4E0C3F18"/>
    <w:rsid w:val="530F2B6E"/>
    <w:rsid w:val="5DFC3B23"/>
    <w:rsid w:val="64BF57BC"/>
    <w:rsid w:val="6E921CDB"/>
    <w:rsid w:val="76724E43"/>
    <w:rsid w:val="7BDA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7"/>
    <w:qFormat/>
    <w:uiPriority w:val="0"/>
    <w:pPr>
      <w:keepNext/>
      <w:keepLines/>
      <w:spacing w:before="-2147483648" w:beforeAutospacing="1" w:after="50" w:afterLines="50" w:line="440" w:lineRule="exact"/>
      <w:ind w:firstLine="0"/>
      <w:jc w:val="center"/>
      <w:outlineLvl w:val="0"/>
    </w:pPr>
    <w:rPr>
      <w:rFonts w:ascii="黑体" w:hAnsi="黑体" w:eastAsia="黑体" w:cs="Times"/>
      <w:bCs/>
      <w:kern w:val="44"/>
      <w:sz w:val="32"/>
      <w:szCs w:val="32"/>
    </w:rPr>
  </w:style>
  <w:style w:type="paragraph" w:styleId="3">
    <w:name w:val="heading 2"/>
    <w:basedOn w:val="1"/>
    <w:next w:val="1"/>
    <w:link w:val="8"/>
    <w:semiHidden/>
    <w:unhideWhenUsed/>
    <w:qFormat/>
    <w:uiPriority w:val="0"/>
    <w:pPr>
      <w:keepNext/>
      <w:keepLines/>
      <w:spacing w:before="-2147483648" w:beforeAutospacing="1" w:after="50" w:afterLines="50" w:line="440" w:lineRule="exact"/>
      <w:ind w:firstLine="0"/>
      <w:jc w:val="center"/>
      <w:outlineLvl w:val="1"/>
    </w:pPr>
    <w:rPr>
      <w:rFonts w:ascii="黑体" w:hAnsi="黑体" w:eastAsia="黑体" w:cs="Times"/>
      <w:bCs/>
      <w:sz w:val="30"/>
      <w:szCs w:val="3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标题 1 字符"/>
    <w:link w:val="2"/>
    <w:autoRedefine/>
    <w:qFormat/>
    <w:uiPriority w:val="99"/>
    <w:rPr>
      <w:rFonts w:ascii="黑体" w:hAnsi="黑体" w:eastAsia="黑体" w:cs="Times"/>
      <w:bCs/>
      <w:kern w:val="44"/>
      <w:sz w:val="32"/>
      <w:szCs w:val="32"/>
    </w:rPr>
  </w:style>
  <w:style w:type="character" w:customStyle="1" w:styleId="8">
    <w:name w:val="标题 2 字符"/>
    <w:link w:val="3"/>
    <w:autoRedefine/>
    <w:qFormat/>
    <w:uiPriority w:val="99"/>
    <w:rPr>
      <w:rFonts w:ascii="黑体" w:hAnsi="黑体" w:eastAsia="黑体" w:cs="Times"/>
      <w:bCs/>
      <w:kern w:val="2"/>
      <w:sz w:val="30"/>
      <w:szCs w:val="30"/>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2025-11-17T00:59:00Z</dcterms:created>
  <dc:creator>不在</dc:creator>
  <cp:lastModifiedBy>不在</cp:lastModifiedBy>
  <dcterms:modified xsi:type="dcterms:W3CDTF">2025-11-17T01:00:34Z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AC74FEAA613E45E7B34023F01E639A51_11</vt:lpwstr>
  </property>
  <property fmtid="{D5CDD505-2E9C-101B-9397-08002B2CF9AE}" pid="4" name="KSOTemplateDocerSaveRecord">
    <vt:lpwstr>eyJoZGlkIjoiMWU1YWZjZGYwMzIxYzk3MTVkYzRjZjYxMmE2Mzk2OWYiLCJ1c2VySWQiOiI0Mzk2MjA5OTAifQ==</vt:lpwstr>
  </property>
</Properties>
</file>