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-1673860</wp:posOffset>
            </wp:positionH>
            <wp:positionV relativeFrom="paragraph">
              <wp:posOffset>-1259205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2336" behindDoc="1" locked="0" layoutInCell="1" allowOverlap="1">
            <wp:simplePos x="0" y="0"/>
            <wp:positionH relativeFrom="column">
              <wp:posOffset>-1843405</wp:posOffset>
            </wp:positionH>
            <wp:positionV relativeFrom="paragraph">
              <wp:posOffset>-1383665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4384"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lang w:eastAsia="zh-CN"/>
        </w:rPr>
        <mc:AlternateContent>
          <mc:Choice Requires="wps">
            <w:drawing>
              <wp:anchor distT="0" distB="0" distL="114300" distR="114300" simplePos="0" relativeHeight="251660288" behindDoc="0" locked="0" layoutInCell="1" allowOverlap="1">
                <wp:simplePos x="0" y="0"/>
                <wp:positionH relativeFrom="column">
                  <wp:posOffset>-861695</wp:posOffset>
                </wp:positionH>
                <wp:positionV relativeFrom="paragraph">
                  <wp:posOffset>1465580</wp:posOffset>
                </wp:positionV>
                <wp:extent cx="7155180" cy="1725930"/>
                <wp:effectExtent l="0" t="0" r="0" b="0"/>
                <wp:wrapNone/>
                <wp:docPr id="8" name="文本框 8"/>
                <wp:cNvGraphicFramePr/>
                <a:graphic xmlns:a="http://schemas.openxmlformats.org/drawingml/2006/main">
                  <a:graphicData uri="http://schemas.microsoft.com/office/word/2010/wordprocessingShape">
                    <wps:wsp>
                      <wps:cNvSpPr txBox="1"/>
                      <wps:spPr>
                        <a:xfrm>
                          <a:off x="1378585" y="1493520"/>
                          <a:ext cx="7155180" cy="1725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1137" w:line="730" w:lineRule="exact"/>
                              <w:jc w:val="center"/>
                              <w:rPr>
                                <w:rFonts w:ascii="微软雅黑" w:hAnsi="微软雅黑" w:eastAsia="微软雅黑" w:cs="微软雅黑"/>
                                <w:b/>
                                <w:bCs/>
                                <w:color w:val="C00000"/>
                                <w:spacing w:val="34"/>
                                <w:sz w:val="160"/>
                                <w:szCs w:val="200"/>
                                <w:lang w:eastAsia="zh-CN"/>
                              </w:rPr>
                            </w:pPr>
                            <w:r>
                              <w:rPr>
                                <w:rFonts w:hint="eastAsia" w:ascii="微软雅黑" w:hAnsi="微软雅黑" w:eastAsia="微软雅黑" w:cs="微软雅黑"/>
                                <w:b/>
                                <w:bCs/>
                                <w:color w:val="C00000"/>
                                <w:sz w:val="56"/>
                                <w:szCs w:val="56"/>
                                <w:lang w:eastAsia="zh-CN"/>
                              </w:rPr>
                              <w:t>课程思政实施情况案例汇编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85pt;margin-top:115.4pt;height:135.9pt;width:563.4pt;z-index:251660288;mso-width-relative:page;mso-height-relative:page;" filled="f" stroked="f" coordsize="21600,21600" o:gfxdata="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CqESbdAAAADAEAAA8AAAAA&#10;AAAAAQAgAAAAIgAAAGRycy9kb3ducmV2LnhtbFBLAQIUABQAAAAIAIdO4kBbVJrMSAIAAHMEAAAO&#10;AAAAAAAAAAEAIAAAACwBAABkcnMvZTJvRG9jLnhtbFBLBQYAAAAABgAGAFkBAADmBQAAAAA=&#10;">
                <v:fill on="f" focussize="0,0"/>
                <v:stroke on="f" weight="0.5pt"/>
                <v:imagedata o:title=""/>
                <o:lock v:ext="edit" aspectratio="f"/>
                <v:textbox>
                  <w:txbxContent>
                    <w:p>
                      <w:pPr>
                        <w:spacing w:before="1137" w:line="730" w:lineRule="exact"/>
                        <w:jc w:val="center"/>
                        <w:rPr>
                          <w:rFonts w:ascii="微软雅黑" w:hAnsi="微软雅黑" w:eastAsia="微软雅黑" w:cs="微软雅黑"/>
                          <w:b/>
                          <w:bCs/>
                          <w:color w:val="C00000"/>
                          <w:spacing w:val="34"/>
                          <w:sz w:val="160"/>
                          <w:szCs w:val="200"/>
                          <w:lang w:eastAsia="zh-CN"/>
                        </w:rPr>
                      </w:pPr>
                      <w:r>
                        <w:rPr>
                          <w:rFonts w:hint="eastAsia" w:ascii="微软雅黑" w:hAnsi="微软雅黑" w:eastAsia="微软雅黑" w:cs="微软雅黑"/>
                          <w:b/>
                          <w:bCs/>
                          <w:color w:val="C00000"/>
                          <w:sz w:val="56"/>
                          <w:szCs w:val="56"/>
                          <w:lang w:eastAsia="zh-CN"/>
                        </w:rPr>
                        <w:t>课程思政实施情况案例汇编</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lang w:eastAsia="zh-CN"/>
        </w:rPr>
        <mc:AlternateContent>
          <mc:Choice Requires="wps">
            <w:drawing>
              <wp:anchor distT="0" distB="0" distL="114300" distR="114300" simplePos="0" relativeHeight="251663360" behindDoc="0" locked="0" layoutInCell="1" allowOverlap="1">
                <wp:simplePos x="0" y="0"/>
                <wp:positionH relativeFrom="column">
                  <wp:posOffset>1292860</wp:posOffset>
                </wp:positionH>
                <wp:positionV relativeFrom="paragraph">
                  <wp:posOffset>346710</wp:posOffset>
                </wp:positionV>
                <wp:extent cx="3437890" cy="431800"/>
                <wp:effectExtent l="0" t="0" r="0" b="6350"/>
                <wp:wrapNone/>
                <wp:docPr id="2" name="文本框 2"/>
                <wp:cNvGraphicFramePr/>
                <a:graphic xmlns:a="http://schemas.openxmlformats.org/drawingml/2006/main">
                  <a:graphicData uri="http://schemas.microsoft.com/office/word/2010/wordprocessingShape">
                    <wps:wsp>
                      <wps:cNvSpPr txBox="1"/>
                      <wps:spPr>
                        <a:xfrm>
                          <a:off x="0" y="0"/>
                          <a:ext cx="3438144"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w:t>
                            </w:r>
                            <w:r>
                              <w:rPr>
                                <w:rFonts w:hint="eastAsia" w:ascii="微软雅黑" w:hAnsi="微软雅黑" w:eastAsia="微软雅黑" w:cs="微软雅黑"/>
                                <w:color w:val="000000" w:themeColor="text1"/>
                                <w:sz w:val="30"/>
                                <w:szCs w:val="30"/>
                                <w:lang w:eastAsia="zh-CN"/>
                                <w14:textFill>
                                  <w14:solidFill>
                                    <w14:schemeClr w14:val="tx1"/>
                                  </w14:solidFill>
                                </w14:textFill>
                              </w:rPr>
                              <w:t>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8pt;margin-top:27.3pt;height:34pt;width:270.7pt;z-index:251663360;mso-width-relative:page;mso-height-relative:page;" filled="f" stroked="f" coordsize="21600,21600" o:gfxdata="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yL5O2wAAAAoBAAAPAAAAAAAAAAEAIAAAACIAAABk&#10;cnMvZG93bnJldi54bWxQSwECFAAUAAAACACHTuJAFZtwMzwCAABmBAAADgAAAAAAAAABACAAAAAq&#10;AQAAZHJzL2Uyb0RvYy54bWxQSwUGAAAAAAYABgBZAQAA2AUAAAAA&#10;">
                <v:fill on="f" focussize="0,0"/>
                <v:stroke on="f" weight="0.5pt"/>
                <v:imagedata o:title=""/>
                <o:lock v:ext="edit" aspectratio="f"/>
                <v:textbo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w:t>
                      </w:r>
                      <w:r>
                        <w:rPr>
                          <w:rFonts w:hint="eastAsia" w:ascii="微软雅黑" w:hAnsi="微软雅黑" w:eastAsia="微软雅黑" w:cs="微软雅黑"/>
                          <w:color w:val="000000" w:themeColor="text1"/>
                          <w:sz w:val="30"/>
                          <w:szCs w:val="30"/>
                          <w:lang w:eastAsia="zh-CN"/>
                          <w14:textFill>
                            <w14:solidFill>
                              <w14:schemeClr w14:val="tx1"/>
                            </w14:solidFill>
                          </w14:textFill>
                        </w:rPr>
                        <w:t>制</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both"/>
        <w:rPr>
          <w:rFonts w:hAnsi="Calibri"/>
          <w:color w:val="000000"/>
          <w:sz w:val="36"/>
          <w:szCs w:val="22"/>
          <w:lang w:eastAsia="zh-CN"/>
        </w:rPr>
        <w:sectPr>
          <w:footerReference r:id="rId3" w:type="default"/>
          <w:pgSz w:w="11900" w:h="16820"/>
          <w:pgMar w:top="1440" w:right="1800" w:bottom="1440" w:left="1800" w:header="720" w:footer="720" w:gutter="0"/>
          <w:pgNumType w:start="1"/>
          <w:cols w:space="720" w:num="1"/>
          <w:docGrid w:linePitch="326" w:charSpace="0"/>
        </w:sectPr>
      </w:pPr>
    </w:p>
    <w:p>
      <w:pPr>
        <w:spacing w:line="360" w:lineRule="auto"/>
        <w:rPr>
          <w:rFonts w:ascii="黑体" w:hAnsi="黑体" w:eastAsia="黑体"/>
          <w:color w:val="000000"/>
          <w:sz w:val="44"/>
          <w:szCs w:val="44"/>
          <w:lang w:eastAsia="zh-CN"/>
        </w:rPr>
      </w:pPr>
      <w:r>
        <w:rPr>
          <w:rFonts w:ascii="黑体" w:hAnsi="黑体" w:eastAsia="黑体" w:cs="黑体"/>
          <w:color w:val="000000"/>
          <w:sz w:val="44"/>
          <w:szCs w:val="44"/>
          <w:lang w:eastAsia="zh-CN"/>
        </w:rPr>
        <w:t>《</w:t>
      </w:r>
      <w:r>
        <w:rPr>
          <w:rFonts w:hint="eastAsia" w:ascii="黑体" w:hAnsi="黑体" w:eastAsia="黑体" w:cs="黑体"/>
          <w:color w:val="000000"/>
          <w:sz w:val="44"/>
          <w:szCs w:val="44"/>
          <w:lang w:val="en-US" w:eastAsia="zh-CN"/>
        </w:rPr>
        <w:t>中国古典园林赏析</w:t>
      </w:r>
      <w:r>
        <w:rPr>
          <w:rFonts w:ascii="黑体" w:hAnsi="黑体" w:eastAsia="黑体" w:cs="黑体"/>
          <w:color w:val="000000"/>
          <w:sz w:val="44"/>
          <w:szCs w:val="44"/>
          <w:lang w:eastAsia="zh-CN"/>
        </w:rPr>
        <w:t>》课程思政实施情况</w:t>
      </w:r>
    </w:p>
    <w:p>
      <w:pPr>
        <w:spacing w:before="156" w:beforeLines="50" w:after="312" w:afterLines="100"/>
        <w:jc w:val="center"/>
        <w:rPr>
          <w:rFonts w:ascii="黑体" w:hAnsi="黑体" w:eastAsia="黑体" w:cs="仿宋"/>
          <w:color w:val="000000"/>
          <w:lang w:eastAsia="zh-CN"/>
        </w:rPr>
      </w:pPr>
      <w:bookmarkStart w:id="0" w:name="_GoBack"/>
      <w:bookmarkEnd w:id="0"/>
      <w:r>
        <w:rPr>
          <w:rFonts w:hint="eastAsia" w:ascii="黑体" w:hAnsi="黑体" w:eastAsia="黑体" w:cstheme="minorBidi"/>
          <w:color w:val="000000"/>
          <w:lang w:val="en-US" w:eastAsia="zh-CN"/>
        </w:rPr>
        <w:t>艺术</w:t>
      </w:r>
      <w:r>
        <w:rPr>
          <w:rFonts w:hint="eastAsia" w:ascii="黑体" w:hAnsi="黑体" w:eastAsia="黑体" w:cs="仿宋"/>
          <w:color w:val="000000"/>
          <w:lang w:eastAsia="zh-CN"/>
        </w:rPr>
        <w:t>系</w:t>
      </w:r>
      <w:r>
        <w:rPr>
          <w:rFonts w:ascii="黑体" w:hAnsi="黑体" w:eastAsia="黑体" w:cstheme="minorBidi"/>
          <w:color w:val="000000"/>
          <w:spacing w:val="180"/>
          <w:lang w:eastAsia="zh-CN"/>
        </w:rPr>
        <w:t xml:space="preserve"> </w:t>
      </w:r>
      <w:r>
        <w:rPr>
          <w:rFonts w:hint="eastAsia" w:ascii="黑体" w:hAnsi="黑体" w:eastAsia="黑体" w:cs="仿宋"/>
          <w:color w:val="000000"/>
          <w:lang w:val="en-US" w:eastAsia="zh-CN"/>
        </w:rPr>
        <w:t>建筑设计</w:t>
      </w:r>
      <w:r>
        <w:rPr>
          <w:rFonts w:hint="eastAsia" w:ascii="黑体" w:hAnsi="黑体" w:eastAsia="黑体" w:cs="仿宋"/>
          <w:color w:val="000000"/>
          <w:lang w:eastAsia="zh-CN"/>
        </w:rPr>
        <w:t>专业</w:t>
      </w:r>
      <w:r>
        <w:rPr>
          <w:rFonts w:ascii="黑体" w:hAnsi="黑体" w:eastAsia="黑体" w:cstheme="minorBidi"/>
          <w:color w:val="000000"/>
          <w:spacing w:val="180"/>
          <w:lang w:eastAsia="zh-CN"/>
        </w:rPr>
        <w:t xml:space="preserve"> </w:t>
      </w:r>
      <w:r>
        <w:rPr>
          <w:rFonts w:hint="eastAsia" w:ascii="黑体" w:hAnsi="黑体" w:eastAsia="黑体" w:cs="仿宋"/>
          <w:color w:val="000000"/>
          <w:lang w:val="en-US" w:eastAsia="zh-CN"/>
        </w:rPr>
        <w:t>李帅、赵志康、吴书根、孔敏</w:t>
      </w:r>
    </w:p>
    <w:p>
      <w:pPr>
        <w:ind w:firstLine="604" w:firstLineChars="200"/>
        <w:jc w:val="both"/>
        <w:rPr>
          <w:rFonts w:ascii="仿宋" w:hAnsi="仿宋" w:eastAsia="仿宋"/>
          <w:color w:val="000000"/>
          <w:sz w:val="30"/>
          <w:szCs w:val="30"/>
          <w:lang w:eastAsia="zh-CN"/>
        </w:rPr>
      </w:pPr>
      <w:r>
        <w:rPr>
          <w:rFonts w:ascii="仿宋" w:hAnsi="仿宋" w:eastAsia="仿宋" w:cs="黑体"/>
          <w:color w:val="000000"/>
          <w:spacing w:val="1"/>
          <w:sz w:val="30"/>
          <w:szCs w:val="30"/>
          <w:lang w:eastAsia="zh-CN"/>
        </w:rPr>
        <w:t>一、课程简介及课程思政设计</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eastAsia="zh-CN"/>
        </w:rPr>
      </w:pPr>
      <w:r>
        <w:rPr>
          <w:rFonts w:hint="eastAsia" w:ascii="仿宋" w:hAnsi="仿宋" w:eastAsia="仿宋" w:cs="仿宋"/>
          <w:color w:val="000000"/>
          <w:spacing w:val="-2"/>
          <w:sz w:val="30"/>
          <w:szCs w:val="30"/>
          <w:lang w:eastAsia="zh-CN"/>
        </w:rPr>
        <w:t>本课程主要内容包括</w:t>
      </w:r>
      <w:r>
        <w:rPr>
          <w:rFonts w:hint="eastAsia" w:ascii="仿宋" w:hAnsi="仿宋" w:eastAsia="仿宋" w:cs="仿宋"/>
          <w:color w:val="000000"/>
          <w:spacing w:val="-2"/>
          <w:sz w:val="30"/>
          <w:szCs w:val="30"/>
          <w:lang w:val="en-US" w:eastAsia="zh-CN"/>
        </w:rPr>
        <w:t>中国古典</w:t>
      </w:r>
      <w:r>
        <w:rPr>
          <w:rFonts w:hint="eastAsia" w:ascii="仿宋" w:hAnsi="仿宋" w:eastAsia="仿宋" w:cs="仿宋"/>
          <w:color w:val="000000"/>
          <w:spacing w:val="-2"/>
          <w:sz w:val="30"/>
          <w:szCs w:val="30"/>
          <w:lang w:eastAsia="zh-CN"/>
        </w:rPr>
        <w:t>园林艺术的定义、范围、领域、体系等基础知识；东、西方园林艺术的历史和现状；代表性中外园林赏析。通过本课程的学习，加强对</w:t>
      </w:r>
      <w:r>
        <w:rPr>
          <w:rFonts w:hint="eastAsia" w:ascii="仿宋" w:hAnsi="仿宋" w:eastAsia="仿宋" w:cs="仿宋"/>
          <w:color w:val="000000"/>
          <w:spacing w:val="-2"/>
          <w:sz w:val="30"/>
          <w:szCs w:val="30"/>
          <w:lang w:val="en-US" w:eastAsia="zh-CN"/>
        </w:rPr>
        <w:t>中国</w:t>
      </w:r>
      <w:r>
        <w:rPr>
          <w:rFonts w:hint="eastAsia" w:ascii="仿宋" w:hAnsi="仿宋" w:eastAsia="仿宋" w:cs="仿宋"/>
          <w:color w:val="000000"/>
          <w:spacing w:val="-2"/>
          <w:sz w:val="30"/>
          <w:szCs w:val="30"/>
          <w:lang w:eastAsia="zh-CN"/>
        </w:rPr>
        <w:t>园林艺术的认识，学习园林艺术的基本欣赏知识，提高学生对大自然的感悟力以及对自然美的鉴赏力，丰富美学修养，</w:t>
      </w:r>
      <w:r>
        <w:rPr>
          <w:rFonts w:hint="eastAsia" w:ascii="仿宋" w:hAnsi="仿宋" w:eastAsia="仿宋" w:cs="仿宋"/>
          <w:color w:val="000000"/>
          <w:spacing w:val="-2"/>
          <w:sz w:val="30"/>
          <w:szCs w:val="30"/>
          <w:lang w:val="en-US" w:eastAsia="zh-CN"/>
        </w:rPr>
        <w:t>热爱祖国大好河山</w:t>
      </w:r>
      <w:r>
        <w:rPr>
          <w:rFonts w:hint="eastAsia" w:ascii="仿宋" w:hAnsi="仿宋" w:eastAsia="仿宋" w:cs="仿宋"/>
          <w:color w:val="000000"/>
          <w:spacing w:val="-2"/>
          <w:sz w:val="30"/>
          <w:szCs w:val="30"/>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本课程是建筑设计专业必修基础理论课程，根据行业岗位的要求，为培养学生综合职业能力，针对解决综合实际问题进行学习，这种学习涉及到知识、技术、社会、环境等与工作过程相关的方面，培养和提高学生融合各种知识的能力。</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default"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本课程思政设计主要如下：</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1.深入挖掘贴合专业的思政元素，使思政在专业知识传授产生润物细无声的效果。</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围绕课程思政育人目标，应在各教学单元中深入、充分挖掘和提炼，包含专业知识和教育的德育要素，使教育映射点和教学内容相结合，发挥优势，有机渗透，教学衔接巧妙融合。</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2.通过课程教学设计创造“共情”的教学情境</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充分发挥学生的主体作用，调动学生的情感，教师主动创造积极和谐的课堂环境，使学生的学习状态和课堂行为更加积极、主动、开放。在课堂教学中还要巧妙地创造情境，让学生融入课堂氛围中，给学生及时的赞扬和肯定。</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3.探索多元化教学评价模式，创新课程思政的教学模式</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ascii="仿宋" w:hAnsi="仿宋" w:eastAsia="仿宋" w:cs="仿宋"/>
          <w:color w:val="000000"/>
          <w:spacing w:val="-3"/>
          <w:sz w:val="30"/>
          <w:szCs w:val="30"/>
          <w:lang w:eastAsia="zh-CN"/>
        </w:rPr>
      </w:pPr>
      <w:r>
        <w:rPr>
          <w:rFonts w:hint="eastAsia" w:ascii="仿宋" w:hAnsi="仿宋" w:eastAsia="仿宋" w:cs="仿宋"/>
          <w:color w:val="000000"/>
          <w:spacing w:val="-9"/>
          <w:sz w:val="30"/>
          <w:szCs w:val="30"/>
          <w:lang w:val="en-US" w:eastAsia="zh-CN"/>
        </w:rPr>
        <w:t>以学生为主体，探索多元化的互动教学模式，培养学生的创新性和批判性思维，让思政课堂活跃而有效。擅于利用现代信息技术手段，构建理论线上教学和设计线下辅导的混合教学模式，教师和学生可以共建有关园林设计初步作品的思政案例库。</w:t>
      </w:r>
    </w:p>
    <w:p>
      <w:pPr>
        <w:ind w:firstLine="604" w:firstLineChars="200"/>
        <w:jc w:val="both"/>
        <w:rPr>
          <w:rFonts w:ascii="仿宋" w:hAnsi="仿宋" w:eastAsia="仿宋"/>
          <w:color w:val="000000"/>
          <w:sz w:val="30"/>
          <w:szCs w:val="30"/>
          <w:lang w:eastAsia="zh-CN"/>
        </w:rPr>
      </w:pPr>
      <w:r>
        <w:rPr>
          <w:rFonts w:ascii="仿宋" w:hAnsi="仿宋" w:eastAsia="仿宋" w:cs="黑体"/>
          <w:color w:val="000000"/>
          <w:spacing w:val="1"/>
          <w:sz w:val="30"/>
          <w:szCs w:val="30"/>
          <w:lang w:eastAsia="zh-CN"/>
        </w:rPr>
        <w:t>二、课程思政实施情况</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ascii="仿宋" w:hAnsi="仿宋" w:eastAsia="仿宋" w:cs="黑体"/>
          <w:color w:val="000000"/>
          <w:sz w:val="30"/>
          <w:szCs w:val="30"/>
          <w:lang w:eastAsia="zh-CN"/>
        </w:rPr>
        <w:t>1：</w:t>
      </w:r>
      <w:r>
        <w:rPr>
          <w:rFonts w:hint="eastAsia" w:ascii="仿宋" w:hAnsi="仿宋" w:eastAsia="仿宋" w:cs="仿宋"/>
          <w:color w:val="000000"/>
          <w:spacing w:val="-2"/>
          <w:sz w:val="30"/>
          <w:szCs w:val="30"/>
          <w:lang w:val="en-US" w:eastAsia="zh-CN"/>
        </w:rPr>
        <w:t xml:space="preserve"> 传递社会主义核心价值观，增强学生的文化自和爱国热情。 在设计作中吸纳中华文化，思考社会主义核心价值观的深刻内涵与艺术表达，展现中国发展之路，让学生在园林作品中感受家国情感。 </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案例主题：</w:t>
      </w:r>
      <w:r>
        <w:rPr>
          <w:rFonts w:ascii="仿宋" w:hAnsi="仿宋" w:eastAsia="仿宋"/>
          <w:color w:val="000000"/>
          <w:sz w:val="30"/>
          <w:szCs w:val="30"/>
          <w:lang w:eastAsia="zh-CN"/>
        </w:rPr>
        <w:t xml:space="preserve"> </w:t>
      </w:r>
      <w:r>
        <w:rPr>
          <w:rFonts w:hint="eastAsia" w:ascii="仿宋" w:hAnsi="仿宋" w:eastAsia="仿宋" w:cs="仿宋"/>
          <w:color w:val="000000"/>
          <w:spacing w:val="7"/>
          <w:sz w:val="30"/>
          <w:szCs w:val="30"/>
          <w:lang w:val="en-US" w:eastAsia="zh-CN"/>
        </w:rPr>
        <w:t>中国古典园林概述——中国艺术瑰宝</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w:t>
      </w:r>
      <w:r>
        <w:rPr>
          <w:rFonts w:hint="eastAsia" w:ascii="仿宋" w:hAnsi="仿宋" w:eastAsia="仿宋" w:cs="仿宋"/>
          <w:color w:val="000000"/>
          <w:spacing w:val="1"/>
          <w:sz w:val="30"/>
          <w:szCs w:val="30"/>
          <w:lang w:val="en-US" w:eastAsia="zh-CN"/>
        </w:rPr>
        <w:t>中国古典园林绪论园林</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2"/>
          <w:sz w:val="30"/>
          <w:szCs w:val="30"/>
          <w:lang w:val="en-US" w:eastAsia="zh-CN"/>
        </w:rPr>
        <w:t xml:space="preserve">传递社会主义核心价值观，增强学生的文化自和爱国热情。 </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2"/>
          <w:sz w:val="30"/>
          <w:szCs w:val="30"/>
          <w:lang w:val="en-US" w:eastAsia="zh-CN"/>
        </w:rPr>
        <w:t>通过案例分析、分组讨论，PPT演示，观看纪录片，有条件的带学生现场参观，让学生深刻领会中国的造园艺术，以追求自然精神境界为最终和最高目的。</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pacing w:val="-2"/>
          <w:sz w:val="30"/>
          <w:szCs w:val="30"/>
          <w:lang w:val="en-US"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ascii="仿宋" w:hAnsi="仿宋" w:eastAsia="仿宋" w:cs="黑体"/>
          <w:color w:val="000000"/>
          <w:sz w:val="30"/>
          <w:szCs w:val="30"/>
          <w:lang w:eastAsia="zh-CN"/>
        </w:rPr>
        <w:t>2：</w:t>
      </w:r>
      <w:r>
        <w:rPr>
          <w:rFonts w:hint="eastAsia" w:ascii="仿宋" w:hAnsi="仿宋" w:eastAsia="仿宋" w:cs="仿宋"/>
          <w:color w:val="000000"/>
          <w:spacing w:val="-2"/>
          <w:sz w:val="30"/>
          <w:szCs w:val="30"/>
          <w:lang w:val="en-US" w:eastAsia="zh-CN"/>
        </w:rPr>
        <w:t xml:space="preserve"> 学习中国园林所体现出的文化特征让学生深深领会中国古典园林是中国五千年文化史造就的艺术珍品，培养学生的国家使命感、民族自豪感。</w:t>
      </w:r>
    </w:p>
    <w:p>
      <w:pPr>
        <w:ind w:firstLine="600" w:firstLineChars="200"/>
        <w:jc w:val="both"/>
        <w:rPr>
          <w:rFonts w:ascii="仿宋" w:hAnsi="仿宋" w:eastAsia="仿宋"/>
          <w:color w:val="000000"/>
          <w:sz w:val="30"/>
          <w:szCs w:val="30"/>
          <w:lang w:eastAsia="zh-CN"/>
        </w:rPr>
      </w:pP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ascii="仿宋" w:hAnsi="仿宋" w:eastAsia="仿宋"/>
          <w:color w:val="000000"/>
          <w:sz w:val="30"/>
          <w:szCs w:val="30"/>
          <w:lang w:eastAsia="zh-CN"/>
        </w:rPr>
        <w:t xml:space="preserve"> </w:t>
      </w:r>
      <w:r>
        <w:rPr>
          <w:rFonts w:hint="eastAsia" w:ascii="仿宋" w:hAnsi="仿宋" w:eastAsia="仿宋" w:cs="仿宋"/>
          <w:color w:val="000000"/>
          <w:spacing w:val="7"/>
          <w:sz w:val="30"/>
          <w:szCs w:val="30"/>
          <w:lang w:val="en-US" w:eastAsia="zh-CN"/>
        </w:rPr>
        <w:t>中国园林文化艺术审美</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中国古典园林</w:t>
      </w:r>
      <w:r>
        <w:rPr>
          <w:rFonts w:hint="eastAsia" w:ascii="仿宋" w:hAnsi="仿宋" w:eastAsia="仿宋" w:cs="仿宋"/>
          <w:color w:val="000000"/>
          <w:spacing w:val="1"/>
          <w:sz w:val="30"/>
          <w:szCs w:val="30"/>
          <w:lang w:val="en-US" w:eastAsia="zh-CN"/>
        </w:rPr>
        <w:t>的文化特征</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val="en-US" w:eastAsia="zh-CN"/>
        </w:rPr>
        <w:t>通过学习</w:t>
      </w:r>
      <w:r>
        <w:rPr>
          <w:rFonts w:hint="eastAsia" w:ascii="仿宋" w:hAnsi="仿宋" w:eastAsia="仿宋" w:cs="仿宋"/>
          <w:color w:val="000000"/>
          <w:spacing w:val="7"/>
          <w:sz w:val="30"/>
          <w:szCs w:val="30"/>
          <w:lang w:eastAsia="zh-CN"/>
        </w:rPr>
        <w:t>了解到现代园林作品具有时代特征，让学生深深领会中国古典园林是中国五千年文化史造就的艺术珍品。</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hint="eastAsia" w:ascii="仿宋" w:hAnsi="仿宋" w:eastAsia="仿宋" w:cs="仿宋"/>
          <w:color w:val="000000"/>
          <w:spacing w:val="7"/>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val="en-US" w:eastAsia="zh-CN"/>
        </w:rPr>
        <w:t>通过讲授和案例引入法引导学生了解园林文化呈现的不同特征，领会古人造园手法</w:t>
      </w:r>
      <w:r>
        <w:rPr>
          <w:rFonts w:hint="eastAsia" w:ascii="仿宋" w:hAnsi="仿宋" w:eastAsia="仿宋" w:cs="仿宋"/>
          <w:color w:val="000000"/>
          <w:spacing w:val="7"/>
          <w:sz w:val="30"/>
          <w:szCs w:val="30"/>
          <w:lang w:eastAsia="zh-CN"/>
        </w:rPr>
        <w:t>。</w:t>
      </w:r>
    </w:p>
    <w:p>
      <w:pPr>
        <w:ind w:firstLine="600" w:firstLineChars="200"/>
        <w:jc w:val="both"/>
        <w:rPr>
          <w:rFonts w:ascii="仿宋" w:hAnsi="仿宋" w:eastAsia="仿宋"/>
          <w:color w:val="000000"/>
          <w:sz w:val="30"/>
          <w:szCs w:val="30"/>
          <w:lang w:eastAsia="zh-CN"/>
        </w:rPr>
      </w:pPr>
    </w:p>
    <w:p>
      <w:pPr>
        <w:ind w:firstLine="600" w:firstLineChars="200"/>
        <w:jc w:val="both"/>
        <w:rPr>
          <w:rFonts w:ascii="仿宋" w:hAnsi="仿宋" w:eastAsia="仿宋"/>
          <w:color w:val="000000"/>
          <w:sz w:val="30"/>
          <w:szCs w:val="30"/>
          <w:lang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3</w:t>
      </w:r>
      <w:r>
        <w:rPr>
          <w:rFonts w:ascii="仿宋" w:hAnsi="仿宋" w:eastAsia="仿宋" w:cs="黑体"/>
          <w:color w:val="000000"/>
          <w:sz w:val="30"/>
          <w:szCs w:val="30"/>
          <w:lang w:eastAsia="zh-CN"/>
        </w:rPr>
        <w:t>：</w:t>
      </w:r>
      <w:r>
        <w:rPr>
          <w:rFonts w:hint="eastAsia" w:ascii="仿宋" w:hAnsi="仿宋" w:eastAsia="仿宋" w:cs="仿宋"/>
          <w:color w:val="000000"/>
          <w:spacing w:val="-2"/>
          <w:sz w:val="30"/>
          <w:szCs w:val="30"/>
          <w:lang w:val="en-US" w:eastAsia="zh-CN"/>
        </w:rPr>
        <w:t xml:space="preserve"> </w:t>
      </w:r>
      <w:r>
        <w:rPr>
          <w:rFonts w:hint="eastAsia" w:ascii="仿宋" w:hAnsi="仿宋" w:eastAsia="仿宋" w:cs="仿宋"/>
          <w:color w:val="000000"/>
          <w:spacing w:val="7"/>
          <w:sz w:val="30"/>
          <w:szCs w:val="30"/>
          <w:lang w:val="en-US" w:eastAsia="zh-CN"/>
        </w:rPr>
        <w:t>让学生感受博大精深中华文化，增强学生的文化自和爱国热情， 让学生充分认识自身的价值和潜力,激励学生的研究本专业园林在现代社会发展中的继承。</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000000"/>
          <w:spacing w:val="7"/>
          <w:sz w:val="30"/>
          <w:szCs w:val="30"/>
          <w:lang w:val="en-US" w:eastAsia="zh-CN"/>
        </w:rPr>
        <w:t>园林构造——造园艺术</w:t>
      </w:r>
      <w:r>
        <w:rPr>
          <w:rFonts w:ascii="仿宋" w:hAnsi="仿宋" w:eastAsia="仿宋"/>
          <w:color w:val="000000"/>
          <w:sz w:val="30"/>
          <w:szCs w:val="30"/>
          <w:lang w:eastAsia="zh-CN"/>
        </w:rPr>
        <w:t xml:space="preserve"> </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w:t>
      </w:r>
      <w:r>
        <w:rPr>
          <w:rFonts w:hint="eastAsia" w:ascii="仿宋" w:hAnsi="仿宋" w:eastAsia="仿宋" w:cs="仿宋"/>
          <w:color w:val="auto"/>
          <w:spacing w:val="7"/>
          <w:sz w:val="30"/>
          <w:szCs w:val="30"/>
          <w:lang w:val="en-US" w:eastAsia="zh-CN"/>
        </w:rPr>
        <w:t>中国古典园林的构成要素</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val="en-US" w:eastAsia="zh-CN"/>
        </w:rPr>
        <w:t>通过本节课园林构成要素的学习，让学生深刻领会中国的造园艺术，以追求自然精神境界为最终和最高目的，领略祖国艺术所具有的深厚底蕴。</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eastAsia="zh-CN"/>
        </w:rPr>
        <w:t>让学生充分认识自身的价值和潜力,激励学生的学习自信和专业自信。通过讲解、组织学生分组讨论，让学生了解</w:t>
      </w:r>
      <w:r>
        <w:rPr>
          <w:rFonts w:hint="eastAsia" w:ascii="仿宋" w:hAnsi="仿宋" w:eastAsia="仿宋" w:cs="仿宋"/>
          <w:color w:val="000000"/>
          <w:spacing w:val="7"/>
          <w:sz w:val="30"/>
          <w:szCs w:val="30"/>
          <w:lang w:val="en-US" w:eastAsia="zh-CN"/>
        </w:rPr>
        <w:t>园林构成要素的具体内容</w:t>
      </w:r>
      <w:r>
        <w:rPr>
          <w:rFonts w:hint="eastAsia" w:ascii="仿宋" w:hAnsi="仿宋" w:eastAsia="仿宋" w:cs="仿宋"/>
          <w:color w:val="000000"/>
          <w:spacing w:val="7"/>
          <w:sz w:val="30"/>
          <w:szCs w:val="30"/>
          <w:lang w:eastAsia="zh-CN"/>
        </w:rPr>
        <w:t>。</w:t>
      </w:r>
    </w:p>
    <w:p>
      <w:pPr>
        <w:ind w:firstLine="600" w:firstLineChars="200"/>
        <w:jc w:val="both"/>
        <w:rPr>
          <w:rFonts w:ascii="仿宋" w:hAnsi="仿宋" w:eastAsia="仿宋"/>
          <w:color w:val="000000"/>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4</w:t>
      </w:r>
      <w:r>
        <w:rPr>
          <w:rFonts w:ascii="仿宋" w:hAnsi="仿宋" w:eastAsia="仿宋" w:cs="黑体"/>
          <w:color w:val="000000"/>
          <w:sz w:val="30"/>
          <w:szCs w:val="30"/>
          <w:lang w:eastAsia="zh-CN"/>
        </w:rPr>
        <w:t>：</w:t>
      </w:r>
      <w:r>
        <w:rPr>
          <w:rFonts w:hint="eastAsia" w:ascii="仿宋" w:hAnsi="仿宋" w:eastAsia="仿宋" w:cs="仿宋"/>
          <w:color w:val="000000"/>
          <w:spacing w:val="-2"/>
          <w:sz w:val="30"/>
          <w:szCs w:val="30"/>
          <w:lang w:val="en-US" w:eastAsia="zh-CN"/>
        </w:rPr>
        <w:t xml:space="preserve"> </w:t>
      </w:r>
      <w:r>
        <w:rPr>
          <w:rFonts w:hint="eastAsia" w:ascii="仿宋" w:hAnsi="仿宋" w:eastAsia="仿宋" w:cs="仿宋"/>
          <w:color w:val="000000"/>
          <w:spacing w:val="7"/>
          <w:sz w:val="30"/>
          <w:szCs w:val="30"/>
          <w:lang w:val="en-US" w:eastAsia="zh-CN"/>
        </w:rPr>
        <w:t>通过学习园林建筑设计体现的艺术美，能够让学生建筑设计作品中吸纳中华文化，思考社会主义核心价值观的深刻内涵与艺术表达，展现中国发展之路，让学生在园林作品中感受家国情感。</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案例主题：</w:t>
      </w:r>
      <w:r>
        <w:rPr>
          <w:rFonts w:ascii="仿宋" w:hAnsi="仿宋" w:eastAsia="仿宋"/>
          <w:color w:val="000000"/>
          <w:sz w:val="30"/>
          <w:szCs w:val="30"/>
          <w:lang w:eastAsia="zh-CN"/>
        </w:rPr>
        <w:t xml:space="preserve"> </w:t>
      </w:r>
      <w:r>
        <w:rPr>
          <w:rFonts w:hint="eastAsia" w:ascii="仿宋" w:hAnsi="仿宋" w:eastAsia="仿宋" w:cs="仿宋"/>
          <w:color w:val="000000"/>
          <w:spacing w:val="7"/>
          <w:sz w:val="30"/>
          <w:szCs w:val="30"/>
          <w:lang w:val="en-US" w:eastAsia="zh-CN"/>
        </w:rPr>
        <w:t>园林建筑艺术赏析</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w:t>
      </w:r>
      <w:r>
        <w:rPr>
          <w:rFonts w:hint="eastAsia" w:ascii="仿宋" w:hAnsi="仿宋" w:eastAsia="仿宋" w:cs="仿宋"/>
          <w:color w:val="auto"/>
          <w:spacing w:val="7"/>
          <w:sz w:val="30"/>
          <w:szCs w:val="30"/>
          <w:lang w:eastAsia="zh-CN"/>
        </w:rPr>
        <w:t>中国古典园林建筑艺术欣赏</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2"/>
          <w:sz w:val="30"/>
          <w:szCs w:val="30"/>
          <w:lang w:val="en-US" w:eastAsia="zh-CN"/>
        </w:rPr>
        <w:t>通过视频课程讲解让学生深深领会中国古典园林是中国五千年文化史造就的艺术珍品，是中华民族内在精神品格的生动写照，是我们今天需要继承与发展的瑰丽事业。</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hint="eastAsia" w:ascii="仿宋" w:hAnsi="仿宋" w:eastAsia="仿宋" w:cs="仿宋"/>
          <w:color w:val="000000"/>
          <w:spacing w:val="7"/>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val="en-US" w:eastAsia="zh-CN"/>
        </w:rPr>
        <w:t>通过</w:t>
      </w:r>
      <w:r>
        <w:rPr>
          <w:rFonts w:hint="eastAsia" w:ascii="仿宋" w:hAnsi="仿宋" w:eastAsia="仿宋" w:cs="仿宋"/>
          <w:color w:val="000000"/>
          <w:spacing w:val="7"/>
          <w:sz w:val="30"/>
          <w:szCs w:val="30"/>
          <w:lang w:eastAsia="zh-CN"/>
        </w:rPr>
        <w:t>讲述“绿水青山就是金山银山”理论的发源地——浙江安吉余村前身今世的故事。了解生态理念在园林设计中的作用。了解园林与生态文明建设的关系。</w:t>
      </w:r>
    </w:p>
    <w:p>
      <w:pPr>
        <w:jc w:val="both"/>
        <w:rPr>
          <w:rFonts w:ascii="仿宋" w:hAnsi="仿宋" w:eastAsia="仿宋"/>
          <w:color w:val="000000"/>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5</w:t>
      </w:r>
      <w:r>
        <w:rPr>
          <w:rFonts w:ascii="仿宋" w:hAnsi="仿宋" w:eastAsia="仿宋" w:cs="黑体"/>
          <w:color w:val="000000"/>
          <w:sz w:val="30"/>
          <w:szCs w:val="30"/>
          <w:lang w:eastAsia="zh-CN"/>
        </w:rPr>
        <w:t>：</w:t>
      </w:r>
      <w:r>
        <w:rPr>
          <w:rFonts w:hint="eastAsia" w:ascii="仿宋" w:hAnsi="仿宋" w:eastAsia="仿宋" w:cs="仿宋"/>
          <w:color w:val="000000"/>
          <w:spacing w:val="-2"/>
          <w:sz w:val="30"/>
          <w:szCs w:val="30"/>
          <w:lang w:val="en-US" w:eastAsia="zh-CN"/>
        </w:rPr>
        <w:t xml:space="preserve"> 通过学习园林的不同类型以及园林特点让学生知道园林专业承担的的历史使命和社会职责，以协调人与自然关系为根本使命，以保护和营造高品质的空间景观环境为基本任务，最终为建设美丽中国贡献力量。 </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案例主题：</w:t>
      </w:r>
      <w:r>
        <w:rPr>
          <w:rFonts w:ascii="仿宋" w:hAnsi="仿宋" w:eastAsia="仿宋"/>
          <w:color w:val="000000"/>
          <w:sz w:val="30"/>
          <w:szCs w:val="30"/>
          <w:lang w:eastAsia="zh-CN"/>
        </w:rPr>
        <w:t xml:space="preserve"> </w:t>
      </w:r>
      <w:r>
        <w:rPr>
          <w:rFonts w:hint="eastAsia" w:ascii="仿宋" w:hAnsi="仿宋" w:eastAsia="仿宋" w:cs="仿宋"/>
          <w:color w:val="000000"/>
          <w:spacing w:val="7"/>
          <w:sz w:val="30"/>
          <w:szCs w:val="30"/>
          <w:lang w:val="en-US" w:eastAsia="zh-CN"/>
        </w:rPr>
        <w:t>多种园林类型的特色及产生因素</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w:t>
      </w:r>
      <w:r>
        <w:rPr>
          <w:rFonts w:hint="eastAsia" w:ascii="仿宋" w:hAnsi="仿宋" w:eastAsia="仿宋" w:cs="仿宋"/>
          <w:color w:val="auto"/>
          <w:spacing w:val="7"/>
          <w:sz w:val="30"/>
          <w:szCs w:val="30"/>
          <w:lang w:val="en-US" w:eastAsia="zh-CN"/>
        </w:rPr>
        <w:t>中国古典园林的类型</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hint="eastAsia" w:ascii="仿宋" w:hAnsi="仿宋" w:eastAsia="仿宋" w:cs="仿宋"/>
          <w:color w:val="000000"/>
          <w:spacing w:val="-2"/>
          <w:sz w:val="30"/>
          <w:szCs w:val="30"/>
          <w:lang w:val="en-US"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2"/>
          <w:sz w:val="30"/>
          <w:szCs w:val="30"/>
          <w:lang w:val="en-US" w:eastAsia="zh-CN"/>
        </w:rPr>
        <w:t>通过学习园林的不同类型以及特点，引导学生热爱祖国文化，传递社会主义核心价值观，增强学生的文化自信和爱国热情。</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hint="eastAsia" w:ascii="仿宋" w:hAnsi="仿宋" w:eastAsia="仿宋" w:cs="仿宋"/>
          <w:color w:val="000000"/>
          <w:spacing w:val="-2"/>
          <w:sz w:val="30"/>
          <w:szCs w:val="30"/>
          <w:lang w:val="en-US"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2"/>
          <w:sz w:val="30"/>
          <w:szCs w:val="30"/>
          <w:lang w:val="en-US" w:eastAsia="zh-CN"/>
        </w:rPr>
        <w:t>主要通过案例进行教学，突出讲解园林不同类型理论知识分析过程中学生的参与性，强调在本节课中师生的共同探讨与互动。</w:t>
      </w:r>
    </w:p>
    <w:p>
      <w:pPr>
        <w:keepNext w:val="0"/>
        <w:keepLines w:val="0"/>
        <w:pageBreakBefore w:val="0"/>
        <w:widowControl/>
        <w:kinsoku/>
        <w:wordWrap/>
        <w:overflowPunct/>
        <w:topLinePunct w:val="0"/>
        <w:autoSpaceDE/>
        <w:autoSpaceDN/>
        <w:bidi w:val="0"/>
        <w:adjustRightInd/>
        <w:snapToGrid/>
        <w:spacing w:line="360" w:lineRule="auto"/>
        <w:ind w:firstLine="592" w:firstLineChars="200"/>
        <w:jc w:val="both"/>
        <w:textAlignment w:val="auto"/>
        <w:rPr>
          <w:rFonts w:hint="eastAsia" w:ascii="仿宋" w:hAnsi="仿宋" w:eastAsia="仿宋" w:cs="仿宋"/>
          <w:color w:val="000000"/>
          <w:spacing w:val="-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6</w:t>
      </w:r>
      <w:r>
        <w:rPr>
          <w:rFonts w:ascii="仿宋" w:hAnsi="仿宋" w:eastAsia="仿宋" w:cs="黑体"/>
          <w:color w:val="000000"/>
          <w:sz w:val="30"/>
          <w:szCs w:val="30"/>
          <w:lang w:eastAsia="zh-CN"/>
        </w:rPr>
        <w:t>：</w:t>
      </w:r>
      <w:r>
        <w:rPr>
          <w:rFonts w:hint="eastAsia" w:ascii="仿宋" w:hAnsi="仿宋" w:eastAsia="仿宋" w:cs="仿宋"/>
          <w:color w:val="000000"/>
          <w:spacing w:val="-2"/>
          <w:sz w:val="30"/>
          <w:szCs w:val="30"/>
          <w:lang w:val="en-US" w:eastAsia="zh-CN"/>
        </w:rPr>
        <w:t xml:space="preserve"> 通过学习古典园林的而萌芽让学生充分认识自身的价值和潜力,激励学生的学习自信和专业自信。</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auto"/>
          <w:spacing w:val="7"/>
          <w:sz w:val="30"/>
          <w:szCs w:val="30"/>
          <w:lang w:val="en-US" w:eastAsia="zh-CN"/>
        </w:rPr>
        <w:t>萌芽与形成期-商周秦汉/</w:t>
      </w:r>
      <w:r>
        <w:rPr>
          <w:rFonts w:hint="eastAsia" w:ascii="仿宋" w:hAnsi="仿宋" w:eastAsia="仿宋" w:cs="仿宋"/>
          <w:color w:val="000000"/>
          <w:spacing w:val="7"/>
          <w:sz w:val="30"/>
          <w:szCs w:val="30"/>
          <w:lang w:val="en-US" w:eastAsia="zh-CN"/>
        </w:rPr>
        <w:t>园林艺术发展</w:t>
      </w:r>
      <w:r>
        <w:rPr>
          <w:rFonts w:hint="eastAsia" w:ascii="仿宋" w:hAnsi="仿宋" w:eastAsia="仿宋" w:cs="仿宋"/>
          <w:color w:val="auto"/>
          <w:spacing w:val="7"/>
          <w:sz w:val="30"/>
          <w:szCs w:val="30"/>
          <w:lang w:val="en-US" w:eastAsia="zh-CN"/>
        </w:rPr>
        <w:t>转折期-魏晋南北朝/</w:t>
      </w:r>
      <w:r>
        <w:rPr>
          <w:rFonts w:hint="eastAsia" w:ascii="仿宋" w:hAnsi="仿宋" w:eastAsia="仿宋" w:cs="仿宋"/>
          <w:color w:val="000000"/>
          <w:spacing w:val="7"/>
          <w:sz w:val="30"/>
          <w:szCs w:val="30"/>
          <w:lang w:val="en-US" w:eastAsia="zh-CN"/>
        </w:rPr>
        <w:t>园林上升发展期——隋唐到两宋元朝/明清园林高峰期</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w:t>
      </w:r>
      <w:r>
        <w:rPr>
          <w:rFonts w:hint="eastAsia" w:ascii="仿宋" w:hAnsi="仿宋" w:eastAsia="仿宋" w:cs="仿宋"/>
          <w:color w:val="FF0000"/>
          <w:spacing w:val="7"/>
          <w:sz w:val="30"/>
          <w:szCs w:val="30"/>
          <w:lang w:val="en-US" w:eastAsia="zh-CN"/>
        </w:rPr>
        <w:t xml:space="preserve"> </w:t>
      </w:r>
      <w:r>
        <w:rPr>
          <w:rFonts w:hint="eastAsia" w:ascii="仿宋" w:hAnsi="仿宋" w:eastAsia="仿宋" w:cs="仿宋"/>
          <w:color w:val="auto"/>
          <w:spacing w:val="7"/>
          <w:sz w:val="30"/>
          <w:szCs w:val="30"/>
          <w:lang w:val="en-US" w:eastAsia="zh-CN"/>
        </w:rPr>
        <w:t>中国古典园林史的分期（一）（二）（三）（四）</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2"/>
          <w:sz w:val="30"/>
          <w:szCs w:val="30"/>
          <w:lang w:val="en-US" w:eastAsia="zh-CN"/>
        </w:rPr>
        <w:t>从中微观尺度拓展为大至全球小至庭院景观的全尺度。知道园林学科的发展前景与时代背景和国家命运息息相关</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val="en-US" w:eastAsia="zh-CN"/>
        </w:rPr>
        <w:t>通过多媒体</w:t>
      </w:r>
      <w:r>
        <w:rPr>
          <w:rFonts w:hint="eastAsia" w:ascii="仿宋" w:hAnsi="仿宋" w:eastAsia="仿宋" w:cs="仿宋"/>
          <w:color w:val="000000"/>
          <w:spacing w:val="7"/>
          <w:sz w:val="30"/>
          <w:szCs w:val="30"/>
          <w:lang w:eastAsia="zh-CN"/>
        </w:rPr>
        <w:t>演示展示给学生</w:t>
      </w:r>
      <w:r>
        <w:rPr>
          <w:rFonts w:hint="eastAsia" w:ascii="仿宋" w:hAnsi="仿宋" w:eastAsia="仿宋" w:cs="仿宋"/>
          <w:color w:val="000000"/>
          <w:spacing w:val="7"/>
          <w:sz w:val="30"/>
          <w:szCs w:val="30"/>
          <w:lang w:val="en-US" w:eastAsia="zh-CN"/>
        </w:rPr>
        <w:t>学习</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有条件</w:t>
      </w:r>
      <w:r>
        <w:rPr>
          <w:rFonts w:hint="eastAsia" w:ascii="仿宋" w:hAnsi="仿宋" w:eastAsia="仿宋" w:cs="仿宋"/>
          <w:color w:val="000000"/>
          <w:spacing w:val="7"/>
          <w:sz w:val="30"/>
          <w:szCs w:val="30"/>
          <w:lang w:eastAsia="zh-CN"/>
        </w:rPr>
        <w:t>通过现代</w:t>
      </w:r>
      <w:r>
        <w:rPr>
          <w:rFonts w:hint="eastAsia" w:ascii="仿宋" w:hAnsi="仿宋" w:eastAsia="仿宋" w:cs="仿宋"/>
          <w:color w:val="000000"/>
          <w:spacing w:val="7"/>
          <w:sz w:val="30"/>
          <w:szCs w:val="30"/>
          <w:lang w:val="en-US" w:eastAsia="zh-CN"/>
        </w:rPr>
        <w:t>VR</w:t>
      </w:r>
      <w:r>
        <w:rPr>
          <w:rFonts w:hint="eastAsia" w:ascii="仿宋" w:hAnsi="仿宋" w:eastAsia="仿宋" w:cs="仿宋"/>
          <w:color w:val="000000"/>
          <w:spacing w:val="7"/>
          <w:sz w:val="30"/>
          <w:szCs w:val="30"/>
          <w:lang w:eastAsia="zh-CN"/>
        </w:rPr>
        <w:t>教学</w:t>
      </w:r>
      <w:r>
        <w:rPr>
          <w:rFonts w:hint="eastAsia" w:ascii="仿宋" w:hAnsi="仿宋" w:eastAsia="仿宋" w:cs="仿宋"/>
          <w:color w:val="000000"/>
          <w:spacing w:val="7"/>
          <w:sz w:val="30"/>
          <w:szCs w:val="30"/>
          <w:lang w:val="en-US" w:eastAsia="zh-CN"/>
        </w:rPr>
        <w:t>演示</w:t>
      </w:r>
      <w:r>
        <w:rPr>
          <w:rFonts w:hint="eastAsia" w:ascii="仿宋" w:hAnsi="仿宋" w:eastAsia="仿宋" w:cs="仿宋"/>
          <w:color w:val="000000"/>
          <w:spacing w:val="7"/>
          <w:sz w:val="30"/>
          <w:szCs w:val="30"/>
          <w:lang w:eastAsia="zh-CN"/>
        </w:rPr>
        <w:t>手段</w:t>
      </w:r>
      <w:r>
        <w:rPr>
          <w:rFonts w:hint="eastAsia" w:ascii="仿宋" w:hAnsi="仿宋" w:eastAsia="仿宋" w:cs="仿宋"/>
          <w:color w:val="000000"/>
          <w:spacing w:val="7"/>
          <w:sz w:val="30"/>
          <w:szCs w:val="30"/>
          <w:lang w:val="en-US" w:eastAsia="zh-CN"/>
        </w:rPr>
        <w:t>/</w:t>
      </w:r>
      <w:r>
        <w:rPr>
          <w:rFonts w:hint="eastAsia" w:ascii="仿宋" w:hAnsi="仿宋" w:eastAsia="仿宋" w:cs="仿宋"/>
          <w:color w:val="000000"/>
          <w:spacing w:val="-2"/>
          <w:sz w:val="30"/>
          <w:szCs w:val="30"/>
          <w:lang w:val="en-US" w:eastAsia="zh-CN" w:bidi="ar-SA"/>
        </w:rPr>
        <w:t>通过案列教学法用具体案例等。</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7</w:t>
      </w:r>
      <w:r>
        <w:rPr>
          <w:rFonts w:ascii="仿宋" w:hAnsi="仿宋" w:eastAsia="仿宋" w:cs="黑体"/>
          <w:color w:val="000000"/>
          <w:sz w:val="30"/>
          <w:szCs w:val="30"/>
          <w:lang w:eastAsia="zh-CN"/>
        </w:rPr>
        <w:t>：</w:t>
      </w:r>
      <w:r>
        <w:rPr>
          <w:rFonts w:hint="eastAsia" w:ascii="仿宋" w:hAnsi="仿宋" w:eastAsia="仿宋" w:cs="仿宋"/>
          <w:color w:val="000000"/>
          <w:spacing w:val="7"/>
          <w:sz w:val="30"/>
          <w:szCs w:val="30"/>
          <w:lang w:eastAsia="zh-CN"/>
        </w:rPr>
        <w:t>以灵隐寺为背景，旨在通过学习佛教文化，了解中国传统文化的精髓，培养学生的道德情操和人文素养。</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案例主题：</w:t>
      </w:r>
      <w:r>
        <w:rPr>
          <w:rFonts w:ascii="仿宋" w:hAnsi="仿宋" w:eastAsia="仿宋"/>
          <w:color w:val="000000"/>
          <w:sz w:val="30"/>
          <w:szCs w:val="30"/>
          <w:lang w:eastAsia="zh-CN"/>
        </w:rPr>
        <w:t xml:space="preserve"> </w:t>
      </w:r>
      <w:r>
        <w:rPr>
          <w:rFonts w:hint="eastAsia" w:ascii="仿宋" w:hAnsi="仿宋" w:eastAsia="仿宋" w:cs="仿宋"/>
          <w:color w:val="000000"/>
          <w:spacing w:val="7"/>
          <w:sz w:val="30"/>
          <w:szCs w:val="30"/>
          <w:lang w:eastAsia="zh-CN"/>
        </w:rPr>
        <w:t>灵隐寺思政教学实例</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w:t>
      </w:r>
      <w:r>
        <w:rPr>
          <w:rFonts w:hint="eastAsia" w:ascii="仿宋" w:hAnsi="仿宋" w:eastAsia="仿宋" w:cs="仿宋"/>
          <w:color w:val="auto"/>
          <w:spacing w:val="7"/>
          <w:sz w:val="30"/>
          <w:szCs w:val="30"/>
          <w:lang w:eastAsia="zh-CN"/>
        </w:rPr>
        <w:t>寺观园林代表——灵隐寺</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eastAsia="zh-CN"/>
        </w:rPr>
        <w:t>通过学习佛教文化的基本知识和核心价值观，增强学生的道德情操和人文素养。</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hint="eastAsia" w:ascii="仿宋" w:hAnsi="仿宋" w:eastAsia="仿宋" w:cs="仿宋"/>
          <w:color w:val="000000"/>
          <w:spacing w:val="7"/>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eastAsia="zh-CN"/>
        </w:rPr>
        <w:t>将学生带到灵隐寺实地参观，亲身感受其中的佛教文化氛围，让学生更好地了解佛教文化的基本知识和核心价值观。</w:t>
      </w:r>
    </w:p>
    <w:p>
      <w:pPr>
        <w:jc w:val="both"/>
        <w:rPr>
          <w:rFonts w:ascii="仿宋" w:hAnsi="仿宋" w:eastAsia="仿宋"/>
          <w:color w:val="000000"/>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8</w:t>
      </w:r>
      <w:r>
        <w:rPr>
          <w:rFonts w:ascii="仿宋" w:hAnsi="仿宋" w:eastAsia="仿宋" w:cs="黑体"/>
          <w:color w:val="000000"/>
          <w:sz w:val="30"/>
          <w:szCs w:val="30"/>
          <w:lang w:eastAsia="zh-CN"/>
        </w:rPr>
        <w:t>：</w:t>
      </w:r>
      <w:r>
        <w:rPr>
          <w:rFonts w:hint="eastAsia" w:ascii="仿宋" w:hAnsi="仿宋" w:eastAsia="仿宋" w:cs="仿宋"/>
          <w:color w:val="000000"/>
          <w:spacing w:val="-2"/>
          <w:sz w:val="30"/>
          <w:szCs w:val="30"/>
          <w:lang w:val="en-US" w:eastAsia="zh-CN"/>
        </w:rPr>
        <w:t xml:space="preserve"> </w:t>
      </w:r>
      <w:r>
        <w:rPr>
          <w:rFonts w:hint="eastAsia" w:ascii="仿宋" w:hAnsi="仿宋" w:eastAsia="仿宋" w:cs="仿宋"/>
          <w:color w:val="000000"/>
          <w:spacing w:val="7"/>
          <w:sz w:val="30"/>
          <w:szCs w:val="30"/>
          <w:lang w:eastAsia="zh-CN"/>
        </w:rPr>
        <w:t>本次思政课程以静宜园为背景，旨在通过学习文化名胜古迹的保护和传承，加深学生对中华文明的认识，培养学生的爱国主义情感和文化自信。</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案例主题：</w:t>
      </w:r>
      <w:r>
        <w:rPr>
          <w:rFonts w:ascii="仿宋" w:hAnsi="仿宋" w:eastAsia="仿宋"/>
          <w:color w:val="000000"/>
          <w:sz w:val="30"/>
          <w:szCs w:val="30"/>
          <w:lang w:eastAsia="zh-CN"/>
        </w:rPr>
        <w:t xml:space="preserve"> </w:t>
      </w:r>
      <w:r>
        <w:rPr>
          <w:rFonts w:hint="eastAsia" w:ascii="仿宋" w:hAnsi="仿宋" w:eastAsia="仿宋" w:cs="仿宋"/>
          <w:color w:val="000000"/>
          <w:spacing w:val="7"/>
          <w:sz w:val="30"/>
          <w:szCs w:val="30"/>
          <w:lang w:eastAsia="zh-CN"/>
        </w:rPr>
        <w:t>静宜园</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w:t>
      </w:r>
      <w:r>
        <w:rPr>
          <w:rFonts w:hint="eastAsia" w:ascii="仿宋" w:hAnsi="仿宋" w:eastAsia="仿宋" w:cs="仿宋"/>
          <w:color w:val="auto"/>
          <w:spacing w:val="7"/>
          <w:sz w:val="30"/>
          <w:szCs w:val="30"/>
          <w:lang w:eastAsia="zh-CN"/>
        </w:rPr>
        <w:t>天然山水园——静宜园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eastAsia="zh-CN"/>
        </w:rPr>
        <w:t>介绍文化遗产保护的基本理念和方法，强化文化自觉和文化自信。</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eastAsia="zh-CN"/>
        </w:rPr>
        <w:t>引导学生提出关于静宜园的问题，通过问题探究的方式，让学生更好地了解其历史背景和文化价值，激发学生的思考和创新能力。</w:t>
      </w:r>
    </w:p>
    <w:p>
      <w:pPr>
        <w:jc w:val="both"/>
        <w:rPr>
          <w:rFonts w:ascii="仿宋" w:hAnsi="仿宋" w:eastAsia="仿宋" w:cs="仿宋"/>
          <w:color w:val="000000"/>
          <w:spacing w:val="1"/>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ascii="仿宋" w:hAnsi="仿宋" w:eastAsia="仿宋"/>
          <w:color w:val="000000"/>
          <w:sz w:val="30"/>
          <w:szCs w:val="30"/>
          <w:lang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9</w:t>
      </w:r>
      <w:r>
        <w:rPr>
          <w:rFonts w:ascii="仿宋" w:hAnsi="仿宋" w:eastAsia="仿宋" w:cs="黑体"/>
          <w:color w:val="000000"/>
          <w:sz w:val="30"/>
          <w:szCs w:val="30"/>
          <w:lang w:eastAsia="zh-CN"/>
        </w:rPr>
        <w:t>：</w:t>
      </w:r>
      <w:r>
        <w:rPr>
          <w:rFonts w:hint="eastAsia" w:ascii="仿宋" w:hAnsi="仿宋" w:eastAsia="仿宋" w:cs="仿宋"/>
          <w:color w:val="000000"/>
          <w:spacing w:val="-2"/>
          <w:sz w:val="30"/>
          <w:szCs w:val="30"/>
          <w:lang w:val="en-US" w:eastAsia="zh-CN"/>
        </w:rPr>
        <w:t xml:space="preserve"> </w:t>
      </w:r>
      <w:r>
        <w:rPr>
          <w:rFonts w:hint="eastAsia" w:ascii="仿宋" w:hAnsi="仿宋" w:eastAsia="仿宋" w:cs="仿宋"/>
          <w:color w:val="000000"/>
          <w:spacing w:val="7"/>
          <w:sz w:val="30"/>
          <w:szCs w:val="30"/>
          <w:lang w:eastAsia="zh-CN"/>
        </w:rPr>
        <w:t>以苏州留园为背景，旨在通过学习文化名胜古迹的保护和传承，加深学生对中华文明的认识，培养学生的爱国主义情感和文化自信。</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案例主题：</w:t>
      </w:r>
      <w:r>
        <w:rPr>
          <w:rFonts w:ascii="仿宋" w:hAnsi="仿宋" w:eastAsia="仿宋"/>
          <w:color w:val="000000"/>
          <w:sz w:val="30"/>
          <w:szCs w:val="30"/>
          <w:lang w:eastAsia="zh-CN"/>
        </w:rPr>
        <w:t xml:space="preserve"> </w:t>
      </w:r>
      <w:r>
        <w:rPr>
          <w:rFonts w:hint="eastAsia" w:ascii="仿宋" w:hAnsi="仿宋" w:eastAsia="仿宋" w:cs="仿宋"/>
          <w:color w:val="000000"/>
          <w:spacing w:val="7"/>
          <w:sz w:val="30"/>
          <w:szCs w:val="30"/>
          <w:lang w:eastAsia="zh-CN"/>
        </w:rPr>
        <w:t>苏州留园</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w:t>
      </w:r>
      <w:r>
        <w:rPr>
          <w:rFonts w:hint="eastAsia" w:ascii="仿宋" w:hAnsi="仿宋" w:eastAsia="仿宋" w:cs="仿宋"/>
          <w:color w:val="auto"/>
          <w:spacing w:val="7"/>
          <w:sz w:val="30"/>
          <w:szCs w:val="30"/>
          <w:lang w:eastAsia="zh-CN"/>
        </w:rPr>
        <w:t>江南园林之冠——苏州留园</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eastAsia="zh-CN"/>
        </w:rPr>
        <w:t>有助于学生深入认识园林文化、古代文化、中国文化等多个方面，增强了学生对传统文化的认同感和自豪感。在活动体验过程中，学生进一步体验和弘扬了社会主义核心价值观，培养了积极向上的精神追求。</w:t>
      </w:r>
    </w:p>
    <w:p>
      <w:pPr>
        <w:keepNext w:val="0"/>
        <w:keepLines w:val="0"/>
        <w:pageBreakBefore w:val="0"/>
        <w:widowControl/>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eastAsia="zh-CN"/>
        </w:rPr>
        <w:t>通过参观苏州留园，引导学生认识和感受中国传统文化；同时，展现园林文化的艺术性和人文内涵。通过互动游戏、体验式活动等方式，提高学生的社交参与度，增强团结协作意识，并培养创新型人才。</w:t>
      </w:r>
    </w:p>
    <w:p>
      <w:pPr>
        <w:jc w:val="both"/>
        <w:rPr>
          <w:rFonts w:ascii="仿宋" w:hAnsi="仿宋" w:eastAsia="仿宋"/>
          <w:color w:val="000000"/>
          <w:sz w:val="30"/>
          <w:szCs w:val="30"/>
          <w:lang w:eastAsia="zh-CN"/>
        </w:rPr>
      </w:pPr>
    </w:p>
    <w:p>
      <w:pPr>
        <w:numPr>
          <w:ilvl w:val="0"/>
          <w:numId w:val="1"/>
        </w:numPr>
        <w:ind w:firstLine="604" w:firstLineChars="200"/>
        <w:jc w:val="both"/>
        <w:rPr>
          <w:rFonts w:ascii="仿宋" w:hAnsi="仿宋" w:eastAsia="仿宋" w:cs="黑体"/>
          <w:color w:val="000000"/>
          <w:spacing w:val="1"/>
          <w:sz w:val="30"/>
          <w:szCs w:val="30"/>
          <w:lang w:eastAsia="zh-CN"/>
        </w:rPr>
      </w:pPr>
      <w:r>
        <w:rPr>
          <w:rFonts w:ascii="仿宋" w:hAnsi="仿宋" w:eastAsia="仿宋" w:cs="黑体"/>
          <w:color w:val="000000"/>
          <w:spacing w:val="1"/>
          <w:sz w:val="30"/>
          <w:szCs w:val="30"/>
          <w:lang w:eastAsia="zh-CN"/>
        </w:rPr>
        <w:t>总结分析</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曲阜远东职业技术学院艺术系建筑设计专业《中国古典园林赏析》课程思政建设以建筑设计人才培养方案为基本，结合本门课程专业特点和思政元素等，通过专业课思政树立文化自信、专业自信，培养学生严谨认真、吃苦耐劳的工匠精神等。用纪录片纪实和师生讨论共同参与等多种方法激发学生情感共鸣，实现课程的专业和思政育人作用。通过思政教学实践，专业教师在课程建设中提升了思想政治素养和课程思政能力，达到了师生共同思政的课堂效果。“课程思政”的融入让专业课程变得不再枯燥，通过纪录片和实地参观研学等教学不仅激发了学生学习专业的兴趣，也在一定程度上加深了学生对专业知识的理解，并且在专业学习过程中起到润物细无声的育人目的。</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曲阜远东职业技术学院艺术系建筑设计专业《中国古典园林赏析》课程思政建设虽然进行了初步性探索，取得了一定的效果和成绩，对于建筑设计专业发展具有一定的推进和借鉴作用，但在实践教学过程中仍会存在一些不足，具体体现在如下：</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default"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1.专业课程思政元素的点与专业课中其他课程思政元素过于频繁，造成学生接收思政教育时产生“思政疲劳”状态。</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default"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2.专业课中思政教学育人效果的考核评价较难判定，在专业考核和思政教育中考核成绩不容易体现。</w:t>
      </w:r>
    </w:p>
    <w:p>
      <w:pPr>
        <w:keepNext w:val="0"/>
        <w:keepLines w:val="0"/>
        <w:pageBreakBefore w:val="0"/>
        <w:widowControl/>
        <w:kinsoku/>
        <w:wordWrap/>
        <w:overflowPunct/>
        <w:topLinePunct w:val="0"/>
        <w:autoSpaceDE/>
        <w:autoSpaceDN/>
        <w:bidi w:val="0"/>
        <w:adjustRightInd/>
        <w:snapToGrid/>
        <w:spacing w:line="360" w:lineRule="auto"/>
        <w:ind w:firstLine="564" w:firstLineChars="200"/>
        <w:jc w:val="both"/>
        <w:textAlignment w:val="auto"/>
        <w:rPr>
          <w:rFonts w:hint="default"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针对专业课思政育人教学实践取得的成果和不足拟制订以下诊改措施：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4" w:firstLineChars="200"/>
        <w:jc w:val="both"/>
        <w:textAlignment w:val="auto"/>
        <w:rPr>
          <w:rFonts w:hint="eastAsia"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1.以建筑设计教研室为单位探索专业课程与其他专业交叉的大思政格局育人目标，创新思政育人方式方法，通过融合不同专业课程之间、不同教学环节之间的合作，建立课程群多元交叉融合的育人课程体系。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4" w:firstLineChars="200"/>
        <w:jc w:val="both"/>
        <w:textAlignment w:val="auto"/>
        <w:rPr>
          <w:rFonts w:hint="default" w:ascii="仿宋" w:hAnsi="仿宋" w:eastAsia="仿宋" w:cs="仿宋"/>
          <w:color w:val="000000"/>
          <w:spacing w:val="-9"/>
          <w:sz w:val="30"/>
          <w:szCs w:val="30"/>
          <w:lang w:val="en-US" w:eastAsia="zh-CN"/>
        </w:rPr>
      </w:pPr>
      <w:r>
        <w:rPr>
          <w:rFonts w:hint="eastAsia" w:ascii="仿宋" w:hAnsi="仿宋" w:eastAsia="仿宋" w:cs="仿宋"/>
          <w:color w:val="000000"/>
          <w:spacing w:val="-9"/>
          <w:sz w:val="30"/>
          <w:szCs w:val="30"/>
          <w:lang w:val="en-US" w:eastAsia="zh-CN"/>
        </w:rPr>
        <w:t>2.建立课堂思政育人专业拓展影响机制效应，追踪学生在学期内专业课中的综合表现以及其他社会活动成果，综合融入到学生全面发展的各项具体目标，以学生综合能力成果呈现育人过程中思政效果。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4" w:firstLineChars="200"/>
        <w:jc w:val="both"/>
        <w:textAlignment w:val="auto"/>
        <w:rPr>
          <w:rFonts w:ascii="仿宋" w:hAnsi="仿宋" w:eastAsia="仿宋" w:cs="黑体"/>
          <w:color w:val="000000"/>
          <w:spacing w:val="1"/>
          <w:sz w:val="30"/>
          <w:szCs w:val="30"/>
          <w:lang w:eastAsia="zh-CN"/>
        </w:rPr>
      </w:pPr>
    </w:p>
    <w:sectPr>
      <w:headerReference r:id="rId4"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drawing>
        <wp:anchor distT="0" distB="0" distL="114300" distR="114300" simplePos="0" relativeHeight="251663360" behindDoc="0" locked="0" layoutInCell="1" allowOverlap="1">
          <wp:simplePos x="0" y="0"/>
          <wp:positionH relativeFrom="margin">
            <wp:posOffset>153035</wp:posOffset>
          </wp:positionH>
          <wp:positionV relativeFrom="paragraph">
            <wp:posOffset>-223520</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rPr>
      <w:t>《</w:t>
    </w:r>
    <w:r>
      <w:rPr>
        <w:rFonts w:hint="eastAsia"/>
        <w:lang w:val="en-US" w:eastAsia="zh-CN"/>
      </w:rPr>
      <w:t>中国古典园林赏析</w:t>
    </w:r>
    <w:r>
      <w:rPr>
        <w:rFonts w:hint="eastAsia"/>
      </w:rPr>
      <w:t>》课程思政</w:t>
    </w:r>
    <w:r>
      <w:t>实施情况</w:t>
    </w:r>
  </w:p>
  <w:p>
    <w:pPr>
      <w:pStyle w:val="3"/>
      <w:jc w:val="righ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124958"/>
    <w:multiLevelType w:val="singleLevel"/>
    <w:tmpl w:val="E3124958"/>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4NzFmZTY1MDE0M2QwMzRkMWYwM2I3ODBhYTRlOGIifQ=="/>
  </w:docVars>
  <w:rsids>
    <w:rsidRoot w:val="00135AC4"/>
    <w:rsid w:val="00135AC4"/>
    <w:rsid w:val="002162E0"/>
    <w:rsid w:val="00230C62"/>
    <w:rsid w:val="002410F1"/>
    <w:rsid w:val="0028684F"/>
    <w:rsid w:val="003818A8"/>
    <w:rsid w:val="00577718"/>
    <w:rsid w:val="0060525A"/>
    <w:rsid w:val="007341ED"/>
    <w:rsid w:val="007E2EF7"/>
    <w:rsid w:val="007F044F"/>
    <w:rsid w:val="0086597A"/>
    <w:rsid w:val="00A12741"/>
    <w:rsid w:val="00C41D29"/>
    <w:rsid w:val="00C96534"/>
    <w:rsid w:val="00CF0E2B"/>
    <w:rsid w:val="00DA3EA5"/>
    <w:rsid w:val="00F03485"/>
    <w:rsid w:val="00F9273F"/>
    <w:rsid w:val="00FC1E08"/>
    <w:rsid w:val="010F1DA1"/>
    <w:rsid w:val="012A3D81"/>
    <w:rsid w:val="015C2B0C"/>
    <w:rsid w:val="01633E9B"/>
    <w:rsid w:val="01C0753F"/>
    <w:rsid w:val="01DD59FB"/>
    <w:rsid w:val="01DE1AD3"/>
    <w:rsid w:val="01F176F8"/>
    <w:rsid w:val="02184C85"/>
    <w:rsid w:val="02260E33"/>
    <w:rsid w:val="022A6766"/>
    <w:rsid w:val="02641C78"/>
    <w:rsid w:val="02DF39F5"/>
    <w:rsid w:val="033C2BF5"/>
    <w:rsid w:val="03563CB7"/>
    <w:rsid w:val="035F5668"/>
    <w:rsid w:val="03914CEF"/>
    <w:rsid w:val="039447DF"/>
    <w:rsid w:val="03E70DB3"/>
    <w:rsid w:val="03FD05D6"/>
    <w:rsid w:val="0414147C"/>
    <w:rsid w:val="04387860"/>
    <w:rsid w:val="049D76C3"/>
    <w:rsid w:val="05465FAD"/>
    <w:rsid w:val="05737E86"/>
    <w:rsid w:val="05880374"/>
    <w:rsid w:val="058C7E64"/>
    <w:rsid w:val="05F81055"/>
    <w:rsid w:val="060F45F1"/>
    <w:rsid w:val="061E4834"/>
    <w:rsid w:val="062D2A47"/>
    <w:rsid w:val="064F2C3F"/>
    <w:rsid w:val="065564A8"/>
    <w:rsid w:val="06581AF4"/>
    <w:rsid w:val="065838EC"/>
    <w:rsid w:val="067508F8"/>
    <w:rsid w:val="06954AF6"/>
    <w:rsid w:val="06CC4290"/>
    <w:rsid w:val="06D118A6"/>
    <w:rsid w:val="06FF01C2"/>
    <w:rsid w:val="072070A9"/>
    <w:rsid w:val="0728596A"/>
    <w:rsid w:val="07854B6B"/>
    <w:rsid w:val="079C2A45"/>
    <w:rsid w:val="07FD5E03"/>
    <w:rsid w:val="080865D4"/>
    <w:rsid w:val="08251EAA"/>
    <w:rsid w:val="08597DA5"/>
    <w:rsid w:val="086C7AD9"/>
    <w:rsid w:val="08C6543B"/>
    <w:rsid w:val="08FC70AE"/>
    <w:rsid w:val="0911242E"/>
    <w:rsid w:val="09271C52"/>
    <w:rsid w:val="092F0863"/>
    <w:rsid w:val="093A7BD7"/>
    <w:rsid w:val="096609CC"/>
    <w:rsid w:val="09880942"/>
    <w:rsid w:val="09916589"/>
    <w:rsid w:val="09B01C47"/>
    <w:rsid w:val="09B266AC"/>
    <w:rsid w:val="09C921F2"/>
    <w:rsid w:val="09FD6EDD"/>
    <w:rsid w:val="0A1246B0"/>
    <w:rsid w:val="0A5B7E05"/>
    <w:rsid w:val="0A621193"/>
    <w:rsid w:val="0A8E1F88"/>
    <w:rsid w:val="0AD57BB7"/>
    <w:rsid w:val="0AFA761E"/>
    <w:rsid w:val="0B0009AC"/>
    <w:rsid w:val="0B1B7594"/>
    <w:rsid w:val="0B1D330C"/>
    <w:rsid w:val="0B723658"/>
    <w:rsid w:val="0B84338B"/>
    <w:rsid w:val="0BA650B0"/>
    <w:rsid w:val="0BB91287"/>
    <w:rsid w:val="0BBF2615"/>
    <w:rsid w:val="0BC7245A"/>
    <w:rsid w:val="0BD31C1D"/>
    <w:rsid w:val="0BE61950"/>
    <w:rsid w:val="0BFE313E"/>
    <w:rsid w:val="0C0F534B"/>
    <w:rsid w:val="0C234952"/>
    <w:rsid w:val="0C566AD6"/>
    <w:rsid w:val="0C8C0749"/>
    <w:rsid w:val="0CA535B9"/>
    <w:rsid w:val="0D1F511A"/>
    <w:rsid w:val="0D444B80"/>
    <w:rsid w:val="0D4E3C51"/>
    <w:rsid w:val="0D5D20E6"/>
    <w:rsid w:val="0D8B27AF"/>
    <w:rsid w:val="0D991370"/>
    <w:rsid w:val="0D9E6986"/>
    <w:rsid w:val="0DCD4B64"/>
    <w:rsid w:val="0DF20A80"/>
    <w:rsid w:val="0DF76096"/>
    <w:rsid w:val="0E285252"/>
    <w:rsid w:val="0E4312DC"/>
    <w:rsid w:val="0E6354DA"/>
    <w:rsid w:val="0E6B25E0"/>
    <w:rsid w:val="0EA0228A"/>
    <w:rsid w:val="0EA3213F"/>
    <w:rsid w:val="0EA86D7E"/>
    <w:rsid w:val="0F024CF3"/>
    <w:rsid w:val="0F2729AB"/>
    <w:rsid w:val="0F5512C6"/>
    <w:rsid w:val="0F6C03BE"/>
    <w:rsid w:val="0F6E2388"/>
    <w:rsid w:val="0F9718DF"/>
    <w:rsid w:val="0FBE29A1"/>
    <w:rsid w:val="0FCB1589"/>
    <w:rsid w:val="0FE4264A"/>
    <w:rsid w:val="10156CA8"/>
    <w:rsid w:val="104C2A50"/>
    <w:rsid w:val="1053332C"/>
    <w:rsid w:val="105F7F23"/>
    <w:rsid w:val="10667503"/>
    <w:rsid w:val="1068327B"/>
    <w:rsid w:val="106B4B1A"/>
    <w:rsid w:val="109776BD"/>
    <w:rsid w:val="10A102A8"/>
    <w:rsid w:val="10C06C14"/>
    <w:rsid w:val="10E01064"/>
    <w:rsid w:val="1111746F"/>
    <w:rsid w:val="11203B56"/>
    <w:rsid w:val="113F222E"/>
    <w:rsid w:val="114333A1"/>
    <w:rsid w:val="115B4B8E"/>
    <w:rsid w:val="115F467E"/>
    <w:rsid w:val="11B62D23"/>
    <w:rsid w:val="11C72224"/>
    <w:rsid w:val="11E64458"/>
    <w:rsid w:val="11E76422"/>
    <w:rsid w:val="12174F59"/>
    <w:rsid w:val="12791770"/>
    <w:rsid w:val="12977E48"/>
    <w:rsid w:val="12BE53D5"/>
    <w:rsid w:val="12D322B2"/>
    <w:rsid w:val="133D454B"/>
    <w:rsid w:val="134018F5"/>
    <w:rsid w:val="13854144"/>
    <w:rsid w:val="13B87923"/>
    <w:rsid w:val="13C62793"/>
    <w:rsid w:val="13C94031"/>
    <w:rsid w:val="13FC2354"/>
    <w:rsid w:val="141A488D"/>
    <w:rsid w:val="14270D58"/>
    <w:rsid w:val="144C07BE"/>
    <w:rsid w:val="145853B5"/>
    <w:rsid w:val="14607FC4"/>
    <w:rsid w:val="14665D24"/>
    <w:rsid w:val="14783DE9"/>
    <w:rsid w:val="147945CF"/>
    <w:rsid w:val="148A7C64"/>
    <w:rsid w:val="148C1CAE"/>
    <w:rsid w:val="149C34F4"/>
    <w:rsid w:val="14AA20B4"/>
    <w:rsid w:val="14C30A80"/>
    <w:rsid w:val="14CA06C4"/>
    <w:rsid w:val="14E07884"/>
    <w:rsid w:val="14F25809"/>
    <w:rsid w:val="14F670A8"/>
    <w:rsid w:val="15035321"/>
    <w:rsid w:val="150B2427"/>
    <w:rsid w:val="154D23DD"/>
    <w:rsid w:val="155344FA"/>
    <w:rsid w:val="155D0ED5"/>
    <w:rsid w:val="15602773"/>
    <w:rsid w:val="15604521"/>
    <w:rsid w:val="157955E3"/>
    <w:rsid w:val="15E6711C"/>
    <w:rsid w:val="15E74C42"/>
    <w:rsid w:val="1625156E"/>
    <w:rsid w:val="1634485D"/>
    <w:rsid w:val="16350128"/>
    <w:rsid w:val="163634D4"/>
    <w:rsid w:val="164B51D1"/>
    <w:rsid w:val="16661FBB"/>
    <w:rsid w:val="168C1346"/>
    <w:rsid w:val="168D57EA"/>
    <w:rsid w:val="169A3A63"/>
    <w:rsid w:val="16CD208A"/>
    <w:rsid w:val="16EF3DAF"/>
    <w:rsid w:val="1723614E"/>
    <w:rsid w:val="17410382"/>
    <w:rsid w:val="17587DB9"/>
    <w:rsid w:val="178C5AA1"/>
    <w:rsid w:val="17AF79E2"/>
    <w:rsid w:val="17BE7C25"/>
    <w:rsid w:val="17C57205"/>
    <w:rsid w:val="17C90AA4"/>
    <w:rsid w:val="17DD00AB"/>
    <w:rsid w:val="17E94CA2"/>
    <w:rsid w:val="17F17FFA"/>
    <w:rsid w:val="18023FB5"/>
    <w:rsid w:val="1816718F"/>
    <w:rsid w:val="181810E3"/>
    <w:rsid w:val="18272DAA"/>
    <w:rsid w:val="182757CA"/>
    <w:rsid w:val="18352A53"/>
    <w:rsid w:val="184C3483"/>
    <w:rsid w:val="18701F98"/>
    <w:rsid w:val="18A137CE"/>
    <w:rsid w:val="18A60DE5"/>
    <w:rsid w:val="18AC17BB"/>
    <w:rsid w:val="18B80654"/>
    <w:rsid w:val="18C748B7"/>
    <w:rsid w:val="19031D93"/>
    <w:rsid w:val="190A3122"/>
    <w:rsid w:val="194A79C2"/>
    <w:rsid w:val="19516FA3"/>
    <w:rsid w:val="19947F54"/>
    <w:rsid w:val="199E7D0E"/>
    <w:rsid w:val="19B117EF"/>
    <w:rsid w:val="19CA465F"/>
    <w:rsid w:val="19D61256"/>
    <w:rsid w:val="19E576EB"/>
    <w:rsid w:val="19EA2F53"/>
    <w:rsid w:val="19F45B80"/>
    <w:rsid w:val="19FD4A34"/>
    <w:rsid w:val="1A4E703E"/>
    <w:rsid w:val="1A5B54C3"/>
    <w:rsid w:val="1A5F124B"/>
    <w:rsid w:val="1A7B1DFD"/>
    <w:rsid w:val="1A8D5817"/>
    <w:rsid w:val="1A9609E5"/>
    <w:rsid w:val="1ACB4B33"/>
    <w:rsid w:val="1AD67034"/>
    <w:rsid w:val="1ADA2FC8"/>
    <w:rsid w:val="1B373F76"/>
    <w:rsid w:val="1B414DF5"/>
    <w:rsid w:val="1B740D26"/>
    <w:rsid w:val="1B8C10B5"/>
    <w:rsid w:val="1BA55384"/>
    <w:rsid w:val="1BB6133F"/>
    <w:rsid w:val="1BC53330"/>
    <w:rsid w:val="1C0E2F29"/>
    <w:rsid w:val="1C324211"/>
    <w:rsid w:val="1C513BF3"/>
    <w:rsid w:val="1C760ACE"/>
    <w:rsid w:val="1C7B4336"/>
    <w:rsid w:val="1CB533A4"/>
    <w:rsid w:val="1D183933"/>
    <w:rsid w:val="1D464944"/>
    <w:rsid w:val="1D6D1ED1"/>
    <w:rsid w:val="1DC6338F"/>
    <w:rsid w:val="1DD50EE3"/>
    <w:rsid w:val="1DE1641B"/>
    <w:rsid w:val="1DE76912"/>
    <w:rsid w:val="1DF95513"/>
    <w:rsid w:val="1E276524"/>
    <w:rsid w:val="1E2F53D8"/>
    <w:rsid w:val="1E3E4FB4"/>
    <w:rsid w:val="1E6A01BF"/>
    <w:rsid w:val="1E6D33C6"/>
    <w:rsid w:val="1E8C45D9"/>
    <w:rsid w:val="1E9D2342"/>
    <w:rsid w:val="1EB04FC8"/>
    <w:rsid w:val="1EC51899"/>
    <w:rsid w:val="1ED33FB6"/>
    <w:rsid w:val="1ED57D2E"/>
    <w:rsid w:val="1EF36406"/>
    <w:rsid w:val="1F501AAA"/>
    <w:rsid w:val="1F5C21FD"/>
    <w:rsid w:val="1F645246"/>
    <w:rsid w:val="1F7D3F22"/>
    <w:rsid w:val="1FF31F4F"/>
    <w:rsid w:val="1FF57F5C"/>
    <w:rsid w:val="20254CE5"/>
    <w:rsid w:val="20315438"/>
    <w:rsid w:val="203E7B55"/>
    <w:rsid w:val="20A21E92"/>
    <w:rsid w:val="20A420AE"/>
    <w:rsid w:val="20E30118"/>
    <w:rsid w:val="20EC337E"/>
    <w:rsid w:val="20F46C2C"/>
    <w:rsid w:val="21163EB2"/>
    <w:rsid w:val="211F34E2"/>
    <w:rsid w:val="21297F84"/>
    <w:rsid w:val="212C5BFF"/>
    <w:rsid w:val="213A47C0"/>
    <w:rsid w:val="219914E7"/>
    <w:rsid w:val="21A659B2"/>
    <w:rsid w:val="21AD0AEE"/>
    <w:rsid w:val="21BE719F"/>
    <w:rsid w:val="21CA26D2"/>
    <w:rsid w:val="21FC1A76"/>
    <w:rsid w:val="22160D89"/>
    <w:rsid w:val="22405E06"/>
    <w:rsid w:val="22462CF1"/>
    <w:rsid w:val="227635D6"/>
    <w:rsid w:val="22821F7B"/>
    <w:rsid w:val="230706D2"/>
    <w:rsid w:val="230C7A96"/>
    <w:rsid w:val="233F1C1A"/>
    <w:rsid w:val="23A423C5"/>
    <w:rsid w:val="23B02B18"/>
    <w:rsid w:val="23BA1BE8"/>
    <w:rsid w:val="23C71C0F"/>
    <w:rsid w:val="2418246B"/>
    <w:rsid w:val="24262DDA"/>
    <w:rsid w:val="24661428"/>
    <w:rsid w:val="24833D88"/>
    <w:rsid w:val="24A3267C"/>
    <w:rsid w:val="24C75FCC"/>
    <w:rsid w:val="25042435"/>
    <w:rsid w:val="254E3A70"/>
    <w:rsid w:val="255A0F8D"/>
    <w:rsid w:val="258C3110"/>
    <w:rsid w:val="25C1100C"/>
    <w:rsid w:val="25F806CE"/>
    <w:rsid w:val="26467763"/>
    <w:rsid w:val="265005E2"/>
    <w:rsid w:val="265A6D6B"/>
    <w:rsid w:val="26712A32"/>
    <w:rsid w:val="267F67D1"/>
    <w:rsid w:val="26A36964"/>
    <w:rsid w:val="26AE4B2D"/>
    <w:rsid w:val="26C03072"/>
    <w:rsid w:val="26DE0210"/>
    <w:rsid w:val="26F1147D"/>
    <w:rsid w:val="270D0281"/>
    <w:rsid w:val="275807AF"/>
    <w:rsid w:val="276205CD"/>
    <w:rsid w:val="276428EB"/>
    <w:rsid w:val="27713183"/>
    <w:rsid w:val="27806CA5"/>
    <w:rsid w:val="27875C31"/>
    <w:rsid w:val="27A44741"/>
    <w:rsid w:val="27BA21B7"/>
    <w:rsid w:val="27E2526A"/>
    <w:rsid w:val="27E965F8"/>
    <w:rsid w:val="282B4E63"/>
    <w:rsid w:val="282E6701"/>
    <w:rsid w:val="2869172C"/>
    <w:rsid w:val="28AD3ACA"/>
    <w:rsid w:val="28E3573D"/>
    <w:rsid w:val="28F811E9"/>
    <w:rsid w:val="294C32E2"/>
    <w:rsid w:val="2973086F"/>
    <w:rsid w:val="297445E7"/>
    <w:rsid w:val="29910CF5"/>
    <w:rsid w:val="29CC4423"/>
    <w:rsid w:val="29EC474C"/>
    <w:rsid w:val="2A021BF3"/>
    <w:rsid w:val="2A0E4A0F"/>
    <w:rsid w:val="2A306760"/>
    <w:rsid w:val="2A6E7289"/>
    <w:rsid w:val="2A750617"/>
    <w:rsid w:val="2A7D74CC"/>
    <w:rsid w:val="2A832D34"/>
    <w:rsid w:val="2AAB5DE7"/>
    <w:rsid w:val="2AF53506"/>
    <w:rsid w:val="2B45623B"/>
    <w:rsid w:val="2B603075"/>
    <w:rsid w:val="2B852ADC"/>
    <w:rsid w:val="2BA72A52"/>
    <w:rsid w:val="2BCC070B"/>
    <w:rsid w:val="2BD5582B"/>
    <w:rsid w:val="2C5F7649"/>
    <w:rsid w:val="2C8763E0"/>
    <w:rsid w:val="2CA64AB8"/>
    <w:rsid w:val="2CB216AE"/>
    <w:rsid w:val="2CD07D87"/>
    <w:rsid w:val="2D0A14EA"/>
    <w:rsid w:val="2D35408E"/>
    <w:rsid w:val="2D60735C"/>
    <w:rsid w:val="2D86246C"/>
    <w:rsid w:val="2D917516"/>
    <w:rsid w:val="2DAC4350"/>
    <w:rsid w:val="2E050F34"/>
    <w:rsid w:val="2E2E1209"/>
    <w:rsid w:val="2EA65243"/>
    <w:rsid w:val="2EA85BAD"/>
    <w:rsid w:val="2EAD65D1"/>
    <w:rsid w:val="2EC90F31"/>
    <w:rsid w:val="2EEB6709"/>
    <w:rsid w:val="2EFF6701"/>
    <w:rsid w:val="2F2C3498"/>
    <w:rsid w:val="2F3B087C"/>
    <w:rsid w:val="2F481D8D"/>
    <w:rsid w:val="2F4D3910"/>
    <w:rsid w:val="2F527179"/>
    <w:rsid w:val="2F594063"/>
    <w:rsid w:val="2F8D6403"/>
    <w:rsid w:val="2FAA48BF"/>
    <w:rsid w:val="2FAF0127"/>
    <w:rsid w:val="2FB614B6"/>
    <w:rsid w:val="2FC52659"/>
    <w:rsid w:val="2FD63906"/>
    <w:rsid w:val="2FE14059"/>
    <w:rsid w:val="2FEF2C1A"/>
    <w:rsid w:val="2FEF6776"/>
    <w:rsid w:val="301306B6"/>
    <w:rsid w:val="303A20E7"/>
    <w:rsid w:val="305A62E5"/>
    <w:rsid w:val="30647164"/>
    <w:rsid w:val="30E87D95"/>
    <w:rsid w:val="31085D41"/>
    <w:rsid w:val="31434FCB"/>
    <w:rsid w:val="314B68FF"/>
    <w:rsid w:val="317E4255"/>
    <w:rsid w:val="31A041CB"/>
    <w:rsid w:val="31B12422"/>
    <w:rsid w:val="31B77767"/>
    <w:rsid w:val="31B9528D"/>
    <w:rsid w:val="31C428E4"/>
    <w:rsid w:val="31F14A27"/>
    <w:rsid w:val="31FE605D"/>
    <w:rsid w:val="32024E86"/>
    <w:rsid w:val="32252923"/>
    <w:rsid w:val="326C2300"/>
    <w:rsid w:val="32C24615"/>
    <w:rsid w:val="32C453D4"/>
    <w:rsid w:val="32CC7242"/>
    <w:rsid w:val="32D0288E"/>
    <w:rsid w:val="32F12805"/>
    <w:rsid w:val="3310712F"/>
    <w:rsid w:val="33174961"/>
    <w:rsid w:val="331A1D5C"/>
    <w:rsid w:val="331F55C4"/>
    <w:rsid w:val="33977850"/>
    <w:rsid w:val="339E7474"/>
    <w:rsid w:val="342C61EA"/>
    <w:rsid w:val="34311A53"/>
    <w:rsid w:val="343147AA"/>
    <w:rsid w:val="34476B80"/>
    <w:rsid w:val="34605E94"/>
    <w:rsid w:val="34825E0A"/>
    <w:rsid w:val="34AC732B"/>
    <w:rsid w:val="34C75F13"/>
    <w:rsid w:val="34E84094"/>
    <w:rsid w:val="35260E8C"/>
    <w:rsid w:val="355377A7"/>
    <w:rsid w:val="35683252"/>
    <w:rsid w:val="357D4824"/>
    <w:rsid w:val="357D65D2"/>
    <w:rsid w:val="35957DBF"/>
    <w:rsid w:val="36010FB1"/>
    <w:rsid w:val="36213401"/>
    <w:rsid w:val="362F3D70"/>
    <w:rsid w:val="36301896"/>
    <w:rsid w:val="36321AB2"/>
    <w:rsid w:val="363366EC"/>
    <w:rsid w:val="36511F38"/>
    <w:rsid w:val="36582B89"/>
    <w:rsid w:val="365D08DD"/>
    <w:rsid w:val="365E6403"/>
    <w:rsid w:val="3660217B"/>
    <w:rsid w:val="36614789"/>
    <w:rsid w:val="366C0B20"/>
    <w:rsid w:val="375359FA"/>
    <w:rsid w:val="375C0B95"/>
    <w:rsid w:val="37B81B43"/>
    <w:rsid w:val="37F232A7"/>
    <w:rsid w:val="382B67B9"/>
    <w:rsid w:val="382F44FB"/>
    <w:rsid w:val="383C4522"/>
    <w:rsid w:val="38576AE1"/>
    <w:rsid w:val="386A72E1"/>
    <w:rsid w:val="388A1731"/>
    <w:rsid w:val="38983E4E"/>
    <w:rsid w:val="38A87E0A"/>
    <w:rsid w:val="38D96215"/>
    <w:rsid w:val="38E54BBA"/>
    <w:rsid w:val="39047736"/>
    <w:rsid w:val="39131D9F"/>
    <w:rsid w:val="39137979"/>
    <w:rsid w:val="394915ED"/>
    <w:rsid w:val="39513FFD"/>
    <w:rsid w:val="395474A0"/>
    <w:rsid w:val="39700927"/>
    <w:rsid w:val="39900FC9"/>
    <w:rsid w:val="399B34CA"/>
    <w:rsid w:val="399F120C"/>
    <w:rsid w:val="39DC7D6B"/>
    <w:rsid w:val="3A2D4A6A"/>
    <w:rsid w:val="3A5C534F"/>
    <w:rsid w:val="3A614714"/>
    <w:rsid w:val="3A9643BE"/>
    <w:rsid w:val="3A993EAE"/>
    <w:rsid w:val="3ACC6031"/>
    <w:rsid w:val="3AD1189A"/>
    <w:rsid w:val="3AF15A98"/>
    <w:rsid w:val="3B4E4C98"/>
    <w:rsid w:val="3BE15B0C"/>
    <w:rsid w:val="3BE70C49"/>
    <w:rsid w:val="3C4D4E71"/>
    <w:rsid w:val="3C645466"/>
    <w:rsid w:val="3C9E57AB"/>
    <w:rsid w:val="3CA54D8C"/>
    <w:rsid w:val="3CCC056A"/>
    <w:rsid w:val="3D146B29"/>
    <w:rsid w:val="3D2C1009"/>
    <w:rsid w:val="3D9E46E1"/>
    <w:rsid w:val="3D9E5033"/>
    <w:rsid w:val="3DC70D32"/>
    <w:rsid w:val="3DDA2813"/>
    <w:rsid w:val="3E350391"/>
    <w:rsid w:val="3E3D2DA2"/>
    <w:rsid w:val="3E5C04C3"/>
    <w:rsid w:val="3E611186"/>
    <w:rsid w:val="3EC15781"/>
    <w:rsid w:val="3ECC70E8"/>
    <w:rsid w:val="3EDB4A95"/>
    <w:rsid w:val="3F033FEC"/>
    <w:rsid w:val="3F373C95"/>
    <w:rsid w:val="3F375A43"/>
    <w:rsid w:val="3F5B3E28"/>
    <w:rsid w:val="3F636838"/>
    <w:rsid w:val="3FB377C0"/>
    <w:rsid w:val="3FBA6DA0"/>
    <w:rsid w:val="3FBD23EC"/>
    <w:rsid w:val="3FE71217"/>
    <w:rsid w:val="400718BA"/>
    <w:rsid w:val="405A40DF"/>
    <w:rsid w:val="406B3BF6"/>
    <w:rsid w:val="40A06CE2"/>
    <w:rsid w:val="40A223AB"/>
    <w:rsid w:val="40B7508E"/>
    <w:rsid w:val="412564AE"/>
    <w:rsid w:val="41322966"/>
    <w:rsid w:val="414032D5"/>
    <w:rsid w:val="416F5968"/>
    <w:rsid w:val="417411D1"/>
    <w:rsid w:val="418238EE"/>
    <w:rsid w:val="41931657"/>
    <w:rsid w:val="41FF1560"/>
    <w:rsid w:val="422E0127"/>
    <w:rsid w:val="423050F8"/>
    <w:rsid w:val="42497F67"/>
    <w:rsid w:val="4262727B"/>
    <w:rsid w:val="426B6130"/>
    <w:rsid w:val="42731488"/>
    <w:rsid w:val="42AC47E3"/>
    <w:rsid w:val="42B86E9B"/>
    <w:rsid w:val="42BF022A"/>
    <w:rsid w:val="42D9753D"/>
    <w:rsid w:val="42DF267A"/>
    <w:rsid w:val="42F06635"/>
    <w:rsid w:val="42F205FF"/>
    <w:rsid w:val="42F75C15"/>
    <w:rsid w:val="432804C5"/>
    <w:rsid w:val="433F1AF2"/>
    <w:rsid w:val="43664B49"/>
    <w:rsid w:val="436D4129"/>
    <w:rsid w:val="43762FDE"/>
    <w:rsid w:val="438D657A"/>
    <w:rsid w:val="43A538C3"/>
    <w:rsid w:val="43C755E8"/>
    <w:rsid w:val="43EC14F2"/>
    <w:rsid w:val="43F32881"/>
    <w:rsid w:val="4439400C"/>
    <w:rsid w:val="44524584"/>
    <w:rsid w:val="44664C9E"/>
    <w:rsid w:val="44E001FA"/>
    <w:rsid w:val="44EC107E"/>
    <w:rsid w:val="45014B29"/>
    <w:rsid w:val="45684BA8"/>
    <w:rsid w:val="45886FF9"/>
    <w:rsid w:val="45967968"/>
    <w:rsid w:val="45A02594"/>
    <w:rsid w:val="45AC718B"/>
    <w:rsid w:val="45C83899"/>
    <w:rsid w:val="46625A9C"/>
    <w:rsid w:val="466C06C8"/>
    <w:rsid w:val="46E26BDC"/>
    <w:rsid w:val="46F56910"/>
    <w:rsid w:val="471274C2"/>
    <w:rsid w:val="473A2575"/>
    <w:rsid w:val="473E2065"/>
    <w:rsid w:val="473F7B8B"/>
    <w:rsid w:val="47745A86"/>
    <w:rsid w:val="477C2B8D"/>
    <w:rsid w:val="47B24801"/>
    <w:rsid w:val="47BB36B5"/>
    <w:rsid w:val="47C14A44"/>
    <w:rsid w:val="47DC187E"/>
    <w:rsid w:val="47DC362C"/>
    <w:rsid w:val="47DE1152"/>
    <w:rsid w:val="47E36768"/>
    <w:rsid w:val="480A1F47"/>
    <w:rsid w:val="48952158"/>
    <w:rsid w:val="48E1714C"/>
    <w:rsid w:val="494D658F"/>
    <w:rsid w:val="498875C7"/>
    <w:rsid w:val="49891591"/>
    <w:rsid w:val="49BA799D"/>
    <w:rsid w:val="49D00F6E"/>
    <w:rsid w:val="49EB5DA8"/>
    <w:rsid w:val="49F27137"/>
    <w:rsid w:val="4A11580F"/>
    <w:rsid w:val="4A3D2AA8"/>
    <w:rsid w:val="4A5E47CC"/>
    <w:rsid w:val="4A881849"/>
    <w:rsid w:val="4AAA5C63"/>
    <w:rsid w:val="4AB41FFC"/>
    <w:rsid w:val="4B045373"/>
    <w:rsid w:val="4B4734B2"/>
    <w:rsid w:val="4B4D6D1A"/>
    <w:rsid w:val="4B810772"/>
    <w:rsid w:val="4B885FA4"/>
    <w:rsid w:val="4B895879"/>
    <w:rsid w:val="4B92297F"/>
    <w:rsid w:val="4BA44460"/>
    <w:rsid w:val="4C15535E"/>
    <w:rsid w:val="4C1E2465"/>
    <w:rsid w:val="4C3363FD"/>
    <w:rsid w:val="4C3E48B5"/>
    <w:rsid w:val="4C3E6663"/>
    <w:rsid w:val="4C59524B"/>
    <w:rsid w:val="4C6344B1"/>
    <w:rsid w:val="4C6A56AA"/>
    <w:rsid w:val="4C712A96"/>
    <w:rsid w:val="4C856040"/>
    <w:rsid w:val="4C8C1658"/>
    <w:rsid w:val="4C9B1D07"/>
    <w:rsid w:val="4CB44B77"/>
    <w:rsid w:val="4CC2475B"/>
    <w:rsid w:val="4CDF1BF4"/>
    <w:rsid w:val="4D1A0E7E"/>
    <w:rsid w:val="4D761E2D"/>
    <w:rsid w:val="4D8C1650"/>
    <w:rsid w:val="4DC40DEA"/>
    <w:rsid w:val="4DDF3E76"/>
    <w:rsid w:val="4DDF79D2"/>
    <w:rsid w:val="4E013DEC"/>
    <w:rsid w:val="4E2140F4"/>
    <w:rsid w:val="4E742810"/>
    <w:rsid w:val="4E7C3473"/>
    <w:rsid w:val="4E946A0E"/>
    <w:rsid w:val="4EA053B3"/>
    <w:rsid w:val="4EC77480"/>
    <w:rsid w:val="4ED908C5"/>
    <w:rsid w:val="4EE554BC"/>
    <w:rsid w:val="4F0E4A13"/>
    <w:rsid w:val="4F251D5C"/>
    <w:rsid w:val="4F2A7373"/>
    <w:rsid w:val="4F3124AF"/>
    <w:rsid w:val="4F4C477C"/>
    <w:rsid w:val="4F80287F"/>
    <w:rsid w:val="4F894099"/>
    <w:rsid w:val="4FBD1F95"/>
    <w:rsid w:val="4FEB08B0"/>
    <w:rsid w:val="50306C0B"/>
    <w:rsid w:val="50447FC0"/>
    <w:rsid w:val="50575F45"/>
    <w:rsid w:val="505948A8"/>
    <w:rsid w:val="506D3DCA"/>
    <w:rsid w:val="506F7733"/>
    <w:rsid w:val="50C25AB5"/>
    <w:rsid w:val="50C730CB"/>
    <w:rsid w:val="50C73880"/>
    <w:rsid w:val="50CA2BBB"/>
    <w:rsid w:val="50E023DF"/>
    <w:rsid w:val="50E21CB3"/>
    <w:rsid w:val="50FE0AB7"/>
    <w:rsid w:val="513444D8"/>
    <w:rsid w:val="51782617"/>
    <w:rsid w:val="519F1952"/>
    <w:rsid w:val="51B50C7C"/>
    <w:rsid w:val="51CB2747"/>
    <w:rsid w:val="51F7178E"/>
    <w:rsid w:val="52151C14"/>
    <w:rsid w:val="521F0CE5"/>
    <w:rsid w:val="523E73BD"/>
    <w:rsid w:val="5253098E"/>
    <w:rsid w:val="528D5C4E"/>
    <w:rsid w:val="52CC2C1B"/>
    <w:rsid w:val="532358E2"/>
    <w:rsid w:val="53424C8B"/>
    <w:rsid w:val="5354676C"/>
    <w:rsid w:val="53642E53"/>
    <w:rsid w:val="537F7C8D"/>
    <w:rsid w:val="53876B42"/>
    <w:rsid w:val="53937294"/>
    <w:rsid w:val="53A56FC8"/>
    <w:rsid w:val="54532EC8"/>
    <w:rsid w:val="54B17C7C"/>
    <w:rsid w:val="54C06D50"/>
    <w:rsid w:val="54DA0EF3"/>
    <w:rsid w:val="54E81862"/>
    <w:rsid w:val="54F2623D"/>
    <w:rsid w:val="55055F70"/>
    <w:rsid w:val="55480552"/>
    <w:rsid w:val="555E38D2"/>
    <w:rsid w:val="55A0213D"/>
    <w:rsid w:val="55C51BA3"/>
    <w:rsid w:val="55E55DA1"/>
    <w:rsid w:val="55FA7FD4"/>
    <w:rsid w:val="563C00B7"/>
    <w:rsid w:val="566413BC"/>
    <w:rsid w:val="56927CD7"/>
    <w:rsid w:val="56D121EE"/>
    <w:rsid w:val="56D402F0"/>
    <w:rsid w:val="56F73FDE"/>
    <w:rsid w:val="56FF50F3"/>
    <w:rsid w:val="572823EA"/>
    <w:rsid w:val="573B211D"/>
    <w:rsid w:val="57454D4A"/>
    <w:rsid w:val="57535931"/>
    <w:rsid w:val="575E5E0B"/>
    <w:rsid w:val="57820578"/>
    <w:rsid w:val="578863A5"/>
    <w:rsid w:val="57A37CC2"/>
    <w:rsid w:val="57A51C8C"/>
    <w:rsid w:val="57C33EC0"/>
    <w:rsid w:val="57CE2F91"/>
    <w:rsid w:val="57F549C2"/>
    <w:rsid w:val="57FB5D50"/>
    <w:rsid w:val="582D4D00"/>
    <w:rsid w:val="584A6390"/>
    <w:rsid w:val="5855720E"/>
    <w:rsid w:val="589A2E73"/>
    <w:rsid w:val="58B8779D"/>
    <w:rsid w:val="590B3D71"/>
    <w:rsid w:val="593C217C"/>
    <w:rsid w:val="59527BF2"/>
    <w:rsid w:val="5970191B"/>
    <w:rsid w:val="597B2CA5"/>
    <w:rsid w:val="59FB3DE5"/>
    <w:rsid w:val="5A1153B7"/>
    <w:rsid w:val="5ACD0D68"/>
    <w:rsid w:val="5AD36B10"/>
    <w:rsid w:val="5AEA74C4"/>
    <w:rsid w:val="5AF26F96"/>
    <w:rsid w:val="5B1F58B2"/>
    <w:rsid w:val="5B914A01"/>
    <w:rsid w:val="5BCD355F"/>
    <w:rsid w:val="5BD3501A"/>
    <w:rsid w:val="5C084598"/>
    <w:rsid w:val="5C0A47B4"/>
    <w:rsid w:val="5C321615"/>
    <w:rsid w:val="5C335AB8"/>
    <w:rsid w:val="5C480E38"/>
    <w:rsid w:val="5C4C0928"/>
    <w:rsid w:val="5C8E0F41"/>
    <w:rsid w:val="5CA90C0B"/>
    <w:rsid w:val="5CBA1D36"/>
    <w:rsid w:val="5CD050B5"/>
    <w:rsid w:val="5CD86660"/>
    <w:rsid w:val="5D0E2082"/>
    <w:rsid w:val="5D107BA8"/>
    <w:rsid w:val="5D3E2967"/>
    <w:rsid w:val="5D69550A"/>
    <w:rsid w:val="5DAB167E"/>
    <w:rsid w:val="5DC0337C"/>
    <w:rsid w:val="5DC170F4"/>
    <w:rsid w:val="5E085C0C"/>
    <w:rsid w:val="5E1436C8"/>
    <w:rsid w:val="5E2C0A11"/>
    <w:rsid w:val="5E71745F"/>
    <w:rsid w:val="5E7E0913"/>
    <w:rsid w:val="5E8C325E"/>
    <w:rsid w:val="5EC92704"/>
    <w:rsid w:val="5EF84D97"/>
    <w:rsid w:val="5F1C6CD8"/>
    <w:rsid w:val="5F261904"/>
    <w:rsid w:val="5F2711D9"/>
    <w:rsid w:val="5F2B0CC9"/>
    <w:rsid w:val="5F3C5A50"/>
    <w:rsid w:val="5F5C0E82"/>
    <w:rsid w:val="5F9F5213"/>
    <w:rsid w:val="5FC01D30"/>
    <w:rsid w:val="5FED2422"/>
    <w:rsid w:val="5FF23595"/>
    <w:rsid w:val="6017124D"/>
    <w:rsid w:val="60194FC5"/>
    <w:rsid w:val="601B0D3D"/>
    <w:rsid w:val="601E25DC"/>
    <w:rsid w:val="60206354"/>
    <w:rsid w:val="60275934"/>
    <w:rsid w:val="60395667"/>
    <w:rsid w:val="603E67DA"/>
    <w:rsid w:val="60791F08"/>
    <w:rsid w:val="608A7C71"/>
    <w:rsid w:val="609E371C"/>
    <w:rsid w:val="60B60A66"/>
    <w:rsid w:val="613876CD"/>
    <w:rsid w:val="613C71BD"/>
    <w:rsid w:val="613F280A"/>
    <w:rsid w:val="615F10FE"/>
    <w:rsid w:val="619F774C"/>
    <w:rsid w:val="61B2747F"/>
    <w:rsid w:val="61BC3E5A"/>
    <w:rsid w:val="61CD6067"/>
    <w:rsid w:val="61FB0E26"/>
    <w:rsid w:val="624B3430"/>
    <w:rsid w:val="6260512D"/>
    <w:rsid w:val="626D784A"/>
    <w:rsid w:val="62797F9D"/>
    <w:rsid w:val="628074C4"/>
    <w:rsid w:val="6299063F"/>
    <w:rsid w:val="62A414BE"/>
    <w:rsid w:val="62AE40EB"/>
    <w:rsid w:val="62DE37BD"/>
    <w:rsid w:val="62EF025F"/>
    <w:rsid w:val="631B1054"/>
    <w:rsid w:val="6329551F"/>
    <w:rsid w:val="63365E8E"/>
    <w:rsid w:val="635A7DCF"/>
    <w:rsid w:val="636C18B0"/>
    <w:rsid w:val="63730E90"/>
    <w:rsid w:val="63936E3D"/>
    <w:rsid w:val="63B70D7D"/>
    <w:rsid w:val="63E83933"/>
    <w:rsid w:val="63EB0A27"/>
    <w:rsid w:val="63F0428F"/>
    <w:rsid w:val="64306D81"/>
    <w:rsid w:val="644E3AA6"/>
    <w:rsid w:val="645F3466"/>
    <w:rsid w:val="64601415"/>
    <w:rsid w:val="64801AB7"/>
    <w:rsid w:val="64C51278"/>
    <w:rsid w:val="64CB4AF6"/>
    <w:rsid w:val="64CC6AAA"/>
    <w:rsid w:val="651D10B4"/>
    <w:rsid w:val="65273CE0"/>
    <w:rsid w:val="6531690D"/>
    <w:rsid w:val="65363F24"/>
    <w:rsid w:val="654277D0"/>
    <w:rsid w:val="65436640"/>
    <w:rsid w:val="65655BDF"/>
    <w:rsid w:val="656F7435"/>
    <w:rsid w:val="65AE7F5E"/>
    <w:rsid w:val="65C15EE3"/>
    <w:rsid w:val="65C634F9"/>
    <w:rsid w:val="65FC035E"/>
    <w:rsid w:val="662F72F1"/>
    <w:rsid w:val="66611474"/>
    <w:rsid w:val="66A7157D"/>
    <w:rsid w:val="66A80E51"/>
    <w:rsid w:val="66AF21DF"/>
    <w:rsid w:val="66AFF103"/>
    <w:rsid w:val="66D41C46"/>
    <w:rsid w:val="66E225B5"/>
    <w:rsid w:val="66E77BCB"/>
    <w:rsid w:val="674C3ED2"/>
    <w:rsid w:val="675B2367"/>
    <w:rsid w:val="675C418F"/>
    <w:rsid w:val="67803B7C"/>
    <w:rsid w:val="67851192"/>
    <w:rsid w:val="679445D1"/>
    <w:rsid w:val="6796514D"/>
    <w:rsid w:val="67B11F87"/>
    <w:rsid w:val="67CE48E7"/>
    <w:rsid w:val="67E20393"/>
    <w:rsid w:val="67F85E08"/>
    <w:rsid w:val="67FC1454"/>
    <w:rsid w:val="681D13CB"/>
    <w:rsid w:val="685F3791"/>
    <w:rsid w:val="687021F2"/>
    <w:rsid w:val="688A4CB2"/>
    <w:rsid w:val="688B27D8"/>
    <w:rsid w:val="688C3A50"/>
    <w:rsid w:val="68993147"/>
    <w:rsid w:val="68BA4E6C"/>
    <w:rsid w:val="68BB5E0A"/>
    <w:rsid w:val="6908207B"/>
    <w:rsid w:val="69194288"/>
    <w:rsid w:val="6938470E"/>
    <w:rsid w:val="69440841"/>
    <w:rsid w:val="69472BA3"/>
    <w:rsid w:val="696D0A14"/>
    <w:rsid w:val="697B0A9F"/>
    <w:rsid w:val="698C2CAC"/>
    <w:rsid w:val="69AE49D0"/>
    <w:rsid w:val="69AF27B9"/>
    <w:rsid w:val="69DA3A17"/>
    <w:rsid w:val="69FF522C"/>
    <w:rsid w:val="6A3617A5"/>
    <w:rsid w:val="6A415844"/>
    <w:rsid w:val="6A5C267E"/>
    <w:rsid w:val="6A723C50"/>
    <w:rsid w:val="6A731776"/>
    <w:rsid w:val="6A837C0B"/>
    <w:rsid w:val="6AC90B84"/>
    <w:rsid w:val="6B3D425E"/>
    <w:rsid w:val="6B43739A"/>
    <w:rsid w:val="6B572E46"/>
    <w:rsid w:val="6B6C069F"/>
    <w:rsid w:val="6B7D0AFE"/>
    <w:rsid w:val="6BAF2C82"/>
    <w:rsid w:val="6BB40298"/>
    <w:rsid w:val="6BCA3618"/>
    <w:rsid w:val="6BD526E8"/>
    <w:rsid w:val="6BDF3567"/>
    <w:rsid w:val="6C0340C7"/>
    <w:rsid w:val="6C313697"/>
    <w:rsid w:val="6C4E4249"/>
    <w:rsid w:val="6C875C30"/>
    <w:rsid w:val="6C90660F"/>
    <w:rsid w:val="6C950919"/>
    <w:rsid w:val="6CB56076"/>
    <w:rsid w:val="6CB70040"/>
    <w:rsid w:val="6D1E1E6D"/>
    <w:rsid w:val="6D286848"/>
    <w:rsid w:val="6D341690"/>
    <w:rsid w:val="6D7970A3"/>
    <w:rsid w:val="6D806684"/>
    <w:rsid w:val="6DAC1227"/>
    <w:rsid w:val="6DE05374"/>
    <w:rsid w:val="6DE35860"/>
    <w:rsid w:val="6DE54372"/>
    <w:rsid w:val="6E1378E8"/>
    <w:rsid w:val="6E14501E"/>
    <w:rsid w:val="6E4F7E89"/>
    <w:rsid w:val="6E5805C6"/>
    <w:rsid w:val="6E7E0654"/>
    <w:rsid w:val="6E9D3265"/>
    <w:rsid w:val="6EA2087C"/>
    <w:rsid w:val="6EBD7464"/>
    <w:rsid w:val="6EBF4F8A"/>
    <w:rsid w:val="6EC95E08"/>
    <w:rsid w:val="6EFE3D04"/>
    <w:rsid w:val="6EFF1BEC"/>
    <w:rsid w:val="6F2F210F"/>
    <w:rsid w:val="6F6049BF"/>
    <w:rsid w:val="6FA128E1"/>
    <w:rsid w:val="6FDE58E3"/>
    <w:rsid w:val="6FED5B27"/>
    <w:rsid w:val="6FF9271D"/>
    <w:rsid w:val="700510C2"/>
    <w:rsid w:val="70425E72"/>
    <w:rsid w:val="704E4817"/>
    <w:rsid w:val="708C17E3"/>
    <w:rsid w:val="70CA4041"/>
    <w:rsid w:val="715E2307"/>
    <w:rsid w:val="71775FF0"/>
    <w:rsid w:val="71C01745"/>
    <w:rsid w:val="71E531D2"/>
    <w:rsid w:val="720F6228"/>
    <w:rsid w:val="722C2936"/>
    <w:rsid w:val="724A7260"/>
    <w:rsid w:val="7263739F"/>
    <w:rsid w:val="727D7636"/>
    <w:rsid w:val="728C7879"/>
    <w:rsid w:val="72BD5C84"/>
    <w:rsid w:val="72EB27F1"/>
    <w:rsid w:val="72ED47BB"/>
    <w:rsid w:val="72FC7EC4"/>
    <w:rsid w:val="7306762B"/>
    <w:rsid w:val="731A30D6"/>
    <w:rsid w:val="731C29AB"/>
    <w:rsid w:val="733A5527"/>
    <w:rsid w:val="736507F6"/>
    <w:rsid w:val="736A7347"/>
    <w:rsid w:val="73A3131E"/>
    <w:rsid w:val="73C6500C"/>
    <w:rsid w:val="73CD672F"/>
    <w:rsid w:val="73DE4104"/>
    <w:rsid w:val="74031DBD"/>
    <w:rsid w:val="741C4C2C"/>
    <w:rsid w:val="7434641A"/>
    <w:rsid w:val="74553322"/>
    <w:rsid w:val="74A013B9"/>
    <w:rsid w:val="74CE4179"/>
    <w:rsid w:val="74D6302D"/>
    <w:rsid w:val="74E474F8"/>
    <w:rsid w:val="74F82FA3"/>
    <w:rsid w:val="751D2A0A"/>
    <w:rsid w:val="75412B9C"/>
    <w:rsid w:val="7544443B"/>
    <w:rsid w:val="75491079"/>
    <w:rsid w:val="754D1541"/>
    <w:rsid w:val="759F5543"/>
    <w:rsid w:val="75E63744"/>
    <w:rsid w:val="75FE283B"/>
    <w:rsid w:val="761958C7"/>
    <w:rsid w:val="7624646B"/>
    <w:rsid w:val="762A1882"/>
    <w:rsid w:val="762D3121"/>
    <w:rsid w:val="763D7808"/>
    <w:rsid w:val="765B7C8E"/>
    <w:rsid w:val="76674885"/>
    <w:rsid w:val="76724FD8"/>
    <w:rsid w:val="76AC04E9"/>
    <w:rsid w:val="76B13D52"/>
    <w:rsid w:val="76C45833"/>
    <w:rsid w:val="76D17F50"/>
    <w:rsid w:val="76FF2D0F"/>
    <w:rsid w:val="770C0FE8"/>
    <w:rsid w:val="7715608F"/>
    <w:rsid w:val="77364257"/>
    <w:rsid w:val="774B7D02"/>
    <w:rsid w:val="774C75D7"/>
    <w:rsid w:val="77707769"/>
    <w:rsid w:val="77976AA4"/>
    <w:rsid w:val="77A17922"/>
    <w:rsid w:val="77AB3B0A"/>
    <w:rsid w:val="77AB6863"/>
    <w:rsid w:val="77D01FB6"/>
    <w:rsid w:val="77E85551"/>
    <w:rsid w:val="77EC1993"/>
    <w:rsid w:val="78061E7B"/>
    <w:rsid w:val="78177BE5"/>
    <w:rsid w:val="781A2427"/>
    <w:rsid w:val="781D0CC1"/>
    <w:rsid w:val="78306EF8"/>
    <w:rsid w:val="7860333A"/>
    <w:rsid w:val="78970D25"/>
    <w:rsid w:val="78B37A40"/>
    <w:rsid w:val="78CF6711"/>
    <w:rsid w:val="78DA7590"/>
    <w:rsid w:val="78F32400"/>
    <w:rsid w:val="79022643"/>
    <w:rsid w:val="790C78A0"/>
    <w:rsid w:val="793B3DA7"/>
    <w:rsid w:val="796E7244"/>
    <w:rsid w:val="797048E6"/>
    <w:rsid w:val="797A042B"/>
    <w:rsid w:val="79927E6B"/>
    <w:rsid w:val="79C45B4A"/>
    <w:rsid w:val="79F53F55"/>
    <w:rsid w:val="79F92E2D"/>
    <w:rsid w:val="7A0304D2"/>
    <w:rsid w:val="7A3A5E0C"/>
    <w:rsid w:val="7A434CC1"/>
    <w:rsid w:val="7ABB519F"/>
    <w:rsid w:val="7AC67DB9"/>
    <w:rsid w:val="7AE069B4"/>
    <w:rsid w:val="7AE74A5D"/>
    <w:rsid w:val="7AE83ABA"/>
    <w:rsid w:val="7B1E128A"/>
    <w:rsid w:val="7B446F42"/>
    <w:rsid w:val="7B7F3F20"/>
    <w:rsid w:val="7BB310BF"/>
    <w:rsid w:val="7BC40083"/>
    <w:rsid w:val="7BC97448"/>
    <w:rsid w:val="7BD77DB7"/>
    <w:rsid w:val="7BE402F2"/>
    <w:rsid w:val="7C06069C"/>
    <w:rsid w:val="7C142DB9"/>
    <w:rsid w:val="7C2B1EB0"/>
    <w:rsid w:val="7C370855"/>
    <w:rsid w:val="7C3D3F3F"/>
    <w:rsid w:val="7C815F74"/>
    <w:rsid w:val="7C827AEC"/>
    <w:rsid w:val="7CD267D0"/>
    <w:rsid w:val="7CDB38D7"/>
    <w:rsid w:val="7CFD384D"/>
    <w:rsid w:val="7D32101D"/>
    <w:rsid w:val="7D364FB1"/>
    <w:rsid w:val="7D513B99"/>
    <w:rsid w:val="7D7418D4"/>
    <w:rsid w:val="7D760D57"/>
    <w:rsid w:val="7D831878"/>
    <w:rsid w:val="7D9121E7"/>
    <w:rsid w:val="7DD50326"/>
    <w:rsid w:val="7E011EBB"/>
    <w:rsid w:val="7E046E5D"/>
    <w:rsid w:val="7E33329E"/>
    <w:rsid w:val="7E826F9A"/>
    <w:rsid w:val="7EC417C4"/>
    <w:rsid w:val="7F0A2251"/>
    <w:rsid w:val="7F0D3AEF"/>
    <w:rsid w:val="7F1629A4"/>
    <w:rsid w:val="7F364DF4"/>
    <w:rsid w:val="7F9A1827"/>
    <w:rsid w:val="7FB36445"/>
    <w:rsid w:val="7FB83A5B"/>
    <w:rsid w:val="7FC20D7E"/>
    <w:rsid w:val="7FCB5D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3">
    <w:name w:val="header"/>
    <w:basedOn w:val="1"/>
    <w:link w:val="6"/>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3525</Words>
  <Characters>3538</Characters>
  <Lines>1</Lines>
  <Paragraphs>1</Paragraphs>
  <TotalTime>0</TotalTime>
  <ScaleCrop>false</ScaleCrop>
  <LinksUpToDate>false</LinksUpToDate>
  <CharactersWithSpaces>3571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2023-04-21T10:40:00Z</dcterms:created>
  <dc:creator>admin</dc:creator>
  <cp:lastModifiedBy>一心</cp:lastModifiedBy>
  <dcterms:modified xsi:type="dcterms:W3CDTF">2023-06-30T07:02:08Z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5D2616750D4F4B449E0C454265D76695_12</vt:lpwstr>
  </property>
</Properties>
</file>