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3C71" w14:textId="77777777" w:rsidR="002F7448" w:rsidRDefault="00B87399">
      <w:pPr>
        <w:rPr>
          <w:lang w:eastAsia="zh-CN"/>
        </w:rPr>
      </w:pPr>
      <w:r>
        <w:rPr>
          <w:rFonts w:hint="eastAsia"/>
          <w:noProof/>
          <w:lang w:eastAsia="zh-CN"/>
        </w:rPr>
        <w:drawing>
          <wp:anchor distT="0" distB="0" distL="114300" distR="114300" simplePos="0" relativeHeight="251655168" behindDoc="1" locked="0" layoutInCell="1" allowOverlap="1" wp14:anchorId="3BA0F754" wp14:editId="293D3745">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9"/>
                    <a:srcRect/>
                    <a:stretch>
                      <a:fillRect/>
                    </a:stretch>
                  </pic:blipFill>
                  <pic:spPr>
                    <a:xfrm>
                      <a:off x="0" y="0"/>
                      <a:ext cx="8192135" cy="12175490"/>
                    </a:xfrm>
                    <a:prstGeom prst="rect">
                      <a:avLst/>
                    </a:prstGeom>
                  </pic:spPr>
                </pic:pic>
              </a:graphicData>
            </a:graphic>
          </wp:anchor>
        </w:drawing>
      </w:r>
      <w:r>
        <w:rPr>
          <w:rFonts w:hint="eastAsia"/>
          <w:noProof/>
          <w:lang w:eastAsia="zh-CN"/>
        </w:rPr>
        <w:drawing>
          <wp:anchor distT="0" distB="0" distL="114300" distR="114300" simplePos="0" relativeHeight="251657216" behindDoc="1" locked="0" layoutInCell="1" allowOverlap="1" wp14:anchorId="2C7E1F2B" wp14:editId="7D7E8AEF">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10"/>
                    <a:srcRect/>
                    <a:stretch>
                      <a:fillRect/>
                    </a:stretch>
                  </pic:blipFill>
                  <pic:spPr>
                    <a:xfrm>
                      <a:off x="0" y="0"/>
                      <a:ext cx="6039485" cy="3411855"/>
                    </a:xfrm>
                    <a:prstGeom prst="rect">
                      <a:avLst/>
                    </a:prstGeom>
                  </pic:spPr>
                </pic:pic>
              </a:graphicData>
            </a:graphic>
          </wp:anchor>
        </w:drawing>
      </w:r>
      <w:r>
        <w:rPr>
          <w:noProof/>
          <w:sz w:val="21"/>
          <w:lang w:eastAsia="zh-CN"/>
        </w:rPr>
        <w:drawing>
          <wp:anchor distT="0" distB="0" distL="114300" distR="114300" simplePos="0" relativeHeight="251658240" behindDoc="1" locked="0" layoutInCell="1" allowOverlap="1" wp14:anchorId="7AA4FC9D" wp14:editId="267C14BD">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11"/>
                    <a:stretch>
                      <a:fillRect/>
                    </a:stretch>
                  </pic:blipFill>
                  <pic:spPr>
                    <a:xfrm rot="17880000">
                      <a:off x="0" y="0"/>
                      <a:ext cx="2979420" cy="2979420"/>
                    </a:xfrm>
                    <a:prstGeom prst="rect">
                      <a:avLst/>
                    </a:prstGeom>
                  </pic:spPr>
                </pic:pic>
              </a:graphicData>
            </a:graphic>
          </wp:anchor>
        </w:drawing>
      </w:r>
    </w:p>
    <w:p w14:paraId="7C3C93FD" w14:textId="77777777" w:rsidR="002F7448" w:rsidRDefault="00B87399">
      <w:pPr>
        <w:spacing w:line="730" w:lineRule="exact"/>
        <w:jc w:val="center"/>
        <w:rPr>
          <w:rFonts w:ascii="黑体" w:hAnsi="黑体" w:cs="黑体"/>
          <w:color w:val="000000"/>
          <w:sz w:val="72"/>
          <w:szCs w:val="22"/>
          <w:lang w:eastAsia="zh-CN"/>
        </w:rPr>
      </w:pPr>
      <w:r>
        <w:rPr>
          <w:noProof/>
          <w:lang w:eastAsia="zh-CN"/>
        </w:rPr>
        <w:drawing>
          <wp:anchor distT="0" distB="0" distL="114300" distR="114300" simplePos="0" relativeHeight="251656192" behindDoc="0" locked="0" layoutInCell="1" allowOverlap="1" wp14:anchorId="01345A53" wp14:editId="5079D674">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5420" cy="2162810"/>
                    </a:xfrm>
                    <a:prstGeom prst="rect">
                      <a:avLst/>
                    </a:prstGeom>
                    <a:noFill/>
                    <a:ln w="9525">
                      <a:noFill/>
                    </a:ln>
                  </pic:spPr>
                </pic:pic>
              </a:graphicData>
            </a:graphic>
          </wp:anchor>
        </w:drawing>
      </w:r>
    </w:p>
    <w:p w14:paraId="3B06420D" w14:textId="77777777" w:rsidR="002F7448" w:rsidRDefault="00000000">
      <w:pPr>
        <w:spacing w:line="730" w:lineRule="exact"/>
        <w:jc w:val="center"/>
        <w:rPr>
          <w:rFonts w:ascii="黑体" w:hAnsi="黑体" w:cs="黑体"/>
          <w:color w:val="000000"/>
          <w:sz w:val="72"/>
          <w:szCs w:val="22"/>
          <w:lang w:eastAsia="zh-CN"/>
        </w:rPr>
      </w:pPr>
      <w:r>
        <w:rPr>
          <w:sz w:val="21"/>
        </w:rPr>
        <w:pict w14:anchorId="6D24F1BC">
          <v:shapetype id="_x0000_t202" coordsize="21600,21600" o:spt="202" path="m,l,21600r21600,l21600,xe">
            <v:stroke joinstyle="miter"/>
            <v:path gradientshapeok="t" o:connecttype="rect"/>
          </v:shapetype>
          <v:shape id="文本框 8" o:spid="_x0000_s2051" type="#_x0000_t202" style="position:absolute;left:0;text-align:left;margin-left:-67.75pt;margin-top:166.85pt;width:563.4pt;height:135.9pt;z-index:251659264;mso-width-relative:page;mso-height-relative:page"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filled="f" stroked="f" strokeweight=".5pt">
            <v:textbox>
              <w:txbxContent>
                <w:p w14:paraId="242D73B2" w14:textId="77777777" w:rsidR="002F7448" w:rsidRDefault="00B87399">
                  <w:pPr>
                    <w:jc w:val="center"/>
                    <w:rPr>
                      <w:rFonts w:ascii="微软雅黑" w:eastAsia="微软雅黑" w:hAnsi="微软雅黑" w:cs="微软雅黑"/>
                      <w:b/>
                      <w:bCs/>
                      <w:color w:val="C00000"/>
                      <w:sz w:val="56"/>
                      <w:szCs w:val="56"/>
                      <w:lang w:eastAsia="zh-CN"/>
                    </w:rPr>
                  </w:pPr>
                  <w:r>
                    <w:rPr>
                      <w:rFonts w:ascii="微软雅黑" w:eastAsia="微软雅黑" w:hAnsi="微软雅黑" w:cs="微软雅黑" w:hint="eastAsia"/>
                      <w:b/>
                      <w:bCs/>
                      <w:color w:val="C00000"/>
                      <w:sz w:val="56"/>
                      <w:szCs w:val="56"/>
                      <w:lang w:eastAsia="zh-CN"/>
                    </w:rPr>
                    <w:t>课程思政</w:t>
                  </w:r>
                  <w:r w:rsidR="0035420D">
                    <w:rPr>
                      <w:rFonts w:ascii="微软雅黑" w:eastAsia="微软雅黑" w:hAnsi="微软雅黑" w:cs="微软雅黑" w:hint="eastAsia"/>
                      <w:b/>
                      <w:bCs/>
                      <w:color w:val="C00000"/>
                      <w:sz w:val="56"/>
                      <w:szCs w:val="56"/>
                      <w:lang w:eastAsia="zh-CN"/>
                    </w:rPr>
                    <w:t>教学</w:t>
                  </w:r>
                  <w:r>
                    <w:rPr>
                      <w:rFonts w:ascii="微软雅黑" w:eastAsia="微软雅黑" w:hAnsi="微软雅黑" w:cs="微软雅黑" w:hint="eastAsia"/>
                      <w:b/>
                      <w:bCs/>
                      <w:color w:val="C00000"/>
                      <w:sz w:val="56"/>
                      <w:szCs w:val="56"/>
                      <w:lang w:eastAsia="zh-CN"/>
                    </w:rPr>
                    <w:t>案例汇编</w:t>
                  </w:r>
                </w:p>
              </w:txbxContent>
            </v:textbox>
          </v:shape>
        </w:pict>
      </w:r>
    </w:p>
    <w:p w14:paraId="7A20D159" w14:textId="77777777" w:rsidR="002F7448" w:rsidRDefault="002F7448">
      <w:pPr>
        <w:spacing w:line="730" w:lineRule="exact"/>
        <w:jc w:val="center"/>
        <w:rPr>
          <w:rFonts w:ascii="黑体" w:hAnsi="黑体" w:cs="黑体"/>
          <w:color w:val="000000"/>
          <w:sz w:val="72"/>
          <w:szCs w:val="22"/>
          <w:lang w:eastAsia="zh-CN"/>
        </w:rPr>
      </w:pPr>
    </w:p>
    <w:p w14:paraId="580C415C" w14:textId="77777777" w:rsidR="002F7448" w:rsidRDefault="002F7448">
      <w:pPr>
        <w:spacing w:line="730" w:lineRule="exact"/>
        <w:jc w:val="center"/>
        <w:rPr>
          <w:rFonts w:ascii="黑体" w:hAnsi="黑体" w:cs="黑体"/>
          <w:color w:val="000000"/>
          <w:sz w:val="72"/>
          <w:szCs w:val="22"/>
          <w:lang w:eastAsia="zh-CN"/>
        </w:rPr>
      </w:pPr>
    </w:p>
    <w:p w14:paraId="69345457" w14:textId="77777777" w:rsidR="002F7448" w:rsidRDefault="002F7448">
      <w:pPr>
        <w:spacing w:line="730" w:lineRule="exact"/>
        <w:jc w:val="center"/>
        <w:rPr>
          <w:rFonts w:ascii="黑体" w:hAnsi="黑体" w:cs="黑体"/>
          <w:color w:val="000000"/>
          <w:sz w:val="72"/>
          <w:szCs w:val="22"/>
          <w:lang w:eastAsia="zh-CN"/>
        </w:rPr>
      </w:pPr>
    </w:p>
    <w:p w14:paraId="1794795B" w14:textId="77777777" w:rsidR="00722830" w:rsidRDefault="00722830">
      <w:pPr>
        <w:spacing w:line="730" w:lineRule="exact"/>
        <w:jc w:val="center"/>
        <w:rPr>
          <w:rFonts w:ascii="黑体" w:hAnsi="黑体" w:cs="黑体"/>
          <w:color w:val="000000"/>
          <w:sz w:val="72"/>
          <w:szCs w:val="22"/>
          <w:lang w:eastAsia="zh-CN"/>
        </w:rPr>
      </w:pPr>
    </w:p>
    <w:p w14:paraId="3600532E" w14:textId="77777777" w:rsidR="00722830" w:rsidRDefault="00722830">
      <w:pPr>
        <w:spacing w:line="730" w:lineRule="exact"/>
        <w:jc w:val="center"/>
        <w:rPr>
          <w:rFonts w:ascii="黑体" w:hAnsi="黑体" w:cs="黑体"/>
          <w:color w:val="000000"/>
          <w:sz w:val="72"/>
          <w:szCs w:val="22"/>
          <w:lang w:eastAsia="zh-CN"/>
        </w:rPr>
      </w:pPr>
    </w:p>
    <w:p w14:paraId="4583CB40" w14:textId="77777777" w:rsidR="00722830" w:rsidRDefault="00722830">
      <w:pPr>
        <w:spacing w:line="730" w:lineRule="exact"/>
        <w:jc w:val="center"/>
        <w:rPr>
          <w:rFonts w:ascii="黑体" w:hAnsi="黑体" w:cs="黑体"/>
          <w:color w:val="000000"/>
          <w:sz w:val="72"/>
          <w:szCs w:val="22"/>
          <w:lang w:eastAsia="zh-CN"/>
        </w:rPr>
      </w:pPr>
    </w:p>
    <w:p w14:paraId="6C193149" w14:textId="77777777" w:rsidR="00722830" w:rsidRDefault="00722830">
      <w:pPr>
        <w:spacing w:line="730" w:lineRule="exact"/>
        <w:jc w:val="center"/>
        <w:rPr>
          <w:rFonts w:ascii="黑体" w:hAnsi="黑体" w:cs="黑体"/>
          <w:color w:val="000000"/>
          <w:sz w:val="72"/>
          <w:szCs w:val="22"/>
          <w:lang w:eastAsia="zh-CN"/>
        </w:rPr>
      </w:pPr>
    </w:p>
    <w:p w14:paraId="1D84B1F6" w14:textId="77777777" w:rsidR="00722830" w:rsidRDefault="00722830">
      <w:pPr>
        <w:spacing w:line="730" w:lineRule="exact"/>
        <w:jc w:val="center"/>
        <w:rPr>
          <w:rFonts w:ascii="黑体" w:hAnsi="黑体" w:cs="黑体"/>
          <w:color w:val="000000"/>
          <w:sz w:val="72"/>
          <w:szCs w:val="22"/>
          <w:lang w:eastAsia="zh-CN"/>
        </w:rPr>
      </w:pPr>
    </w:p>
    <w:p w14:paraId="06ABE856" w14:textId="77777777" w:rsidR="002F7448" w:rsidRDefault="00000000">
      <w:pPr>
        <w:spacing w:line="730" w:lineRule="exact"/>
        <w:jc w:val="center"/>
        <w:rPr>
          <w:rFonts w:ascii="黑体" w:hAnsi="黑体" w:cs="黑体"/>
          <w:color w:val="000000"/>
          <w:sz w:val="72"/>
          <w:szCs w:val="22"/>
          <w:lang w:eastAsia="zh-CN"/>
        </w:rPr>
      </w:pPr>
      <w:r>
        <w:rPr>
          <w:sz w:val="72"/>
        </w:rPr>
        <w:pict w14:anchorId="3D5ABD8C">
          <v:shape id="_x0000_s2050" type="#_x0000_t202" style="position:absolute;left:0;text-align:left;margin-left:102pt;margin-top:27.5pt;width:223pt;height:34pt;z-index:251660288;mso-width-relative:page;mso-height-relative:page"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filled="f" stroked="f" strokeweight=".5pt">
            <v:textbox>
              <w:txbxContent>
                <w:p w14:paraId="17E50BD3" w14:textId="77777777" w:rsidR="002F7448" w:rsidRPr="00722830" w:rsidRDefault="00B87399">
                  <w:pPr>
                    <w:jc w:val="center"/>
                    <w:rPr>
                      <w:rFonts w:ascii="微软雅黑" w:eastAsia="微软雅黑" w:hAnsi="微软雅黑" w:cs="微软雅黑"/>
                      <w:color w:val="000000" w:themeColor="text1"/>
                      <w:sz w:val="30"/>
                      <w:szCs w:val="30"/>
                    </w:rPr>
                  </w:pPr>
                  <w:r w:rsidRPr="00722830">
                    <w:rPr>
                      <w:rFonts w:ascii="微软雅黑" w:eastAsia="微软雅黑" w:hAnsi="微软雅黑" w:cs="微软雅黑" w:hint="eastAsia"/>
                      <w:color w:val="000000" w:themeColor="text1"/>
                      <w:sz w:val="30"/>
                      <w:szCs w:val="30"/>
                    </w:rPr>
                    <w:t>2023</w:t>
                  </w:r>
                  <w:r w:rsidRPr="00722830">
                    <w:rPr>
                      <w:rFonts w:ascii="微软雅黑" w:eastAsia="微软雅黑" w:hAnsi="微软雅黑" w:cs="微软雅黑" w:hint="eastAsia"/>
                      <w:color w:val="000000" w:themeColor="text1"/>
                      <w:sz w:val="30"/>
                      <w:szCs w:val="30"/>
                      <w:lang w:eastAsia="zh-Hans"/>
                    </w:rPr>
                    <w:t>年4月   教务处制</w:t>
                  </w:r>
                </w:p>
              </w:txbxContent>
            </v:textbox>
          </v:shape>
        </w:pict>
      </w:r>
    </w:p>
    <w:p w14:paraId="0BFCE70A" w14:textId="77777777" w:rsidR="002F7448" w:rsidRDefault="002F7448">
      <w:pPr>
        <w:spacing w:line="730" w:lineRule="exact"/>
        <w:jc w:val="center"/>
        <w:rPr>
          <w:rFonts w:ascii="黑体" w:hAnsi="黑体" w:cs="黑体"/>
          <w:color w:val="000000"/>
          <w:sz w:val="72"/>
          <w:szCs w:val="22"/>
          <w:lang w:eastAsia="zh-CN"/>
        </w:rPr>
      </w:pPr>
    </w:p>
    <w:p w14:paraId="00381C2A" w14:textId="77777777" w:rsidR="002F7448" w:rsidRDefault="002F7448">
      <w:pPr>
        <w:spacing w:line="730" w:lineRule="exact"/>
        <w:jc w:val="center"/>
        <w:rPr>
          <w:rFonts w:ascii="黑体" w:hAnsi="黑体" w:cs="黑体"/>
          <w:color w:val="000000"/>
          <w:sz w:val="72"/>
          <w:szCs w:val="22"/>
          <w:lang w:eastAsia="zh-CN"/>
        </w:rPr>
      </w:pPr>
    </w:p>
    <w:p w14:paraId="039D2D36" w14:textId="08E4502B" w:rsidR="002F7448" w:rsidRDefault="00B87399">
      <w:pPr>
        <w:spacing w:afterLines="150" w:after="360"/>
        <w:ind w:firstLineChars="200" w:firstLine="897"/>
        <w:jc w:val="center"/>
        <w:rPr>
          <w:rFonts w:ascii="黑体" w:eastAsia="黑体" w:hAnsi="黑体" w:cs="仿宋"/>
          <w:b/>
          <w:color w:val="000000"/>
          <w:spacing w:val="7"/>
          <w:sz w:val="44"/>
          <w:szCs w:val="44"/>
          <w:lang w:eastAsia="zh-CN"/>
        </w:rPr>
      </w:pPr>
      <w:r>
        <w:rPr>
          <w:rFonts w:ascii="黑体" w:eastAsia="黑体" w:hAnsi="黑体" w:cs="仿宋" w:hint="eastAsia"/>
          <w:b/>
          <w:color w:val="000000"/>
          <w:spacing w:val="7"/>
          <w:sz w:val="44"/>
          <w:szCs w:val="44"/>
          <w:lang w:eastAsia="zh-CN"/>
        </w:rPr>
        <w:lastRenderedPageBreak/>
        <w:t>《</w:t>
      </w:r>
      <w:r w:rsidR="00CB1A97">
        <w:rPr>
          <w:rFonts w:ascii="黑体" w:eastAsia="黑体" w:hAnsi="黑体" w:cs="仿宋" w:hint="eastAsia"/>
          <w:b/>
          <w:color w:val="000000"/>
          <w:spacing w:val="7"/>
          <w:sz w:val="44"/>
          <w:szCs w:val="44"/>
          <w:lang w:eastAsia="zh-CN"/>
        </w:rPr>
        <w:t>单片机</w:t>
      </w:r>
      <w:r>
        <w:rPr>
          <w:rFonts w:ascii="黑体" w:eastAsia="黑体" w:hAnsi="黑体" w:cs="仿宋" w:hint="eastAsia"/>
          <w:b/>
          <w:color w:val="000000"/>
          <w:spacing w:val="7"/>
          <w:sz w:val="44"/>
          <w:szCs w:val="44"/>
          <w:lang w:eastAsia="zh-CN"/>
        </w:rPr>
        <w:t>》课程思政</w:t>
      </w:r>
      <w:r>
        <w:rPr>
          <w:rFonts w:ascii="黑体" w:eastAsia="黑体" w:hAnsi="黑体" w:cs="仿宋"/>
          <w:b/>
          <w:color w:val="000000"/>
          <w:spacing w:val="7"/>
          <w:sz w:val="44"/>
          <w:szCs w:val="44"/>
          <w:lang w:eastAsia="zh-CN"/>
        </w:rPr>
        <w:t>教学案例库</w:t>
      </w:r>
    </w:p>
    <w:p w14:paraId="3FDC1BB4"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w:t>
      </w:r>
      <w:r>
        <w:rPr>
          <w:rFonts w:ascii="仿宋" w:eastAsia="仿宋" w:hAnsi="仿宋" w:cs="仿宋"/>
          <w:color w:val="000000"/>
          <w:spacing w:val="7"/>
          <w:sz w:val="30"/>
          <w:szCs w:val="30"/>
          <w:lang w:eastAsia="zh-CN"/>
        </w:rPr>
        <w:t>课程简介</w:t>
      </w:r>
    </w:p>
    <w:p w14:paraId="7A1F9B3E" w14:textId="202D096E" w:rsidR="002F7448" w:rsidRPr="00751280" w:rsidRDefault="00CB1A97" w:rsidP="00751280">
      <w:pPr>
        <w:spacing w:beforeLines="50" w:before="120" w:line="300" w:lineRule="auto"/>
        <w:ind w:firstLineChars="200" w:firstLine="574"/>
        <w:rPr>
          <w:rFonts w:ascii="仿宋" w:eastAsia="仿宋" w:hAnsi="仿宋" w:cs="仿宋"/>
          <w:color w:val="000000"/>
          <w:spacing w:val="-13"/>
          <w:sz w:val="30"/>
          <w:szCs w:val="30"/>
          <w:lang w:eastAsia="zh-CN"/>
        </w:rPr>
      </w:pPr>
      <w:r w:rsidRPr="00751280">
        <w:rPr>
          <w:rFonts w:ascii="仿宋" w:eastAsia="仿宋" w:hAnsi="仿宋" w:cs="仿宋" w:hint="eastAsia"/>
          <w:color w:val="000000"/>
          <w:spacing w:val="-13"/>
          <w:sz w:val="30"/>
          <w:szCs w:val="30"/>
          <w:lang w:eastAsia="zh-CN"/>
        </w:rPr>
        <w:t>《单片机》是一门应用性和实践性非常强的的课程。该课程的学习对于培养学生的软件编程能力、硬件系统设计能力以及技术创新能力起着至关重要的作用。单片机是应用电子技术、光电子技术、通信技术、智能交通技术运用等专业的一门实用技术核心课程，它对培养学生的思维能力和解决问题的能力具有重要作用。通过本课程的学习 ,可以使学生较系统地掌握汇编语言的编程方法，掌握单片机的基本原理、接口和应用技术。熟悉单片机技术在工业控制中的应用 , 可以培养和锻炼学生动手操作和技术创新的能力，使得学生能紧跟 IT 技术的发展脚步，为将来从事工业领域相关工作，尤其是自动控制以及应用电子产品的检测和维修奠定坚实的基础，为将来进行各种智能化产品的设计开发提供技术准备。本课程是一门实用技术性课程，注重理论联系实际，对培养学生的工程思维能力、解决实际问题能力和创新能力具有重要作用。教学任务主要包括单片机应用的基本概念、C51 编程方法、中断技术、定时计数器、串口通信、接口及其应用技术。注重培养学生的实践动手能力，使学生初步具备对简单系统的硬件原理的分析与设计、接口芯片的应用和 C51 软件编写能力，能够使用单片机进行电子产品设计，掌握集成开发环境及仿真器的使用，熟练电子产品软件程序设计，熟练电子产品开发的具体流程及制作。</w:t>
      </w:r>
    </w:p>
    <w:p w14:paraId="2993A531" w14:textId="77777777" w:rsidR="002F7448" w:rsidRDefault="00B87399">
      <w:pPr>
        <w:ind w:firstLineChars="200" w:firstLine="614"/>
        <w:jc w:val="both"/>
        <w:rPr>
          <w:rFonts w:ascii="仿宋" w:eastAsia="仿宋" w:hAnsi="仿宋"/>
          <w:color w:val="000000"/>
          <w:sz w:val="30"/>
          <w:szCs w:val="30"/>
          <w:lang w:eastAsia="zh-CN"/>
        </w:rPr>
      </w:pPr>
      <w:r>
        <w:rPr>
          <w:rFonts w:ascii="仿宋" w:eastAsia="仿宋" w:hAnsi="仿宋" w:cs="仿宋"/>
          <w:color w:val="000000"/>
          <w:spacing w:val="7"/>
          <w:sz w:val="30"/>
          <w:szCs w:val="30"/>
          <w:lang w:eastAsia="zh-CN"/>
        </w:rPr>
        <w:t>二、课程思政教学总体设计</w:t>
      </w:r>
    </w:p>
    <w:p w14:paraId="20351275" w14:textId="77777777" w:rsidR="002F7448" w:rsidRDefault="00B87399">
      <w:pPr>
        <w:ind w:firstLineChars="200" w:firstLine="584"/>
        <w:jc w:val="both"/>
        <w:rPr>
          <w:rFonts w:ascii="仿宋" w:eastAsia="仿宋" w:hAnsi="仿宋" w:cs="仿宋"/>
          <w:b/>
          <w:color w:val="000000"/>
          <w:spacing w:val="-9"/>
          <w:sz w:val="30"/>
          <w:szCs w:val="30"/>
          <w:lang w:eastAsia="zh-CN"/>
        </w:rPr>
      </w:pPr>
      <w:bookmarkStart w:id="0" w:name="br1_5"/>
      <w:bookmarkEnd w:id="0"/>
      <w:r>
        <w:rPr>
          <w:rFonts w:ascii="仿宋" w:eastAsia="仿宋" w:hAnsi="仿宋" w:cs="仿宋" w:hint="eastAsia"/>
          <w:b/>
          <w:color w:val="000000"/>
          <w:spacing w:val="-9"/>
          <w:sz w:val="30"/>
          <w:szCs w:val="30"/>
          <w:lang w:eastAsia="zh-CN"/>
        </w:rPr>
        <w:t>（一）课程思政</w:t>
      </w:r>
      <w:r>
        <w:rPr>
          <w:rFonts w:ascii="仿宋" w:eastAsia="仿宋" w:hAnsi="仿宋" w:cs="仿宋"/>
          <w:b/>
          <w:color w:val="000000"/>
          <w:spacing w:val="-9"/>
          <w:sz w:val="30"/>
          <w:szCs w:val="30"/>
          <w:lang w:eastAsia="zh-CN"/>
        </w:rPr>
        <w:t>总体目标</w:t>
      </w:r>
    </w:p>
    <w:p w14:paraId="2F11DB30" w14:textId="77777777" w:rsidR="002F7448" w:rsidRPr="00751280" w:rsidRDefault="00B87399" w:rsidP="002461F9">
      <w:pPr>
        <w:spacing w:beforeLines="50" w:before="120" w:line="300" w:lineRule="auto"/>
        <w:ind w:firstLineChars="200" w:firstLine="574"/>
        <w:rPr>
          <w:rFonts w:ascii="仿宋" w:eastAsia="仿宋" w:hAnsi="仿宋" w:cs="仿宋"/>
          <w:color w:val="000000"/>
          <w:spacing w:val="-13"/>
          <w:sz w:val="30"/>
          <w:szCs w:val="30"/>
          <w:lang w:eastAsia="zh-CN"/>
        </w:rPr>
      </w:pPr>
      <w:r w:rsidRPr="00751280">
        <w:rPr>
          <w:rFonts w:ascii="仿宋" w:eastAsia="仿宋" w:hAnsi="仿宋" w:cs="仿宋" w:hint="eastAsia"/>
          <w:color w:val="000000"/>
          <w:spacing w:val="-13"/>
          <w:sz w:val="30"/>
          <w:szCs w:val="30"/>
          <w:lang w:eastAsia="zh-CN"/>
        </w:rPr>
        <w:t>课程性质描述</w:t>
      </w:r>
    </w:p>
    <w:p w14:paraId="123C7444" w14:textId="393E0D74" w:rsidR="00CB1A97" w:rsidRPr="00751280" w:rsidRDefault="00CB1A97" w:rsidP="002461F9">
      <w:pPr>
        <w:spacing w:beforeLines="50" w:before="120" w:line="300" w:lineRule="auto"/>
        <w:ind w:firstLineChars="200" w:firstLine="574"/>
        <w:rPr>
          <w:rFonts w:ascii="仿宋" w:eastAsia="仿宋" w:hAnsi="仿宋" w:cs="仿宋"/>
          <w:color w:val="000000"/>
          <w:spacing w:val="-13"/>
          <w:sz w:val="30"/>
          <w:szCs w:val="30"/>
          <w:lang w:eastAsia="zh-CN"/>
        </w:rPr>
      </w:pPr>
      <w:r w:rsidRPr="00751280">
        <w:rPr>
          <w:rFonts w:ascii="仿宋" w:eastAsia="仿宋" w:hAnsi="仿宋" w:cs="仿宋" w:hint="eastAsia"/>
          <w:color w:val="000000"/>
          <w:spacing w:val="-13"/>
          <w:sz w:val="30"/>
          <w:szCs w:val="30"/>
          <w:lang w:eastAsia="zh-CN"/>
        </w:rPr>
        <w:t>本课程的基本目标是使学生获得单片机应用系统设计的基本理论、基本知识与基本技能，掌握单片机应用系统各主要环节的</w:t>
      </w:r>
      <w:r w:rsidRPr="00751280">
        <w:rPr>
          <w:rFonts w:ascii="仿宋" w:eastAsia="仿宋" w:hAnsi="仿宋" w:cs="仿宋" w:hint="eastAsia"/>
          <w:color w:val="000000"/>
          <w:spacing w:val="-13"/>
          <w:sz w:val="30"/>
          <w:szCs w:val="30"/>
          <w:lang w:eastAsia="zh-CN"/>
        </w:rPr>
        <w:lastRenderedPageBreak/>
        <w:t>设计、调试方法。初步具备应用单片机进行设备技术改造、产品开发的能力。课程思政目标在于单片机作为所有与电有关的工科专业的核心课程，在专业课教学过程中应该融入思想政治教育元素，激发学生学习热情，指导学生找到正确的学习方法，全面提升学生的思政素养，使学生成为具有推动我国智能控制技术发展、社会责任感和过硬专业能力的高级专业人才，从而形成专业与思政协同育人的效果。</w:t>
      </w:r>
    </w:p>
    <w:p w14:paraId="6A40A157" w14:textId="385818E7" w:rsidR="00CB1A97" w:rsidRPr="00751280" w:rsidRDefault="00CB1A97" w:rsidP="002461F9">
      <w:pPr>
        <w:spacing w:beforeLines="50" w:before="120" w:line="300" w:lineRule="auto"/>
        <w:ind w:firstLineChars="200" w:firstLine="574"/>
        <w:rPr>
          <w:rFonts w:ascii="仿宋" w:eastAsia="仿宋" w:hAnsi="仿宋" w:cs="仿宋"/>
          <w:color w:val="000000"/>
          <w:spacing w:val="-13"/>
          <w:sz w:val="30"/>
          <w:szCs w:val="30"/>
          <w:lang w:eastAsia="zh-CN"/>
        </w:rPr>
      </w:pPr>
      <w:r w:rsidRPr="00751280">
        <w:rPr>
          <w:rFonts w:ascii="仿宋" w:eastAsia="仿宋" w:hAnsi="仿宋" w:cs="仿宋" w:hint="eastAsia"/>
          <w:color w:val="000000"/>
          <w:spacing w:val="-13"/>
          <w:sz w:val="30"/>
          <w:szCs w:val="30"/>
          <w:lang w:eastAsia="zh-CN"/>
        </w:rPr>
        <w:t>单片机课程内容</w:t>
      </w:r>
      <w:r w:rsidR="00DE441E" w:rsidRPr="00751280">
        <w:rPr>
          <w:rFonts w:ascii="仿宋" w:eastAsia="仿宋" w:hAnsi="仿宋" w:cs="仿宋" w:hint="eastAsia"/>
          <w:color w:val="000000"/>
          <w:spacing w:val="-13"/>
          <w:sz w:val="30"/>
          <w:szCs w:val="30"/>
          <w:lang w:eastAsia="zh-CN"/>
        </w:rPr>
        <w:t>复杂</w:t>
      </w:r>
      <w:r w:rsidRPr="00751280">
        <w:rPr>
          <w:rFonts w:ascii="仿宋" w:eastAsia="仿宋" w:hAnsi="仿宋" w:cs="仿宋" w:hint="eastAsia"/>
          <w:color w:val="000000"/>
          <w:spacing w:val="-13"/>
          <w:sz w:val="30"/>
          <w:szCs w:val="30"/>
          <w:lang w:eastAsia="zh-CN"/>
        </w:rPr>
        <w:t>，</w:t>
      </w:r>
      <w:r w:rsidR="00DE441E" w:rsidRPr="00751280">
        <w:rPr>
          <w:rFonts w:ascii="仿宋" w:eastAsia="仿宋" w:hAnsi="仿宋" w:cs="仿宋" w:hint="eastAsia"/>
          <w:color w:val="000000"/>
          <w:spacing w:val="-13"/>
          <w:sz w:val="30"/>
          <w:szCs w:val="30"/>
          <w:lang w:eastAsia="zh-CN"/>
        </w:rPr>
        <w:t>知识点多且难</w:t>
      </w:r>
      <w:r w:rsidRPr="00751280">
        <w:rPr>
          <w:rFonts w:ascii="仿宋" w:eastAsia="仿宋" w:hAnsi="仿宋" w:cs="仿宋" w:hint="eastAsia"/>
          <w:color w:val="000000"/>
          <w:spacing w:val="-13"/>
          <w:sz w:val="30"/>
          <w:szCs w:val="30"/>
          <w:lang w:eastAsia="zh-CN"/>
        </w:rPr>
        <w:t>，综合</w:t>
      </w:r>
      <w:r w:rsidR="00DE441E" w:rsidRPr="00751280">
        <w:rPr>
          <w:rFonts w:ascii="仿宋" w:eastAsia="仿宋" w:hAnsi="仿宋" w:cs="仿宋" w:hint="eastAsia"/>
          <w:color w:val="000000"/>
          <w:spacing w:val="-13"/>
          <w:sz w:val="30"/>
          <w:szCs w:val="30"/>
          <w:lang w:eastAsia="zh-CN"/>
        </w:rPr>
        <w:t>实用性强，实际可操作性强</w:t>
      </w:r>
      <w:r w:rsidRPr="00751280">
        <w:rPr>
          <w:rFonts w:ascii="仿宋" w:eastAsia="仿宋" w:hAnsi="仿宋" w:cs="仿宋" w:hint="eastAsia"/>
          <w:color w:val="000000"/>
          <w:spacing w:val="-13"/>
          <w:sz w:val="30"/>
          <w:szCs w:val="30"/>
          <w:lang w:eastAsia="zh-CN"/>
        </w:rPr>
        <w:t>，</w:t>
      </w:r>
      <w:r w:rsidR="00DE441E" w:rsidRPr="00751280">
        <w:rPr>
          <w:rFonts w:ascii="仿宋" w:eastAsia="仿宋" w:hAnsi="仿宋" w:cs="仿宋" w:hint="eastAsia"/>
          <w:color w:val="000000"/>
          <w:spacing w:val="-13"/>
          <w:sz w:val="30"/>
          <w:szCs w:val="30"/>
          <w:lang w:eastAsia="zh-CN"/>
        </w:rPr>
        <w:t>在教学上的难度大。如何</w:t>
      </w:r>
      <w:r w:rsidRPr="00751280">
        <w:rPr>
          <w:rFonts w:ascii="仿宋" w:eastAsia="仿宋" w:hAnsi="仿宋" w:cs="仿宋" w:hint="eastAsia"/>
          <w:color w:val="000000"/>
          <w:spacing w:val="-13"/>
          <w:sz w:val="30"/>
          <w:szCs w:val="30"/>
          <w:lang w:eastAsia="zh-CN"/>
        </w:rPr>
        <w:t>在教学过程中</w:t>
      </w:r>
      <w:r w:rsidR="00DE441E" w:rsidRPr="00751280">
        <w:rPr>
          <w:rFonts w:ascii="仿宋" w:eastAsia="仿宋" w:hAnsi="仿宋" w:cs="仿宋" w:hint="eastAsia"/>
          <w:color w:val="000000"/>
          <w:spacing w:val="-13"/>
          <w:sz w:val="30"/>
          <w:szCs w:val="30"/>
          <w:lang w:eastAsia="zh-CN"/>
        </w:rPr>
        <w:t>找到学生</w:t>
      </w:r>
      <w:r w:rsidRPr="00751280">
        <w:rPr>
          <w:rFonts w:ascii="仿宋" w:eastAsia="仿宋" w:hAnsi="仿宋" w:cs="仿宋" w:hint="eastAsia"/>
          <w:color w:val="000000"/>
          <w:spacing w:val="-13"/>
          <w:sz w:val="30"/>
          <w:szCs w:val="30"/>
          <w:lang w:eastAsia="zh-CN"/>
        </w:rPr>
        <w:t>学习兴趣</w:t>
      </w:r>
      <w:r w:rsidR="00DE441E" w:rsidRPr="00751280">
        <w:rPr>
          <w:rFonts w:ascii="仿宋" w:eastAsia="仿宋" w:hAnsi="仿宋" w:cs="仿宋" w:hint="eastAsia"/>
          <w:color w:val="000000"/>
          <w:spacing w:val="-13"/>
          <w:sz w:val="30"/>
          <w:szCs w:val="30"/>
          <w:lang w:eastAsia="zh-CN"/>
        </w:rPr>
        <w:t>的点比较难，课程思政内容与实践内容</w:t>
      </w:r>
      <w:r w:rsidRPr="00751280">
        <w:rPr>
          <w:rFonts w:ascii="仿宋" w:eastAsia="仿宋" w:hAnsi="仿宋" w:cs="仿宋" w:hint="eastAsia"/>
          <w:color w:val="000000"/>
          <w:spacing w:val="-13"/>
          <w:sz w:val="30"/>
          <w:szCs w:val="30"/>
          <w:lang w:eastAsia="zh-CN"/>
        </w:rPr>
        <w:t>结合，使</w:t>
      </w:r>
      <w:r w:rsidR="00DE441E" w:rsidRPr="00751280">
        <w:rPr>
          <w:rFonts w:ascii="仿宋" w:eastAsia="仿宋" w:hAnsi="仿宋" w:cs="仿宋" w:hint="eastAsia"/>
          <w:color w:val="000000"/>
          <w:spacing w:val="-13"/>
          <w:sz w:val="30"/>
          <w:szCs w:val="30"/>
          <w:lang w:eastAsia="zh-CN"/>
        </w:rPr>
        <w:t>学生在</w:t>
      </w:r>
      <w:r w:rsidRPr="00751280">
        <w:rPr>
          <w:rFonts w:ascii="仿宋" w:eastAsia="仿宋" w:hAnsi="仿宋" w:cs="仿宋" w:hint="eastAsia"/>
          <w:color w:val="000000"/>
          <w:spacing w:val="-13"/>
          <w:sz w:val="30"/>
          <w:szCs w:val="30"/>
          <w:lang w:eastAsia="zh-CN"/>
        </w:rPr>
        <w:t>思政元素</w:t>
      </w:r>
      <w:r w:rsidR="00DE441E" w:rsidRPr="00751280">
        <w:rPr>
          <w:rFonts w:ascii="仿宋" w:eastAsia="仿宋" w:hAnsi="仿宋" w:cs="仿宋" w:hint="eastAsia"/>
          <w:color w:val="000000"/>
          <w:spacing w:val="-13"/>
          <w:sz w:val="30"/>
          <w:szCs w:val="30"/>
          <w:lang w:eastAsia="zh-CN"/>
        </w:rPr>
        <w:t>中对单片机产生兴趣，而思政内容无形中</w:t>
      </w:r>
      <w:r w:rsidRPr="00751280">
        <w:rPr>
          <w:rFonts w:ascii="仿宋" w:eastAsia="仿宋" w:hAnsi="仿宋" w:cs="仿宋" w:hint="eastAsia"/>
          <w:color w:val="000000"/>
          <w:spacing w:val="-13"/>
          <w:sz w:val="30"/>
          <w:szCs w:val="30"/>
          <w:lang w:eastAsia="zh-CN"/>
        </w:rPr>
        <w:t>融入课程</w:t>
      </w:r>
      <w:r w:rsidR="00DE441E" w:rsidRPr="00751280">
        <w:rPr>
          <w:rFonts w:ascii="仿宋" w:eastAsia="仿宋" w:hAnsi="仿宋" w:cs="仿宋" w:hint="eastAsia"/>
          <w:color w:val="000000"/>
          <w:spacing w:val="-13"/>
          <w:sz w:val="30"/>
          <w:szCs w:val="30"/>
          <w:lang w:eastAsia="zh-CN"/>
        </w:rPr>
        <w:t>，这样就完成了</w:t>
      </w:r>
      <w:r w:rsidRPr="00751280">
        <w:rPr>
          <w:rFonts w:ascii="仿宋" w:eastAsia="仿宋" w:hAnsi="仿宋" w:cs="仿宋" w:hint="eastAsia"/>
          <w:color w:val="000000"/>
          <w:spacing w:val="-13"/>
          <w:sz w:val="30"/>
          <w:szCs w:val="30"/>
          <w:lang w:eastAsia="zh-CN"/>
        </w:rPr>
        <w:t>课程思政建设的重点工作。</w:t>
      </w:r>
      <w:r w:rsidR="00DE441E" w:rsidRPr="00751280">
        <w:rPr>
          <w:rFonts w:ascii="仿宋" w:eastAsia="仿宋" w:hAnsi="仿宋" w:cs="仿宋" w:hint="eastAsia"/>
          <w:color w:val="000000"/>
          <w:spacing w:val="-13"/>
          <w:sz w:val="30"/>
          <w:szCs w:val="30"/>
          <w:lang w:eastAsia="zh-CN"/>
        </w:rPr>
        <w:t>要想在无形中实现，必须在</w:t>
      </w:r>
      <w:r w:rsidRPr="00751280">
        <w:rPr>
          <w:rFonts w:ascii="仿宋" w:eastAsia="仿宋" w:hAnsi="仿宋" w:cs="仿宋" w:hint="eastAsia"/>
          <w:color w:val="000000"/>
          <w:spacing w:val="-13"/>
          <w:sz w:val="30"/>
          <w:szCs w:val="30"/>
          <w:lang w:eastAsia="zh-CN"/>
        </w:rPr>
        <w:t>课程标准中要落实</w:t>
      </w:r>
      <w:r w:rsidR="00DE441E" w:rsidRPr="00751280">
        <w:rPr>
          <w:rFonts w:ascii="仿宋" w:eastAsia="仿宋" w:hAnsi="仿宋" w:cs="仿宋" w:hint="eastAsia"/>
          <w:color w:val="000000"/>
          <w:spacing w:val="-13"/>
          <w:sz w:val="30"/>
          <w:szCs w:val="30"/>
          <w:lang w:eastAsia="zh-CN"/>
        </w:rPr>
        <w:t>，在</w:t>
      </w:r>
      <w:r w:rsidRPr="00751280">
        <w:rPr>
          <w:rFonts w:ascii="仿宋" w:eastAsia="仿宋" w:hAnsi="仿宋" w:cs="仿宋" w:hint="eastAsia"/>
          <w:color w:val="000000"/>
          <w:spacing w:val="-13"/>
          <w:sz w:val="30"/>
          <w:szCs w:val="30"/>
          <w:lang w:eastAsia="zh-CN"/>
        </w:rPr>
        <w:t>教学目标</w:t>
      </w:r>
      <w:r w:rsidR="00DE441E" w:rsidRPr="00751280">
        <w:rPr>
          <w:rFonts w:ascii="仿宋" w:eastAsia="仿宋" w:hAnsi="仿宋" w:cs="仿宋" w:hint="eastAsia"/>
          <w:color w:val="000000"/>
          <w:spacing w:val="-13"/>
          <w:sz w:val="30"/>
          <w:szCs w:val="30"/>
          <w:lang w:eastAsia="zh-CN"/>
        </w:rPr>
        <w:t>、</w:t>
      </w:r>
      <w:r w:rsidRPr="00751280">
        <w:rPr>
          <w:rFonts w:ascii="仿宋" w:eastAsia="仿宋" w:hAnsi="仿宋" w:cs="仿宋" w:hint="eastAsia"/>
          <w:color w:val="000000"/>
          <w:spacing w:val="-13"/>
          <w:sz w:val="30"/>
          <w:szCs w:val="30"/>
          <w:lang w:eastAsia="zh-CN"/>
        </w:rPr>
        <w:t>教材选用、课件制作</w:t>
      </w:r>
      <w:r w:rsidR="00DE441E" w:rsidRPr="00751280">
        <w:rPr>
          <w:rFonts w:ascii="仿宋" w:eastAsia="仿宋" w:hAnsi="仿宋" w:cs="仿宋" w:hint="eastAsia"/>
          <w:color w:val="000000"/>
          <w:spacing w:val="-13"/>
          <w:sz w:val="30"/>
          <w:szCs w:val="30"/>
          <w:lang w:eastAsia="zh-CN"/>
        </w:rPr>
        <w:t>、</w:t>
      </w:r>
      <w:r w:rsidRPr="00751280">
        <w:rPr>
          <w:rFonts w:ascii="仿宋" w:eastAsia="仿宋" w:hAnsi="仿宋" w:cs="仿宋" w:hint="eastAsia"/>
          <w:color w:val="000000"/>
          <w:spacing w:val="-13"/>
          <w:sz w:val="30"/>
          <w:szCs w:val="30"/>
          <w:lang w:eastAsia="zh-CN"/>
        </w:rPr>
        <w:t>考核内容方面</w:t>
      </w:r>
      <w:r w:rsidR="00DE441E" w:rsidRPr="00751280">
        <w:rPr>
          <w:rFonts w:ascii="仿宋" w:eastAsia="仿宋" w:hAnsi="仿宋" w:cs="仿宋" w:hint="eastAsia"/>
          <w:color w:val="000000"/>
          <w:spacing w:val="-13"/>
          <w:sz w:val="30"/>
          <w:szCs w:val="30"/>
          <w:lang w:eastAsia="zh-CN"/>
        </w:rPr>
        <w:t>等方面做到面面俱到</w:t>
      </w:r>
      <w:r w:rsidRPr="00751280">
        <w:rPr>
          <w:rFonts w:ascii="仿宋" w:eastAsia="仿宋" w:hAnsi="仿宋" w:cs="仿宋" w:hint="eastAsia"/>
          <w:color w:val="000000"/>
          <w:spacing w:val="-13"/>
          <w:sz w:val="30"/>
          <w:szCs w:val="30"/>
          <w:lang w:eastAsia="zh-CN"/>
        </w:rPr>
        <w:t>。在</w:t>
      </w:r>
      <w:r w:rsidR="00DE441E" w:rsidRPr="00751280">
        <w:rPr>
          <w:rFonts w:ascii="仿宋" w:eastAsia="仿宋" w:hAnsi="仿宋" w:cs="仿宋" w:hint="eastAsia"/>
          <w:color w:val="000000"/>
          <w:spacing w:val="-13"/>
          <w:sz w:val="30"/>
          <w:szCs w:val="30"/>
          <w:lang w:eastAsia="zh-CN"/>
        </w:rPr>
        <w:t>设置</w:t>
      </w:r>
      <w:r w:rsidRPr="00751280">
        <w:rPr>
          <w:rFonts w:ascii="仿宋" w:eastAsia="仿宋" w:hAnsi="仿宋" w:cs="仿宋" w:hint="eastAsia"/>
          <w:color w:val="000000"/>
          <w:spacing w:val="-13"/>
          <w:sz w:val="30"/>
          <w:szCs w:val="30"/>
          <w:lang w:eastAsia="zh-CN"/>
        </w:rPr>
        <w:t>教学目标</w:t>
      </w:r>
      <w:r w:rsidR="00DE441E" w:rsidRPr="00751280">
        <w:rPr>
          <w:rFonts w:ascii="仿宋" w:eastAsia="仿宋" w:hAnsi="仿宋" w:cs="仿宋" w:hint="eastAsia"/>
          <w:color w:val="000000"/>
          <w:spacing w:val="-13"/>
          <w:sz w:val="30"/>
          <w:szCs w:val="30"/>
          <w:lang w:eastAsia="zh-CN"/>
        </w:rPr>
        <w:t>时将</w:t>
      </w:r>
      <w:r w:rsidRPr="00751280">
        <w:rPr>
          <w:rFonts w:ascii="仿宋" w:eastAsia="仿宋" w:hAnsi="仿宋" w:cs="仿宋" w:hint="eastAsia"/>
          <w:color w:val="000000"/>
          <w:spacing w:val="-13"/>
          <w:sz w:val="30"/>
          <w:szCs w:val="30"/>
          <w:lang w:eastAsia="zh-CN"/>
        </w:rPr>
        <w:t>思政内容作为课程教学的</w:t>
      </w:r>
      <w:r w:rsidR="00DE441E" w:rsidRPr="00751280">
        <w:rPr>
          <w:rFonts w:ascii="仿宋" w:eastAsia="仿宋" w:hAnsi="仿宋" w:cs="仿宋" w:hint="eastAsia"/>
          <w:color w:val="000000"/>
          <w:spacing w:val="-13"/>
          <w:sz w:val="30"/>
          <w:szCs w:val="30"/>
          <w:lang w:eastAsia="zh-CN"/>
        </w:rPr>
        <w:t>基本</w:t>
      </w:r>
      <w:r w:rsidRPr="00751280">
        <w:rPr>
          <w:rFonts w:ascii="仿宋" w:eastAsia="仿宋" w:hAnsi="仿宋" w:cs="仿宋" w:hint="eastAsia"/>
          <w:color w:val="000000"/>
          <w:spacing w:val="-13"/>
          <w:sz w:val="30"/>
          <w:szCs w:val="30"/>
          <w:lang w:eastAsia="zh-CN"/>
        </w:rPr>
        <w:t>目标，各个项目的</w:t>
      </w:r>
      <w:r w:rsidR="00DE441E" w:rsidRPr="00751280">
        <w:rPr>
          <w:rFonts w:ascii="仿宋" w:eastAsia="仿宋" w:hAnsi="仿宋" w:cs="仿宋" w:hint="eastAsia"/>
          <w:color w:val="000000"/>
          <w:spacing w:val="-13"/>
          <w:sz w:val="30"/>
          <w:szCs w:val="30"/>
          <w:lang w:eastAsia="zh-CN"/>
        </w:rPr>
        <w:t>设计，都能在实际中举例或者解答，将</w:t>
      </w:r>
      <w:r w:rsidRPr="00751280">
        <w:rPr>
          <w:rFonts w:ascii="仿宋" w:eastAsia="仿宋" w:hAnsi="仿宋" w:cs="仿宋" w:hint="eastAsia"/>
          <w:color w:val="000000"/>
          <w:spacing w:val="-13"/>
          <w:sz w:val="30"/>
          <w:szCs w:val="30"/>
          <w:lang w:eastAsia="zh-CN"/>
        </w:rPr>
        <w:t>爱党、爱国等思政内容相关</w:t>
      </w:r>
      <w:r w:rsidR="00DE441E" w:rsidRPr="00751280">
        <w:rPr>
          <w:rFonts w:ascii="仿宋" w:eastAsia="仿宋" w:hAnsi="仿宋" w:cs="仿宋" w:hint="eastAsia"/>
          <w:color w:val="000000"/>
          <w:spacing w:val="-13"/>
          <w:sz w:val="30"/>
          <w:szCs w:val="30"/>
          <w:lang w:eastAsia="zh-CN"/>
        </w:rPr>
        <w:t>内容穿插</w:t>
      </w:r>
      <w:r w:rsidRPr="00751280">
        <w:rPr>
          <w:rFonts w:ascii="仿宋" w:eastAsia="仿宋" w:hAnsi="仿宋" w:cs="仿宋" w:hint="eastAsia"/>
          <w:color w:val="000000"/>
          <w:spacing w:val="-13"/>
          <w:sz w:val="30"/>
          <w:szCs w:val="30"/>
          <w:lang w:eastAsia="zh-CN"/>
        </w:rPr>
        <w:t>。单片机课程思政建设目标是既可以对学生进行国之重器研发的爱国情怀培养，又可以</w:t>
      </w:r>
      <w:r w:rsidR="000C21AF" w:rsidRPr="00751280">
        <w:rPr>
          <w:rFonts w:ascii="仿宋" w:eastAsia="仿宋" w:hAnsi="仿宋" w:cs="仿宋" w:hint="eastAsia"/>
          <w:color w:val="000000"/>
          <w:spacing w:val="-13"/>
          <w:sz w:val="30"/>
          <w:szCs w:val="30"/>
          <w:lang w:eastAsia="zh-CN"/>
        </w:rPr>
        <w:t>在思想道德上进行强调提升</w:t>
      </w:r>
      <w:r w:rsidRPr="00751280">
        <w:rPr>
          <w:rFonts w:ascii="仿宋" w:eastAsia="仿宋" w:hAnsi="仿宋" w:cs="仿宋" w:hint="eastAsia"/>
          <w:color w:val="000000"/>
          <w:spacing w:val="-13"/>
          <w:sz w:val="30"/>
          <w:szCs w:val="30"/>
          <w:lang w:eastAsia="zh-CN"/>
        </w:rPr>
        <w:t>，</w:t>
      </w:r>
      <w:r w:rsidR="00622DAD" w:rsidRPr="00751280">
        <w:rPr>
          <w:rFonts w:ascii="仿宋" w:eastAsia="仿宋" w:hAnsi="仿宋" w:cs="仿宋" w:hint="eastAsia"/>
          <w:color w:val="000000"/>
          <w:spacing w:val="-13"/>
          <w:sz w:val="30"/>
          <w:szCs w:val="30"/>
          <w:lang w:eastAsia="zh-CN"/>
        </w:rPr>
        <w:t>将科学精神穿插其中，通过</w:t>
      </w:r>
      <w:r w:rsidRPr="00751280">
        <w:rPr>
          <w:rFonts w:ascii="仿宋" w:eastAsia="仿宋" w:hAnsi="仿宋" w:cs="仿宋" w:hint="eastAsia"/>
          <w:color w:val="000000"/>
          <w:spacing w:val="-13"/>
          <w:sz w:val="30"/>
          <w:szCs w:val="30"/>
          <w:lang w:eastAsia="zh-CN"/>
        </w:rPr>
        <w:t>实践训练对学生进行</w:t>
      </w:r>
      <w:r w:rsidR="00622DAD" w:rsidRPr="00751280">
        <w:rPr>
          <w:rFonts w:ascii="仿宋" w:eastAsia="仿宋" w:hAnsi="仿宋" w:cs="仿宋" w:hint="eastAsia"/>
          <w:color w:val="000000"/>
          <w:spacing w:val="-13"/>
          <w:sz w:val="30"/>
          <w:szCs w:val="30"/>
          <w:lang w:eastAsia="zh-CN"/>
        </w:rPr>
        <w:t>动手能力培养</w:t>
      </w:r>
      <w:r w:rsidRPr="00751280">
        <w:rPr>
          <w:rFonts w:ascii="仿宋" w:eastAsia="仿宋" w:hAnsi="仿宋" w:cs="仿宋" w:hint="eastAsia"/>
          <w:color w:val="000000"/>
          <w:spacing w:val="-13"/>
          <w:sz w:val="30"/>
          <w:szCs w:val="30"/>
          <w:lang w:eastAsia="zh-CN"/>
        </w:rPr>
        <w:t>、</w:t>
      </w:r>
      <w:r w:rsidR="00622DAD" w:rsidRPr="00751280">
        <w:rPr>
          <w:rFonts w:ascii="仿宋" w:eastAsia="仿宋" w:hAnsi="仿宋" w:cs="仿宋" w:hint="eastAsia"/>
          <w:color w:val="000000"/>
          <w:spacing w:val="-13"/>
          <w:sz w:val="30"/>
          <w:szCs w:val="30"/>
          <w:lang w:eastAsia="zh-CN"/>
        </w:rPr>
        <w:t>不畏困难的精神培养，敢于挑战的精神培养，</w:t>
      </w:r>
      <w:r w:rsidRPr="00751280">
        <w:rPr>
          <w:rFonts w:ascii="仿宋" w:eastAsia="仿宋" w:hAnsi="仿宋" w:cs="仿宋" w:hint="eastAsia"/>
          <w:color w:val="000000"/>
          <w:spacing w:val="-13"/>
          <w:sz w:val="30"/>
          <w:szCs w:val="30"/>
          <w:lang w:eastAsia="zh-CN"/>
        </w:rPr>
        <w:t>创新能力与动手能力的培养，创新思维的</w:t>
      </w:r>
      <w:r w:rsidR="00DE441E" w:rsidRPr="00751280">
        <w:rPr>
          <w:rFonts w:ascii="仿宋" w:eastAsia="仿宋" w:hAnsi="仿宋" w:cs="仿宋" w:hint="eastAsia"/>
          <w:color w:val="000000"/>
          <w:spacing w:val="-13"/>
          <w:sz w:val="30"/>
          <w:szCs w:val="30"/>
          <w:lang w:eastAsia="zh-CN"/>
        </w:rPr>
        <w:t>培养与开发。</w:t>
      </w:r>
    </w:p>
    <w:p w14:paraId="54BAE4AD" w14:textId="77777777" w:rsidR="002F7448" w:rsidRDefault="00B87399">
      <w:pPr>
        <w:ind w:firstLineChars="200" w:firstLine="584"/>
        <w:jc w:val="both"/>
        <w:rPr>
          <w:rFonts w:ascii="仿宋" w:eastAsia="仿宋" w:hAnsi="仿宋" w:cs="仿宋"/>
          <w:b/>
          <w:color w:val="000000"/>
          <w:spacing w:val="-9"/>
          <w:sz w:val="30"/>
          <w:szCs w:val="30"/>
          <w:lang w:eastAsia="zh-CN"/>
        </w:rPr>
      </w:pPr>
      <w:r>
        <w:rPr>
          <w:rFonts w:ascii="仿宋" w:eastAsia="仿宋" w:hAnsi="仿宋" w:cs="仿宋" w:hint="eastAsia"/>
          <w:b/>
          <w:color w:val="000000"/>
          <w:spacing w:val="-9"/>
          <w:sz w:val="30"/>
          <w:szCs w:val="30"/>
          <w:lang w:eastAsia="zh-CN"/>
        </w:rPr>
        <w:t>（二）课程思政教学内容</w:t>
      </w:r>
    </w:p>
    <w:p w14:paraId="35ED22AF" w14:textId="7777777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《单片机开发及应用》课程的思政内容可以涉及以下几方面：</w:t>
      </w:r>
    </w:p>
    <w:p w14:paraId="7312C29F" w14:textId="717DF64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1.通过对应用技术的自学习使学生坚定社会主义道路自信让学生查资料了解单片机，使学生充分认识我国单片机技术的发展壮大，这得益于我们国家的繁荣稳定，根本原因在于我们坚持了中国特色社会主义道路。从而引出我国芯片行业的发展情况以及在芯片行业受制于人的被动形势来激励学生，树立学生勇担民族复兴使命，发扬时代精神。</w:t>
      </w:r>
    </w:p>
    <w:p w14:paraId="31C13DA1" w14:textId="7777777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lastRenderedPageBreak/>
        <w:t>2.在单片机原理学习中引导学生树立正确的价值观</w:t>
      </w:r>
    </w:p>
    <w:p w14:paraId="337FD284" w14:textId="47CE81F6"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（1）学习 CPU 控制，通过 CPU 对各部件的绝对控制，对比理解坚持党的核心领导地位的重要性。</w:t>
      </w:r>
    </w:p>
    <w:p w14:paraId="49BBD71D" w14:textId="7777777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（2）学习单片机时序，引导学生深刻理解团队合作的重要性。</w:t>
      </w:r>
    </w:p>
    <w:p w14:paraId="7700646F" w14:textId="005E96DE"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（3）学习单片机中断技术，引导学生摒弃消极思想和享乐主义对我们的影响，将学习作为主要任务，合理规划人生，学好本领，实现人生价值。</w:t>
      </w:r>
    </w:p>
    <w:p w14:paraId="6519F699" w14:textId="7777777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3.在作品设计中融入爱国与人文情怀教育元素</w:t>
      </w:r>
    </w:p>
    <w:p w14:paraId="5FB7BB48" w14:textId="5E8C17D2"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在单片机项目鼓励并指导学生设计各种带有思政元素的单片机作品，培养学生的爱国与人文情怀。例如流水灯项目，让学生设计五星红旗，党旗等形状，培养学生的爱国情怀；定时器项目，让学生做成交通灯效果，让学生理解遵守交通法规。</w:t>
      </w:r>
    </w:p>
    <w:p w14:paraId="269896E5" w14:textId="77777777" w:rsidR="000C21AF" w:rsidRP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4.在实践中培养学生工匠精神与创新能力，提升科学素养</w:t>
      </w:r>
    </w:p>
    <w:p w14:paraId="486C5DFD" w14:textId="77777777" w:rsidR="000C21AF" w:rsidRDefault="000C21AF" w:rsidP="000C21AF">
      <w:pPr>
        <w:ind w:firstLineChars="200" w:firstLine="574"/>
        <w:jc w:val="both"/>
        <w:rPr>
          <w:rFonts w:ascii="仿宋" w:eastAsia="仿宋" w:hAnsi="仿宋" w:cs="仿宋"/>
          <w:color w:val="000000"/>
          <w:spacing w:val="-13"/>
          <w:sz w:val="30"/>
          <w:szCs w:val="30"/>
          <w:lang w:eastAsia="zh-CN"/>
        </w:rPr>
      </w:pPr>
      <w:r w:rsidRPr="000C21AF">
        <w:rPr>
          <w:rFonts w:ascii="仿宋" w:eastAsia="仿宋" w:hAnsi="仿宋" w:cs="仿宋" w:hint="eastAsia"/>
          <w:color w:val="000000"/>
          <w:spacing w:val="-13"/>
          <w:sz w:val="30"/>
          <w:szCs w:val="30"/>
          <w:lang w:eastAsia="zh-CN"/>
        </w:rPr>
        <w:t>每个项目仿真与实物制作之间存在较大差异。比如理解了单片机的最小系统，但是在制作实物时往往会出现最小系统无法正常工作的情况，这就需要学生在焊接过程中细心操作，如工匠一样仔细打磨作品；在失败后，也要不畏失败，勇敢面对。如此就是一个不断培养学生工匠精神与实践创新能力的过程，以此来全面提升学生的科学素养。</w:t>
      </w:r>
    </w:p>
    <w:p w14:paraId="54B76629" w14:textId="5CDDEA24" w:rsidR="002F7448" w:rsidRPr="000C21AF" w:rsidRDefault="00B87399" w:rsidP="000C21AF">
      <w:pPr>
        <w:ind w:firstLineChars="200" w:firstLine="584"/>
        <w:jc w:val="both"/>
        <w:rPr>
          <w:rFonts w:ascii="仿宋" w:eastAsia="仿宋" w:hAnsi="仿宋" w:cs="仿宋"/>
          <w:color w:val="000000"/>
          <w:spacing w:val="-13"/>
          <w:sz w:val="30"/>
          <w:szCs w:val="30"/>
          <w:lang w:eastAsia="zh-CN"/>
        </w:rPr>
      </w:pPr>
      <w:r>
        <w:rPr>
          <w:rFonts w:ascii="仿宋" w:eastAsia="仿宋" w:hAnsi="仿宋" w:cs="仿宋" w:hint="eastAsia"/>
          <w:b/>
          <w:color w:val="000000"/>
          <w:spacing w:val="-9"/>
          <w:sz w:val="30"/>
          <w:szCs w:val="30"/>
          <w:lang w:eastAsia="zh-CN"/>
        </w:rPr>
        <w:t>（三）教学方法</w:t>
      </w:r>
    </w:p>
    <w:p w14:paraId="1AD71641" w14:textId="77777777" w:rsidR="002F7448" w:rsidRDefault="00B87399">
      <w:pPr>
        <w:ind w:firstLineChars="200" w:firstLine="574"/>
        <w:jc w:val="both"/>
        <w:rPr>
          <w:rFonts w:ascii="仿宋" w:eastAsia="仿宋" w:hAnsi="仿宋"/>
          <w:color w:val="000000"/>
          <w:sz w:val="30"/>
          <w:szCs w:val="30"/>
          <w:lang w:eastAsia="zh-CN"/>
        </w:rPr>
      </w:pPr>
      <w:r>
        <w:rPr>
          <w:rFonts w:ascii="仿宋" w:eastAsia="仿宋" w:hAnsi="仿宋" w:cs="仿宋"/>
          <w:color w:val="000000"/>
          <w:spacing w:val="-13"/>
          <w:sz w:val="30"/>
          <w:szCs w:val="30"/>
          <w:lang w:eastAsia="zh-CN"/>
        </w:rPr>
        <w:t>具体</w:t>
      </w:r>
      <w:r>
        <w:rPr>
          <w:rFonts w:ascii="仿宋" w:eastAsia="仿宋" w:hAnsi="仿宋" w:cs="仿宋" w:hint="eastAsia"/>
          <w:color w:val="000000"/>
          <w:spacing w:val="-13"/>
          <w:sz w:val="30"/>
          <w:szCs w:val="30"/>
          <w:lang w:eastAsia="zh-CN"/>
        </w:rPr>
        <w:t>的</w:t>
      </w:r>
      <w:r>
        <w:rPr>
          <w:rFonts w:ascii="仿宋" w:eastAsia="仿宋" w:hAnsi="仿宋" w:cs="仿宋"/>
          <w:color w:val="000000"/>
          <w:spacing w:val="-13"/>
          <w:sz w:val="30"/>
          <w:szCs w:val="30"/>
          <w:lang w:eastAsia="zh-CN"/>
        </w:rPr>
        <w:t>教学方法如下：</w:t>
      </w:r>
    </w:p>
    <w:p w14:paraId="121D3C87" w14:textId="5CF3D5B0" w:rsidR="007E405C" w:rsidRPr="007E405C" w:rsidRDefault="007E405C" w:rsidP="007E405C">
      <w:pPr>
        <w:ind w:firstLineChars="200" w:firstLine="600"/>
        <w:jc w:val="both"/>
        <w:rPr>
          <w:rFonts w:ascii="仿宋" w:eastAsia="仿宋" w:hAnsi="仿宋" w:cs="仿宋"/>
          <w:color w:val="000000"/>
          <w:sz w:val="30"/>
          <w:szCs w:val="30"/>
          <w:lang w:eastAsia="zh-CN"/>
        </w:rPr>
      </w:pPr>
      <w:r w:rsidRPr="007E405C">
        <w:rPr>
          <w:rFonts w:ascii="仿宋" w:eastAsia="仿宋" w:hAnsi="仿宋" w:cs="仿宋" w:hint="eastAsia"/>
          <w:color w:val="000000"/>
          <w:sz w:val="30"/>
          <w:szCs w:val="30"/>
          <w:lang w:eastAsia="zh-CN"/>
        </w:rPr>
        <w:t>1.参考工作过程系统化课程开发，教学内容以单片机</w:t>
      </w:r>
      <w:r>
        <w:rPr>
          <w:rFonts w:ascii="仿宋" w:eastAsia="仿宋" w:hAnsi="仿宋" w:cs="仿宋" w:hint="eastAsia"/>
          <w:color w:val="000000"/>
          <w:sz w:val="30"/>
          <w:szCs w:val="30"/>
          <w:lang w:eastAsia="zh-CN"/>
        </w:rPr>
        <w:t>基础与具体应用项目</w:t>
      </w:r>
      <w:r w:rsidRPr="007E405C">
        <w:rPr>
          <w:rFonts w:ascii="仿宋" w:eastAsia="仿宋" w:hAnsi="仿宋" w:cs="仿宋" w:hint="eastAsia"/>
          <w:color w:val="000000"/>
          <w:sz w:val="30"/>
          <w:szCs w:val="30"/>
          <w:lang w:eastAsia="zh-CN"/>
        </w:rPr>
        <w:t>为载体，以工作任务</w:t>
      </w:r>
      <w:r>
        <w:rPr>
          <w:rFonts w:ascii="仿宋" w:eastAsia="仿宋" w:hAnsi="仿宋" w:cs="仿宋" w:hint="eastAsia"/>
          <w:color w:val="000000"/>
          <w:sz w:val="30"/>
          <w:szCs w:val="30"/>
          <w:lang w:eastAsia="zh-CN"/>
        </w:rPr>
        <w:t>清单的方式</w:t>
      </w:r>
      <w:r w:rsidRPr="007E405C">
        <w:rPr>
          <w:rFonts w:ascii="仿宋" w:eastAsia="仿宋" w:hAnsi="仿宋" w:cs="仿宋" w:hint="eastAsia"/>
          <w:color w:val="000000"/>
          <w:sz w:val="30"/>
          <w:szCs w:val="30"/>
          <w:lang w:eastAsia="zh-CN"/>
        </w:rPr>
        <w:t>和工作过程引导</w:t>
      </w:r>
      <w:r>
        <w:rPr>
          <w:rFonts w:ascii="仿宋" w:eastAsia="仿宋" w:hAnsi="仿宋" w:cs="仿宋" w:hint="eastAsia"/>
          <w:color w:val="000000"/>
          <w:sz w:val="30"/>
          <w:szCs w:val="30"/>
          <w:lang w:eastAsia="zh-CN"/>
        </w:rPr>
        <w:t>的方式进行</w:t>
      </w:r>
      <w:r w:rsidRPr="007E405C">
        <w:rPr>
          <w:rFonts w:ascii="仿宋" w:eastAsia="仿宋" w:hAnsi="仿宋" w:cs="仿宋" w:hint="eastAsia"/>
          <w:color w:val="000000"/>
          <w:sz w:val="30"/>
          <w:szCs w:val="30"/>
          <w:lang w:eastAsia="zh-CN"/>
        </w:rPr>
        <w:t>学习，将教学内容</w:t>
      </w:r>
      <w:r>
        <w:rPr>
          <w:rFonts w:ascii="仿宋" w:eastAsia="仿宋" w:hAnsi="仿宋" w:cs="仿宋" w:hint="eastAsia"/>
          <w:color w:val="000000"/>
          <w:sz w:val="30"/>
          <w:szCs w:val="30"/>
          <w:lang w:eastAsia="zh-CN"/>
        </w:rPr>
        <w:t>分为基础功能课程与拓展项目开发</w:t>
      </w:r>
      <w:r w:rsidRPr="007E405C">
        <w:rPr>
          <w:rFonts w:ascii="仿宋" w:eastAsia="仿宋" w:hAnsi="仿宋" w:cs="仿宋" w:hint="eastAsia"/>
          <w:color w:val="000000"/>
          <w:sz w:val="30"/>
          <w:szCs w:val="30"/>
          <w:lang w:eastAsia="zh-CN"/>
        </w:rPr>
        <w:t>制作</w:t>
      </w:r>
      <w:r>
        <w:rPr>
          <w:rFonts w:ascii="仿宋" w:eastAsia="仿宋" w:hAnsi="仿宋" w:cs="仿宋" w:hint="eastAsia"/>
          <w:color w:val="000000"/>
          <w:sz w:val="30"/>
          <w:szCs w:val="30"/>
          <w:lang w:eastAsia="zh-CN"/>
        </w:rPr>
        <w:t>两部分</w:t>
      </w:r>
      <w:r w:rsidRPr="007E405C">
        <w:rPr>
          <w:rFonts w:ascii="仿宋" w:eastAsia="仿宋" w:hAnsi="仿宋" w:cs="仿宋" w:hint="eastAsia"/>
          <w:color w:val="000000"/>
          <w:sz w:val="30"/>
          <w:szCs w:val="30"/>
          <w:lang w:eastAsia="zh-CN"/>
        </w:rPr>
        <w:t>，进行</w:t>
      </w:r>
      <w:r>
        <w:rPr>
          <w:rFonts w:ascii="仿宋" w:eastAsia="仿宋" w:hAnsi="仿宋" w:cs="仿宋" w:hint="eastAsia"/>
          <w:color w:val="000000"/>
          <w:sz w:val="30"/>
          <w:szCs w:val="30"/>
          <w:lang w:eastAsia="zh-CN"/>
        </w:rPr>
        <w:t>模块后有序</w:t>
      </w:r>
      <w:r w:rsidRPr="007E405C">
        <w:rPr>
          <w:rFonts w:ascii="仿宋" w:eastAsia="仿宋" w:hAnsi="仿宋" w:cs="仿宋" w:hint="eastAsia"/>
          <w:color w:val="000000"/>
          <w:sz w:val="30"/>
          <w:szCs w:val="30"/>
          <w:lang w:eastAsia="zh-CN"/>
        </w:rPr>
        <w:t>的整理、组合，设计出工作任务</w:t>
      </w:r>
      <w:r>
        <w:rPr>
          <w:rFonts w:ascii="仿宋" w:eastAsia="仿宋" w:hAnsi="仿宋" w:cs="仿宋" w:hint="eastAsia"/>
          <w:color w:val="000000"/>
          <w:sz w:val="30"/>
          <w:szCs w:val="30"/>
          <w:lang w:eastAsia="zh-CN"/>
        </w:rPr>
        <w:t>清单</w:t>
      </w:r>
      <w:r w:rsidRPr="007E405C">
        <w:rPr>
          <w:rFonts w:ascii="仿宋" w:eastAsia="仿宋" w:hAnsi="仿宋" w:cs="仿宋" w:hint="eastAsia"/>
          <w:color w:val="000000"/>
          <w:sz w:val="30"/>
          <w:szCs w:val="30"/>
          <w:lang w:eastAsia="zh-CN"/>
        </w:rPr>
        <w:t>，教学过程中将工作任务分解为若干</w:t>
      </w:r>
      <w:r>
        <w:rPr>
          <w:rFonts w:ascii="仿宋" w:eastAsia="仿宋" w:hAnsi="仿宋" w:cs="仿宋" w:hint="eastAsia"/>
          <w:color w:val="000000"/>
          <w:sz w:val="30"/>
          <w:szCs w:val="30"/>
          <w:lang w:eastAsia="zh-CN"/>
        </w:rPr>
        <w:t>过程</w:t>
      </w:r>
      <w:r w:rsidRPr="007E405C">
        <w:rPr>
          <w:rFonts w:ascii="仿宋" w:eastAsia="仿宋" w:hAnsi="仿宋" w:cs="仿宋" w:hint="eastAsia"/>
          <w:color w:val="000000"/>
          <w:sz w:val="30"/>
          <w:szCs w:val="30"/>
          <w:lang w:eastAsia="zh-CN"/>
        </w:rPr>
        <w:t>，本课程进行项目的教学。</w:t>
      </w:r>
    </w:p>
    <w:p w14:paraId="6E4913DA" w14:textId="590890EA" w:rsidR="007E405C" w:rsidRPr="007E405C" w:rsidRDefault="007E405C" w:rsidP="007E405C">
      <w:pPr>
        <w:ind w:firstLineChars="200" w:firstLine="600"/>
        <w:jc w:val="both"/>
        <w:rPr>
          <w:rFonts w:ascii="仿宋" w:eastAsia="仿宋" w:hAnsi="仿宋" w:cs="仿宋"/>
          <w:color w:val="000000"/>
          <w:sz w:val="30"/>
          <w:szCs w:val="30"/>
          <w:lang w:eastAsia="zh-CN"/>
        </w:rPr>
      </w:pPr>
      <w:r w:rsidRPr="007E405C">
        <w:rPr>
          <w:rFonts w:ascii="仿宋" w:eastAsia="仿宋" w:hAnsi="仿宋" w:cs="仿宋" w:hint="eastAsia"/>
          <w:color w:val="000000"/>
          <w:sz w:val="30"/>
          <w:szCs w:val="30"/>
          <w:lang w:eastAsia="zh-CN"/>
        </w:rPr>
        <w:t>2.课程基于</w:t>
      </w:r>
      <w:r>
        <w:rPr>
          <w:rFonts w:ascii="仿宋" w:eastAsia="仿宋" w:hAnsi="仿宋" w:cs="仿宋" w:hint="eastAsia"/>
          <w:color w:val="000000"/>
          <w:sz w:val="30"/>
          <w:szCs w:val="30"/>
          <w:lang w:eastAsia="zh-CN"/>
        </w:rPr>
        <w:t>超星平台进行构建</w:t>
      </w:r>
      <w:r w:rsidRPr="007E405C">
        <w:rPr>
          <w:rFonts w:ascii="仿宋" w:eastAsia="仿宋" w:hAnsi="仿宋" w:cs="仿宋" w:hint="eastAsia"/>
          <w:color w:val="000000"/>
          <w:sz w:val="30"/>
          <w:szCs w:val="30"/>
          <w:lang w:eastAsia="zh-CN"/>
        </w:rPr>
        <w:t>，通过问题</w:t>
      </w:r>
      <w:r>
        <w:rPr>
          <w:rFonts w:ascii="仿宋" w:eastAsia="仿宋" w:hAnsi="仿宋" w:cs="仿宋" w:hint="eastAsia"/>
          <w:color w:val="000000"/>
          <w:sz w:val="30"/>
          <w:szCs w:val="30"/>
          <w:lang w:eastAsia="zh-CN"/>
        </w:rPr>
        <w:t>引导</w:t>
      </w:r>
      <w:r w:rsidRPr="007E405C">
        <w:rPr>
          <w:rFonts w:ascii="仿宋" w:eastAsia="仿宋" w:hAnsi="仿宋" w:cs="仿宋" w:hint="eastAsia"/>
          <w:color w:val="000000"/>
          <w:sz w:val="30"/>
          <w:szCs w:val="30"/>
          <w:lang w:eastAsia="zh-CN"/>
        </w:rPr>
        <w:t>、视频等方式导入，充分利用信息化教学手段，丰富思政案例的呈现形式。</w:t>
      </w:r>
    </w:p>
    <w:p w14:paraId="793FC797" w14:textId="24DD9463" w:rsidR="007E405C" w:rsidRPr="007E405C" w:rsidRDefault="007E405C" w:rsidP="007E405C">
      <w:pPr>
        <w:ind w:firstLineChars="200" w:firstLine="600"/>
        <w:jc w:val="both"/>
        <w:rPr>
          <w:rFonts w:ascii="仿宋" w:eastAsia="仿宋" w:hAnsi="仿宋" w:cs="仿宋"/>
          <w:color w:val="000000"/>
          <w:sz w:val="30"/>
          <w:szCs w:val="30"/>
          <w:lang w:eastAsia="zh-CN"/>
        </w:rPr>
      </w:pPr>
      <w:r w:rsidRPr="007E405C">
        <w:rPr>
          <w:rFonts w:ascii="仿宋" w:eastAsia="仿宋" w:hAnsi="仿宋" w:cs="仿宋" w:hint="eastAsia"/>
          <w:color w:val="000000"/>
          <w:sz w:val="30"/>
          <w:szCs w:val="30"/>
          <w:lang w:eastAsia="zh-CN"/>
        </w:rPr>
        <w:t>3.以</w:t>
      </w:r>
      <w:r>
        <w:rPr>
          <w:rFonts w:ascii="仿宋" w:eastAsia="仿宋" w:hAnsi="仿宋" w:cs="仿宋" w:hint="eastAsia"/>
          <w:color w:val="000000"/>
          <w:sz w:val="30"/>
          <w:szCs w:val="30"/>
          <w:lang w:eastAsia="zh-CN"/>
        </w:rPr>
        <w:t>学生为主体，</w:t>
      </w:r>
      <w:r w:rsidRPr="007E405C">
        <w:rPr>
          <w:rFonts w:ascii="仿宋" w:eastAsia="仿宋" w:hAnsi="仿宋" w:cs="仿宋" w:hint="eastAsia"/>
          <w:color w:val="000000"/>
          <w:sz w:val="30"/>
          <w:szCs w:val="30"/>
          <w:lang w:eastAsia="zh-CN"/>
        </w:rPr>
        <w:t>参与式</w:t>
      </w:r>
      <w:r>
        <w:rPr>
          <w:rFonts w:ascii="仿宋" w:eastAsia="仿宋" w:hAnsi="仿宋" w:cs="仿宋" w:hint="eastAsia"/>
          <w:color w:val="000000"/>
          <w:sz w:val="30"/>
          <w:szCs w:val="30"/>
          <w:lang w:eastAsia="zh-CN"/>
        </w:rPr>
        <w:t>教学</w:t>
      </w:r>
      <w:r w:rsidRPr="007E405C">
        <w:rPr>
          <w:rFonts w:ascii="仿宋" w:eastAsia="仿宋" w:hAnsi="仿宋" w:cs="仿宋" w:hint="eastAsia"/>
          <w:color w:val="000000"/>
          <w:sz w:val="30"/>
          <w:szCs w:val="30"/>
          <w:lang w:eastAsia="zh-CN"/>
        </w:rPr>
        <w:t>为主，学生 2 人一组，3 个小组为一大组，选基础较好的同学作为大组长，负责大组内答疑，实现互帮互助。</w:t>
      </w:r>
    </w:p>
    <w:p w14:paraId="024C7037" w14:textId="1F33564C" w:rsidR="007E405C" w:rsidRPr="007E405C" w:rsidRDefault="007E405C" w:rsidP="007E405C">
      <w:pPr>
        <w:ind w:firstLineChars="200" w:firstLine="600"/>
        <w:jc w:val="both"/>
        <w:rPr>
          <w:rFonts w:ascii="仿宋" w:eastAsia="仿宋" w:hAnsi="仿宋" w:cs="仿宋"/>
          <w:color w:val="000000"/>
          <w:sz w:val="30"/>
          <w:szCs w:val="30"/>
          <w:lang w:eastAsia="zh-CN"/>
        </w:rPr>
      </w:pPr>
      <w:r w:rsidRPr="007E405C">
        <w:rPr>
          <w:rFonts w:ascii="仿宋" w:eastAsia="仿宋" w:hAnsi="仿宋" w:cs="仿宋" w:hint="eastAsia"/>
          <w:color w:val="000000"/>
          <w:sz w:val="30"/>
          <w:szCs w:val="30"/>
          <w:lang w:eastAsia="zh-CN"/>
        </w:rPr>
        <w:lastRenderedPageBreak/>
        <w:t>4.鼓励学生进行自学习，通过翻转课堂激发学生学习的积极性和主动性，培养学生自学习能力。</w:t>
      </w:r>
    </w:p>
    <w:p w14:paraId="02235A4D" w14:textId="0F82693E" w:rsidR="002F7448" w:rsidRDefault="00B87399">
      <w:pPr>
        <w:ind w:firstLineChars="200" w:firstLine="614"/>
        <w:jc w:val="both"/>
        <w:rPr>
          <w:rFonts w:ascii="仿宋" w:eastAsia="仿宋" w:hAnsi="仿宋" w:cs="仿宋"/>
          <w:color w:val="000000"/>
          <w:spacing w:val="7"/>
          <w:sz w:val="30"/>
          <w:szCs w:val="30"/>
          <w:lang w:eastAsia="zh-CN"/>
        </w:rPr>
      </w:pPr>
      <w:bookmarkStart w:id="1" w:name="br1_8"/>
      <w:bookmarkStart w:id="2" w:name="br1_10"/>
      <w:bookmarkEnd w:id="1"/>
      <w:bookmarkEnd w:id="2"/>
      <w:r>
        <w:rPr>
          <w:rFonts w:ascii="仿宋" w:eastAsia="仿宋" w:hAnsi="仿宋" w:cs="仿宋"/>
          <w:color w:val="000000"/>
          <w:spacing w:val="7"/>
          <w:sz w:val="30"/>
          <w:szCs w:val="30"/>
          <w:lang w:eastAsia="zh-CN"/>
        </w:rPr>
        <w:t>三、课程各章节思政教学内容设计</w:t>
      </w:r>
    </w:p>
    <w:p w14:paraId="214BE602" w14:textId="0561DDBD"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w:t>
      </w:r>
      <w:r>
        <w:rPr>
          <w:rFonts w:ascii="仿宋" w:eastAsia="仿宋" w:hAnsi="仿宋" w:cs="仿宋"/>
          <w:color w:val="000000"/>
          <w:spacing w:val="7"/>
          <w:sz w:val="30"/>
          <w:szCs w:val="30"/>
          <w:lang w:eastAsia="zh-CN"/>
        </w:rPr>
        <w:t>一</w:t>
      </w:r>
      <w:r>
        <w:rPr>
          <w:rFonts w:ascii="仿宋" w:eastAsia="仿宋" w:hAnsi="仿宋" w:cs="仿宋" w:hint="eastAsia"/>
          <w:color w:val="000000"/>
          <w:spacing w:val="7"/>
          <w:sz w:val="30"/>
          <w:szCs w:val="30"/>
          <w:lang w:eastAsia="zh-CN"/>
        </w:rPr>
        <w:t xml:space="preserve"> </w:t>
      </w:r>
      <w:r w:rsidR="007E405C">
        <w:rPr>
          <w:rFonts w:ascii="仿宋" w:eastAsia="仿宋" w:hAnsi="仿宋" w:cs="仿宋" w:hint="eastAsia"/>
          <w:color w:val="000000"/>
          <w:spacing w:val="7"/>
          <w:sz w:val="30"/>
          <w:szCs w:val="30"/>
          <w:lang w:eastAsia="zh-CN"/>
        </w:rPr>
        <w:t>绪论</w:t>
      </w:r>
    </w:p>
    <w:p w14:paraId="77C3B0BE" w14:textId="6DE93034" w:rsidR="002F7448" w:rsidRDefault="00B87399" w:rsidP="007E405C">
      <w:pPr>
        <w:numPr>
          <w:ilvl w:val="0"/>
          <w:numId w:val="1"/>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具体目标</w:t>
      </w:r>
    </w:p>
    <w:p w14:paraId="763E10BE" w14:textId="7F448728" w:rsidR="007E405C" w:rsidRDefault="007E405C" w:rsidP="007E405C">
      <w:pPr>
        <w:ind w:left="614"/>
        <w:jc w:val="both"/>
        <w:rPr>
          <w:rFonts w:ascii="仿宋" w:eastAsia="仿宋" w:hAnsi="仿宋" w:cs="仿宋"/>
          <w:color w:val="000000"/>
          <w:sz w:val="30"/>
          <w:szCs w:val="30"/>
          <w:lang w:eastAsia="zh-CN"/>
        </w:rPr>
      </w:pPr>
      <w:r w:rsidRPr="007E405C">
        <w:rPr>
          <w:rFonts w:ascii="仿宋" w:eastAsia="仿宋" w:hAnsi="仿宋" w:cs="仿宋" w:hint="eastAsia"/>
          <w:b/>
          <w:bCs/>
          <w:color w:val="000000"/>
          <w:spacing w:val="7"/>
          <w:sz w:val="30"/>
          <w:szCs w:val="30"/>
          <w:lang w:eastAsia="zh-CN"/>
        </w:rPr>
        <w:t>爱国情怀</w:t>
      </w:r>
      <w:r>
        <w:rPr>
          <w:rFonts w:ascii="仿宋" w:eastAsia="仿宋" w:hAnsi="仿宋" w:cs="仿宋" w:hint="eastAsia"/>
          <w:b/>
          <w:bCs/>
          <w:color w:val="000000"/>
          <w:spacing w:val="7"/>
          <w:sz w:val="30"/>
          <w:szCs w:val="30"/>
          <w:lang w:eastAsia="zh-CN"/>
        </w:rPr>
        <w:t>：</w:t>
      </w:r>
      <w:r w:rsidRPr="007E405C">
        <w:rPr>
          <w:rFonts w:ascii="仿宋" w:eastAsia="仿宋" w:hAnsi="仿宋" w:cs="仿宋" w:hint="eastAsia"/>
          <w:color w:val="000000"/>
          <w:sz w:val="30"/>
          <w:szCs w:val="30"/>
          <w:lang w:eastAsia="zh-CN"/>
        </w:rPr>
        <w:t>在课堂导入环节，播放</w:t>
      </w:r>
      <w:r w:rsidR="00AA50C5">
        <w:rPr>
          <w:rFonts w:ascii="仿宋" w:eastAsia="仿宋" w:hAnsi="仿宋" w:cs="仿宋" w:hint="eastAsia"/>
          <w:color w:val="000000"/>
          <w:sz w:val="30"/>
          <w:szCs w:val="30"/>
          <w:lang w:eastAsia="zh-CN"/>
        </w:rPr>
        <w:t>庆祝建国7</w:t>
      </w:r>
      <w:r w:rsidR="00AA50C5">
        <w:rPr>
          <w:rFonts w:ascii="仿宋" w:eastAsia="仿宋" w:hAnsi="仿宋" w:cs="仿宋"/>
          <w:color w:val="000000"/>
          <w:sz w:val="30"/>
          <w:szCs w:val="30"/>
          <w:lang w:eastAsia="zh-CN"/>
        </w:rPr>
        <w:t>0</w:t>
      </w:r>
      <w:r w:rsidR="00AA50C5">
        <w:rPr>
          <w:rFonts w:ascii="仿宋" w:eastAsia="仿宋" w:hAnsi="仿宋" w:cs="仿宋" w:hint="eastAsia"/>
          <w:color w:val="000000"/>
          <w:sz w:val="30"/>
          <w:szCs w:val="30"/>
          <w:lang w:eastAsia="zh-CN"/>
        </w:rPr>
        <w:t>周年无人机表演</w:t>
      </w:r>
      <w:r w:rsidRPr="007E405C">
        <w:rPr>
          <w:rFonts w:ascii="仿宋" w:eastAsia="仿宋" w:hAnsi="仿宋" w:cs="仿宋" w:hint="eastAsia"/>
          <w:color w:val="000000"/>
          <w:sz w:val="30"/>
          <w:szCs w:val="30"/>
          <w:lang w:eastAsia="zh-CN"/>
        </w:rPr>
        <w:t>视频，重点展示</w:t>
      </w:r>
      <w:r w:rsidR="00AA50C5">
        <w:rPr>
          <w:rFonts w:ascii="仿宋" w:eastAsia="仿宋" w:hAnsi="仿宋" w:cs="仿宋" w:hint="eastAsia"/>
          <w:color w:val="000000"/>
          <w:sz w:val="30"/>
          <w:szCs w:val="30"/>
          <w:lang w:eastAsia="zh-CN"/>
        </w:rPr>
        <w:t>无人机控制变换不同形态，包括蛟龙号、神州飞船、空间站等。</w:t>
      </w:r>
    </w:p>
    <w:p w14:paraId="7DFA7D1C" w14:textId="081F2C90" w:rsidR="00AA50C5" w:rsidRDefault="00AA50C5" w:rsidP="00AA50C5">
      <w:pPr>
        <w:ind w:left="614"/>
        <w:jc w:val="both"/>
        <w:rPr>
          <w:rFonts w:ascii="仿宋" w:eastAsia="仿宋" w:hAnsi="仿宋" w:cs="仿宋"/>
          <w:color w:val="000000"/>
          <w:sz w:val="30"/>
          <w:szCs w:val="30"/>
          <w:lang w:eastAsia="zh-CN"/>
        </w:rPr>
      </w:pPr>
      <w:r>
        <w:rPr>
          <w:rFonts w:ascii="仿宋" w:eastAsia="仿宋" w:hAnsi="仿宋" w:cs="仿宋" w:hint="eastAsia"/>
          <w:b/>
          <w:bCs/>
          <w:color w:val="000000"/>
          <w:spacing w:val="7"/>
          <w:sz w:val="30"/>
          <w:szCs w:val="30"/>
          <w:lang w:eastAsia="zh-CN"/>
        </w:rPr>
        <w:t>民族荣誉感：</w:t>
      </w:r>
      <w:r>
        <w:rPr>
          <w:rFonts w:ascii="仿宋" w:eastAsia="仿宋" w:hAnsi="仿宋" w:cs="仿宋" w:hint="eastAsia"/>
          <w:color w:val="000000"/>
          <w:sz w:val="30"/>
          <w:szCs w:val="30"/>
          <w:lang w:eastAsia="zh-CN"/>
        </w:rPr>
        <w:t>学生经过视频的展现进行分析视频内容，引起学生兴趣的同时，也提高学生们的民族荣誉感，讲解科学“</w:t>
      </w:r>
      <w:r w:rsidR="002461F9">
        <w:rPr>
          <w:rFonts w:ascii="仿宋" w:eastAsia="仿宋" w:hAnsi="仿宋" w:cs="仿宋" w:hint="eastAsia"/>
          <w:color w:val="000000"/>
          <w:sz w:val="30"/>
          <w:szCs w:val="30"/>
          <w:lang w:eastAsia="zh-CN"/>
        </w:rPr>
        <w:t>无</w:t>
      </w:r>
      <w:r>
        <w:rPr>
          <w:rFonts w:ascii="仿宋" w:eastAsia="仿宋" w:hAnsi="仿宋" w:cs="仿宋" w:hint="eastAsia"/>
          <w:color w:val="000000"/>
          <w:sz w:val="30"/>
          <w:szCs w:val="30"/>
          <w:lang w:eastAsia="zh-CN"/>
        </w:rPr>
        <w:t>国</w:t>
      </w:r>
      <w:r w:rsidR="002461F9">
        <w:rPr>
          <w:rFonts w:ascii="仿宋" w:eastAsia="仿宋" w:hAnsi="仿宋" w:cs="仿宋" w:hint="eastAsia"/>
          <w:color w:val="000000"/>
          <w:sz w:val="30"/>
          <w:szCs w:val="30"/>
          <w:lang w:eastAsia="zh-CN"/>
        </w:rPr>
        <w:t>界</w:t>
      </w:r>
      <w:r>
        <w:rPr>
          <w:rFonts w:ascii="仿宋" w:eastAsia="仿宋" w:hAnsi="仿宋" w:cs="仿宋" w:hint="eastAsia"/>
          <w:color w:val="000000"/>
          <w:sz w:val="30"/>
          <w:szCs w:val="30"/>
          <w:lang w:eastAsia="zh-CN"/>
        </w:rPr>
        <w:t>”的观点，美国进制中国进入国际空间站等。</w:t>
      </w:r>
    </w:p>
    <w:p w14:paraId="2C9E6A0E" w14:textId="7930C8EF" w:rsidR="00726D39" w:rsidRPr="00AA50C5" w:rsidRDefault="00726D39" w:rsidP="00726D39">
      <w:pPr>
        <w:ind w:left="614"/>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创新精神：</w:t>
      </w:r>
      <w:r w:rsidRPr="00726D39">
        <w:rPr>
          <w:rFonts w:ascii="仿宋" w:eastAsia="仿宋" w:hAnsi="仿宋" w:cs="仿宋" w:hint="eastAsia"/>
          <w:color w:val="000000"/>
          <w:sz w:val="30"/>
          <w:szCs w:val="30"/>
          <w:lang w:eastAsia="zh-CN"/>
        </w:rPr>
        <w:t>通过讲解半导体，引出半导体的应用领域及未来的发展趋势，激发学生的创新精神。通过讲解与半导体相关的时事背景，让学生了解我国半导体科技当前的发展形势，提高学生的创新意识以及忧患意识，鞭策自己努力学习，做社会主义新时代的合格大学生。</w:t>
      </w:r>
    </w:p>
    <w:p w14:paraId="29606DF3"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7366BFBE"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2B57C6C9" w14:textId="66843996" w:rsidR="00AA50C5" w:rsidRPr="00AA50C5" w:rsidRDefault="00AA50C5" w:rsidP="00AA50C5">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AA50C5">
        <w:rPr>
          <w:rFonts w:ascii="仿宋" w:eastAsia="仿宋" w:hAnsi="仿宋" w:cs="仿宋" w:hint="eastAsia"/>
          <w:color w:val="000000"/>
          <w:spacing w:val="7"/>
          <w:sz w:val="30"/>
          <w:szCs w:val="30"/>
          <w:lang w:eastAsia="zh-CN"/>
        </w:rPr>
        <w:t>自主学习：自主查阅资料，通过学习通平台进行学习，了解单片机的基本理论知识，完成课前的预习。</w:t>
      </w:r>
    </w:p>
    <w:p w14:paraId="6171CF08" w14:textId="425C7C58" w:rsidR="00AA50C5" w:rsidRPr="00AA50C5" w:rsidRDefault="00AA50C5" w:rsidP="00AA50C5">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（2）课堂讲授：讲授</w:t>
      </w:r>
      <w:r>
        <w:rPr>
          <w:rFonts w:ascii="仿宋" w:eastAsia="仿宋" w:hAnsi="仿宋" w:cs="仿宋" w:hint="eastAsia"/>
          <w:color w:val="000000"/>
          <w:spacing w:val="7"/>
          <w:sz w:val="30"/>
          <w:szCs w:val="30"/>
          <w:lang w:eastAsia="zh-CN"/>
        </w:rPr>
        <w:t>专业发展情况，专业就业方向。学习单片机后的就业方向及就业前景。</w:t>
      </w:r>
    </w:p>
    <w:p w14:paraId="7DC1759D" w14:textId="64D22555" w:rsidR="000C496B" w:rsidRPr="000C496B" w:rsidRDefault="000C496B" w:rsidP="000C496B">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）采用基于任务工作化教学法：任务分析、电路设计、程序设计、联调评价。</w:t>
      </w:r>
    </w:p>
    <w:p w14:paraId="47D6CC44" w14:textId="698ED09B" w:rsidR="002F7448" w:rsidRDefault="000C496B" w:rsidP="000C496B">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）多媒体教学：PPT，视频演示</w:t>
      </w:r>
    </w:p>
    <w:p w14:paraId="16672A71"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0ED3ED72" w14:textId="74094969"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sidR="002461F9" w:rsidRPr="002461F9">
        <w:rPr>
          <w:rFonts w:ascii="仿宋" w:eastAsia="仿宋" w:hAnsi="仿宋" w:cs="仿宋" w:hint="eastAsia"/>
          <w:color w:val="000000"/>
          <w:spacing w:val="7"/>
          <w:sz w:val="30"/>
          <w:szCs w:val="30"/>
          <w:lang w:eastAsia="zh-CN"/>
        </w:rPr>
        <w:t>第一颗人造卫星“东方红一号”</w:t>
      </w:r>
    </w:p>
    <w:p w14:paraId="7348F152"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（1）案例简介</w:t>
      </w:r>
    </w:p>
    <w:p w14:paraId="10160F48" w14:textId="35236699"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color w:val="000000"/>
          <w:spacing w:val="7"/>
          <w:sz w:val="30"/>
          <w:szCs w:val="30"/>
          <w:lang w:eastAsia="zh-CN"/>
        </w:rPr>
        <w:t>1</w:t>
      </w:r>
      <w:r w:rsidRPr="00392B24">
        <w:rPr>
          <w:rFonts w:ascii="仿宋" w:eastAsia="仿宋" w:hAnsi="仿宋" w:cs="仿宋" w:hint="eastAsia"/>
          <w:color w:val="000000"/>
          <w:spacing w:val="7"/>
          <w:sz w:val="30"/>
          <w:szCs w:val="30"/>
          <w:lang w:eastAsia="zh-CN"/>
        </w:rPr>
        <w:t>970年4月24日，中国第一颗人造地球卫星“东方红一号”在酒泉卫星发射场成功发射。这标志着中国成为世界上第5个独立研制并发射人造地球卫星的国家。从此，中华民族开始了探索浩瀚宇宙与和平利用太空的崭新纪元。</w:t>
      </w:r>
    </w:p>
    <w:p w14:paraId="3954F906" w14:textId="3AC507CC" w:rsidR="002461F9" w:rsidRPr="002461F9" w:rsidRDefault="002461F9" w:rsidP="002461F9">
      <w:pPr>
        <w:jc w:val="center"/>
        <w:rPr>
          <w:lang w:eastAsia="zh-CN"/>
        </w:rPr>
      </w:pPr>
      <w:r w:rsidRPr="002461F9">
        <w:rPr>
          <w:noProof/>
          <w:lang w:eastAsia="zh-CN"/>
        </w:rPr>
        <w:lastRenderedPageBreak/>
        <w:drawing>
          <wp:inline distT="0" distB="0" distL="0" distR="0" wp14:anchorId="1F7D7ED9" wp14:editId="33E03103">
            <wp:extent cx="3686175" cy="2447925"/>
            <wp:effectExtent l="0" t="0" r="0" b="0"/>
            <wp:docPr id="1950433917" name="图片 3">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2447925"/>
                    </a:xfrm>
                    <a:prstGeom prst="rect">
                      <a:avLst/>
                    </a:prstGeom>
                    <a:noFill/>
                    <a:ln>
                      <a:noFill/>
                    </a:ln>
                  </pic:spPr>
                </pic:pic>
              </a:graphicData>
            </a:graphic>
          </wp:inline>
        </w:drawing>
      </w:r>
    </w:p>
    <w:p w14:paraId="0BE23A0B" w14:textId="77777777" w:rsidR="002461F9" w:rsidRPr="002461F9" w:rsidRDefault="002461F9" w:rsidP="002461F9">
      <w:pPr>
        <w:jc w:val="center"/>
        <w:rPr>
          <w:lang w:eastAsia="zh-CN"/>
        </w:rPr>
      </w:pPr>
      <w:r w:rsidRPr="002461F9">
        <w:rPr>
          <w:rFonts w:hint="eastAsia"/>
          <w:lang w:eastAsia="zh-CN"/>
        </w:rPr>
        <w:t>“东方红一号”卫星</w:t>
      </w:r>
    </w:p>
    <w:p w14:paraId="00D969D4"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研制中国自己的卫星，是中国共产党和中国人民一直以来的梦想。1957年10月和11月，苏联先后成功发射两颗人造地球卫星，随即在世界范围内引起巨大轰动。在此之后，中国迅速掀起了宣传讨论卫星的热潮。以钱学森为代表的一批科学家对卫星的意义和用途展开热烈探讨，同时建议中国政府开展卫星研制工作。1958年，毛泽东在党的八大二次会议上指出：“我们也要搞一点卫星。”随后，卫星项目成功立项并被列为1958年第一重要的科研任务，称“581”任务。</w:t>
      </w:r>
    </w:p>
    <w:p w14:paraId="2FBD957A"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581”任务确立后，人造卫星的研究工作随即展开。在当时，受落后条件的限制，中国的卫星研制工作基本上是从零开始，没有相关资料参考和技术支撑。面对重重困难，科研工作者们发扬自力更生和艰苦奋斗的精神，克服了一个又一个难关，解决了一个又一个问题。面对理论困难，他们就到图书馆查找，到工厂调研计算，反复论证并向工人请教；面对制造困难，他们协同多个单位，数年攻关；面对装配困难，他们找到废弃厂房，自己搭屋顶，用芦苇糊墙壁，用借来的电线与水泵，自己改建厂房。最终，他们凭借着坚强的意志建立起比较完备的研究实体，进行了诸多关键性的试验，解决了一系列理论和装配问题，为卫星的最终研制成功和顺利升空打下了坚实的基础。</w:t>
      </w:r>
    </w:p>
    <w:p w14:paraId="171C2A4A"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1964年，影响卫星全面研究的两个关键问题——地面空间环境模拟系统和运载火箭技术得到解决。中国基本上具备了发射人造地球卫星的能力，全面开展卫星研制工作的各项条件终于成熟。1965年8月，中央正式批准发展中国人造卫星工作的规划方案，并将之前的“581”任务更名为“651”任</w:t>
      </w:r>
      <w:r w:rsidRPr="00392B24">
        <w:rPr>
          <w:rFonts w:ascii="仿宋" w:eastAsia="仿宋" w:hAnsi="仿宋" w:cs="仿宋" w:hint="eastAsia"/>
          <w:color w:val="000000"/>
          <w:spacing w:val="7"/>
          <w:sz w:val="30"/>
          <w:szCs w:val="30"/>
          <w:lang w:eastAsia="zh-CN"/>
        </w:rPr>
        <w:lastRenderedPageBreak/>
        <w:t>务。此后，中国的人造卫星工作正式转入工程研制阶段。1966年5月，根据卫星总体组组长何正华的建议，该卫星被正式命名为“东方红一号”。1967年初，卫星播放《东方红》乐曲作为连续信号的方案得到确认。至1970年，相关技术难题被一一突破，“东方红一号”卫星的研制和组装工作基本完成。卫星发射升空终于被提上日程。</w:t>
      </w:r>
    </w:p>
    <w:p w14:paraId="2E8F0401" w14:textId="4EB4C2C6" w:rsidR="002461F9" w:rsidRPr="00392B24" w:rsidRDefault="002461F9" w:rsidP="00392B24">
      <w:pPr>
        <w:ind w:firstLineChars="200" w:firstLine="600"/>
        <w:jc w:val="both"/>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drawing>
          <wp:inline distT="0" distB="0" distL="0" distR="0" wp14:anchorId="2C782100" wp14:editId="439BE534">
            <wp:extent cx="3876675" cy="2533650"/>
            <wp:effectExtent l="0" t="0" r="0" b="0"/>
            <wp:docPr id="689628707" name="图片 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533650"/>
                    </a:xfrm>
                    <a:prstGeom prst="rect">
                      <a:avLst/>
                    </a:prstGeom>
                    <a:noFill/>
                    <a:ln>
                      <a:noFill/>
                    </a:ln>
                  </pic:spPr>
                </pic:pic>
              </a:graphicData>
            </a:graphic>
          </wp:inline>
        </w:drawing>
      </w:r>
    </w:p>
    <w:p w14:paraId="3F997584"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“东方红一号”卫星乐音装置</w:t>
      </w:r>
    </w:p>
    <w:p w14:paraId="7D3E0E4C"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1970年4月24日21时，“东方红一号”卫星由“长征一号”运载火箭从酒泉卫星发射场发射升空。10分钟后，卫星顺利进入轨道，并用无线电波从太空发送《东方红》乐曲至地球，卫星发射任务胜利完成。4月25日下午，新华社向全世界播报：“1970年4月24日，中国成功地发射了第一颗人造卫星。卫星运行轨道距离地球最近439公里，最远点2384公里。轨道平面与地球赤道平面的夹角为68.5度，绕地球一周114分钟。卫星重173公斤，用20.009兆周的频率播送《东方红》乐曲。”25日20时30分，卫星经过北京上空。欢呼的人群如潮水般涌入天安门广场，在天空中搜寻那颗闪耀的“星星”。在随后20天的工作时间中，“东方红一号”卫星不间断地向地球发送《东方红》乐曲的无线电信号，同时将探测到的相关数据传回地面。5月14日，“东方红一号”停止发射信号，圆满完成既定任务。</w:t>
      </w:r>
    </w:p>
    <w:p w14:paraId="50B76AC0" w14:textId="5BC50E06" w:rsidR="002461F9" w:rsidRPr="00392B24" w:rsidRDefault="002461F9" w:rsidP="00392B24">
      <w:pPr>
        <w:ind w:firstLineChars="200" w:firstLine="600"/>
        <w:jc w:val="both"/>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lastRenderedPageBreak/>
        <w:drawing>
          <wp:inline distT="0" distB="0" distL="0" distR="0" wp14:anchorId="1796D27F" wp14:editId="0458BFDC">
            <wp:extent cx="3209925" cy="2333625"/>
            <wp:effectExtent l="0" t="0" r="0" b="0"/>
            <wp:docPr id="1094638813" name="图片 1">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noFill/>
                    <a:ln>
                      <a:noFill/>
                    </a:ln>
                  </pic:spPr>
                </pic:pic>
              </a:graphicData>
            </a:graphic>
          </wp:inline>
        </w:drawing>
      </w:r>
    </w:p>
    <w:p w14:paraId="27872C61"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观看“东方红一号”卫星的群众</w:t>
      </w:r>
    </w:p>
    <w:p w14:paraId="07BE5CE8"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东方红一号”卫星的成功发射产生了十分重要的影响，有着非常重要的历史意义。“东方红一号”的成功发射，使中国航天技术领域实现多项历史性突破，拉开了中国人探索宇宙奥秘和和平利用太空的序幕，并为此后中国航天事业的发展奠定了坚实的基础；“东方红一号”的成功发射，实现了中国自主研制“两弹一星”的梦想，极大提升了中国的国际地位和国际影响力。正如邓小平后来所说：“如果六十年代以来中国没有原子弹、氢弹，没有发射卫星，中国就不能叫有重要影响的大国，就没有现在这样的国际地位。”更为重要的是，“东方红一号”的研制与发射，极大地提升了中国人民的自信心、自豪感和凝聚力，并直接推动了“两弹一星”精神的塑造。此后，以“热爱祖国、无私奉献、自力更生、艰苦奋斗、大力协同、勇于登攀”为主要内容的“两弹一星”精神影响并激励着一代代国人，在国人心中树立起了一座不朽的精神丰碑。</w:t>
      </w:r>
    </w:p>
    <w:p w14:paraId="2CFEF7B0" w14:textId="77777777" w:rsidR="002461F9"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光阴似箭，日月如梭！50多年前，中国的“东方红一号”还只能工作20天，只能播放简单的乐音。50年后的今天，中国已经在“两弹一星”、载人航天、月球探测、火星探测、北斗导航和神剑腾飞等重大工程任务方面取得了举世瞩目的辉煌成就，成为世界一流的航天大国。从“东方红一号”实现零的突破，到如今的“群星璀璨”和“遨游太空”，中国航天事业的发展举世瞩目，世所罕见。</w:t>
      </w:r>
    </w:p>
    <w:p w14:paraId="505EDEDC" w14:textId="58796EDD" w:rsidR="002F7448" w:rsidRPr="00392B24" w:rsidRDefault="002461F9" w:rsidP="00392B24">
      <w:pPr>
        <w:ind w:firstLineChars="200" w:firstLine="614"/>
        <w:jc w:val="both"/>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半个世纪后，作为中国航天发展史里程碑的“东方红一号”，虽早已停止工作，却仍然在轨运行。它漂浮在浩瀚的太空中，仿佛在向世人诉说着中国人的百年梦想，仿佛在默默注</w:t>
      </w:r>
      <w:r w:rsidRPr="00392B24">
        <w:rPr>
          <w:rFonts w:ascii="仿宋" w:eastAsia="仿宋" w:hAnsi="仿宋" w:cs="仿宋" w:hint="eastAsia"/>
          <w:color w:val="000000"/>
          <w:spacing w:val="7"/>
          <w:sz w:val="30"/>
          <w:szCs w:val="30"/>
          <w:lang w:eastAsia="zh-CN"/>
        </w:rPr>
        <w:lastRenderedPageBreak/>
        <w:t>视着中华民族的历史性发展。那曾经由它播送的熟悉旋律，仿佛还在宇宙的深处激荡、回响。</w:t>
      </w:r>
    </w:p>
    <w:p w14:paraId="6298725D"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0D684ED4" w14:textId="326A4AF1" w:rsidR="002F7448" w:rsidRPr="00392B24" w:rsidRDefault="002461F9" w:rsidP="00392B24">
      <w:pPr>
        <w:ind w:firstLineChars="200" w:firstLine="600"/>
        <w:jc w:val="both"/>
        <w:rPr>
          <w:rFonts w:ascii="仿宋" w:eastAsia="仿宋" w:hAnsi="仿宋"/>
          <w:color w:val="000000"/>
          <w:sz w:val="30"/>
          <w:szCs w:val="30"/>
          <w:lang w:eastAsia="zh-CN"/>
        </w:rPr>
      </w:pPr>
      <w:r w:rsidRPr="00392B24">
        <w:rPr>
          <w:rFonts w:ascii="仿宋" w:eastAsia="仿宋" w:hAnsi="仿宋" w:hint="eastAsia"/>
          <w:color w:val="000000"/>
          <w:sz w:val="30"/>
          <w:szCs w:val="30"/>
          <w:lang w:eastAsia="zh-CN"/>
        </w:rPr>
        <w:t>无私奉献、自力更生、艰苦奋斗</w:t>
      </w:r>
    </w:p>
    <w:p w14:paraId="75A4C3D9" w14:textId="77777777" w:rsidR="002F7448" w:rsidRDefault="00B87399">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1D0F1BEC" w14:textId="1F38BE3D" w:rsidR="000C496B" w:rsidRPr="00392B24" w:rsidRDefault="000C496B" w:rsidP="00392B24">
      <w:pPr>
        <w:ind w:firstLineChars="200" w:firstLine="600"/>
        <w:jc w:val="both"/>
        <w:rPr>
          <w:rFonts w:ascii="仿宋" w:eastAsia="仿宋" w:hAnsi="仿宋"/>
          <w:color w:val="000000"/>
          <w:sz w:val="30"/>
          <w:szCs w:val="30"/>
          <w:lang w:eastAsia="zh-CN"/>
        </w:rPr>
      </w:pPr>
      <w:r w:rsidRPr="00392B24">
        <w:rPr>
          <w:rFonts w:ascii="仿宋" w:eastAsia="仿宋" w:hAnsi="仿宋" w:hint="eastAsia"/>
          <w:color w:val="000000"/>
          <w:sz w:val="30"/>
          <w:szCs w:val="30"/>
          <w:lang w:eastAsia="zh-CN"/>
        </w:rPr>
        <w:t>自主学习：自主查阅资料，预习二极管的单向导电性以及限流电阻的计算方法，撰写阅读笔记。</w:t>
      </w:r>
    </w:p>
    <w:p w14:paraId="3B85F8AA" w14:textId="29F00622" w:rsidR="000C496B" w:rsidRPr="00392B24" w:rsidRDefault="000C496B" w:rsidP="00392B24">
      <w:pPr>
        <w:ind w:firstLineChars="200" w:firstLine="600"/>
        <w:jc w:val="both"/>
        <w:rPr>
          <w:rFonts w:ascii="仿宋" w:eastAsia="仿宋" w:hAnsi="仿宋"/>
          <w:color w:val="000000"/>
          <w:sz w:val="30"/>
          <w:szCs w:val="30"/>
          <w:lang w:eastAsia="zh-CN"/>
        </w:rPr>
      </w:pPr>
      <w:r w:rsidRPr="00392B24">
        <w:rPr>
          <w:rFonts w:ascii="仿宋" w:eastAsia="仿宋" w:hAnsi="仿宋" w:hint="eastAsia"/>
          <w:color w:val="000000"/>
          <w:sz w:val="30"/>
          <w:szCs w:val="30"/>
          <w:lang w:eastAsia="zh-CN"/>
        </w:rPr>
        <w:t>课堂讲授：讲授单片机的基础知识，讲解现实生活中的应用。在技术的不断发展下，才能让我们生活如此快捷便利。</w:t>
      </w:r>
    </w:p>
    <w:p w14:paraId="4CFA5BCF" w14:textId="6F40BA27" w:rsidR="002F7448" w:rsidRPr="00392B24" w:rsidRDefault="000C496B" w:rsidP="00392B24">
      <w:pPr>
        <w:ind w:firstLineChars="200" w:firstLine="600"/>
        <w:jc w:val="both"/>
        <w:rPr>
          <w:rFonts w:ascii="仿宋" w:eastAsia="仿宋" w:hAnsi="仿宋"/>
          <w:color w:val="000000"/>
          <w:sz w:val="30"/>
          <w:szCs w:val="30"/>
          <w:lang w:eastAsia="zh-CN"/>
        </w:rPr>
      </w:pPr>
      <w:r w:rsidRPr="00392B24">
        <w:rPr>
          <w:rFonts w:ascii="仿宋" w:eastAsia="仿宋" w:hAnsi="仿宋" w:hint="eastAsia"/>
          <w:color w:val="000000"/>
          <w:sz w:val="30"/>
          <w:szCs w:val="30"/>
          <w:lang w:eastAsia="zh-CN"/>
        </w:rPr>
        <w:t>课堂展示与讨论：给学生展示单片机产品的设计应用。</w:t>
      </w:r>
    </w:p>
    <w:p w14:paraId="01FCECAB" w14:textId="0341E0DD" w:rsidR="00BD1691"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项目二 流水灯设计</w:t>
      </w:r>
    </w:p>
    <w:p w14:paraId="5F1006E7" w14:textId="7FE37328" w:rsidR="00BD1691"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7D33DCAF" w14:textId="560680B0" w:rsidR="00BD1691" w:rsidRPr="00F42267" w:rsidRDefault="002C29B5" w:rsidP="00F42267">
      <w:pPr>
        <w:ind w:left="614"/>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创新意识：</w:t>
      </w:r>
      <w:r w:rsidR="00F42267" w:rsidRPr="00F42267">
        <w:rPr>
          <w:rFonts w:ascii="仿宋" w:eastAsia="仿宋" w:hAnsi="仿宋" w:cs="仿宋" w:hint="eastAsia"/>
          <w:color w:val="000000"/>
          <w:spacing w:val="7"/>
          <w:sz w:val="30"/>
          <w:szCs w:val="30"/>
          <w:lang w:eastAsia="zh-CN"/>
        </w:rPr>
        <w:t>给学生讲解演示简单的线性流水灯，要求学生自主创新，设计实现其他样式与色彩或闪烁模式的流水灯，目的在于激发学生的创新意识。</w:t>
      </w:r>
    </w:p>
    <w:p w14:paraId="36686AB3" w14:textId="2908F14B" w:rsidR="009E0E9D" w:rsidRDefault="005B180B" w:rsidP="00F42267">
      <w:pPr>
        <w:ind w:left="614"/>
        <w:jc w:val="both"/>
        <w:rPr>
          <w:rFonts w:ascii="仿宋" w:eastAsia="仿宋" w:hAnsi="仿宋" w:cs="仿宋"/>
          <w:color w:val="000000"/>
          <w:spacing w:val="7"/>
          <w:sz w:val="30"/>
          <w:szCs w:val="30"/>
          <w:lang w:eastAsia="zh-CN"/>
        </w:rPr>
      </w:pPr>
      <w:r w:rsidRPr="005B180B">
        <w:rPr>
          <w:rFonts w:ascii="仿宋" w:eastAsia="仿宋" w:hAnsi="仿宋" w:cs="仿宋" w:hint="eastAsia"/>
          <w:b/>
          <w:bCs/>
          <w:color w:val="000000"/>
          <w:spacing w:val="7"/>
          <w:sz w:val="30"/>
          <w:szCs w:val="30"/>
          <w:lang w:eastAsia="zh-CN"/>
        </w:rPr>
        <w:t>精益求精</w:t>
      </w:r>
      <w:r>
        <w:rPr>
          <w:rFonts w:ascii="仿宋" w:eastAsia="仿宋" w:hAnsi="仿宋" w:cs="仿宋" w:hint="eastAsia"/>
          <w:b/>
          <w:bCs/>
          <w:color w:val="000000"/>
          <w:spacing w:val="7"/>
          <w:sz w:val="30"/>
          <w:szCs w:val="30"/>
          <w:lang w:eastAsia="zh-CN"/>
        </w:rPr>
        <w:t>：</w:t>
      </w:r>
      <w:r w:rsidR="00F42267" w:rsidRPr="00F42267">
        <w:rPr>
          <w:rFonts w:ascii="仿宋" w:eastAsia="仿宋" w:hAnsi="仿宋" w:cs="仿宋" w:hint="eastAsia"/>
          <w:color w:val="000000"/>
          <w:spacing w:val="7"/>
          <w:sz w:val="30"/>
          <w:szCs w:val="30"/>
          <w:lang w:eastAsia="zh-CN"/>
        </w:rPr>
        <w:t>led的演变从直插式到贴片式，从单一颜色到可变换颜色。</w:t>
      </w:r>
      <w:r w:rsidR="00F42267" w:rsidRPr="00F42267">
        <w:rPr>
          <w:rFonts w:ascii="仿宋" w:eastAsia="仿宋" w:hAnsi="仿宋" w:cs="仿宋"/>
          <w:color w:val="000000"/>
          <w:spacing w:val="7"/>
          <w:sz w:val="30"/>
          <w:szCs w:val="30"/>
          <w:lang w:eastAsia="zh-CN"/>
        </w:rPr>
        <w:t>L</w:t>
      </w:r>
      <w:r w:rsidR="00F42267" w:rsidRPr="00F42267">
        <w:rPr>
          <w:rFonts w:ascii="仿宋" w:eastAsia="仿宋" w:hAnsi="仿宋" w:cs="仿宋" w:hint="eastAsia"/>
          <w:color w:val="000000"/>
          <w:spacing w:val="7"/>
          <w:sz w:val="30"/>
          <w:szCs w:val="30"/>
          <w:lang w:eastAsia="zh-CN"/>
        </w:rPr>
        <w:t>ed的演变过程仅仅是从一个led开始的，制作的工艺越来越好，根本原因在于我们的工程师们能够沉下身、静下心，精益求精，才使得我国的基础工业水平达到世界前列。以此来鼓励学生认真对待每一件事情，哪怕是很小事情，也要精益求精，千磨万击，步履不停，追求极致。</w:t>
      </w:r>
    </w:p>
    <w:p w14:paraId="760646E4" w14:textId="478B0393" w:rsidR="00726D39" w:rsidRPr="00726D39" w:rsidRDefault="00726D39" w:rsidP="00726D39">
      <w:pPr>
        <w:ind w:left="614"/>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工程素养：</w:t>
      </w:r>
      <w:r w:rsidRPr="00726D39">
        <w:rPr>
          <w:rFonts w:ascii="仿宋" w:eastAsia="仿宋" w:hAnsi="仿宋" w:cs="仿宋" w:hint="eastAsia"/>
          <w:color w:val="000000"/>
          <w:spacing w:val="7"/>
          <w:sz w:val="30"/>
          <w:szCs w:val="30"/>
          <w:lang w:eastAsia="zh-CN"/>
        </w:rPr>
        <w:t>在介绍二极管的等效模型分析法时，利用抓住主要矛盾，忽略次要矛盾，选取合适的电路模型对电路分析进行简化，增强学生对工程近似分析法的理解，激发学生学习兴趣，培养学生工程素养。</w:t>
      </w:r>
    </w:p>
    <w:p w14:paraId="49A6325D" w14:textId="77777777" w:rsidR="00BD1691"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07E6FF51" w14:textId="77777777" w:rsidR="00BD1691"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43DD7E9F" w14:textId="77777777" w:rsidR="00BD1691" w:rsidRPr="00AA50C5"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AA50C5">
        <w:rPr>
          <w:rFonts w:ascii="仿宋" w:eastAsia="仿宋" w:hAnsi="仿宋" w:cs="仿宋" w:hint="eastAsia"/>
          <w:color w:val="000000"/>
          <w:spacing w:val="7"/>
          <w:sz w:val="30"/>
          <w:szCs w:val="30"/>
          <w:lang w:eastAsia="zh-CN"/>
        </w:rPr>
        <w:t>自主学习：自主查阅资料，通过学习通平台进行学习，了解单片机的基本理论知识，完成课前的预习。</w:t>
      </w:r>
    </w:p>
    <w:p w14:paraId="6E3393A4" w14:textId="1D695F0C" w:rsidR="006E0D2F" w:rsidRPr="00AA50C5" w:rsidRDefault="00BD1691" w:rsidP="006E0D2F">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（2）课堂讲授：</w:t>
      </w:r>
      <w:r w:rsidR="006E0D2F">
        <w:rPr>
          <w:rFonts w:ascii="仿宋" w:eastAsia="仿宋" w:hAnsi="仿宋" w:cs="仿宋"/>
          <w:color w:val="000000"/>
          <w:spacing w:val="7"/>
          <w:sz w:val="30"/>
          <w:szCs w:val="30"/>
          <w:lang w:eastAsia="zh-CN"/>
        </w:rPr>
        <w:t xml:space="preserve"> </w:t>
      </w:r>
      <w:r w:rsidR="006E0D2F" w:rsidRPr="006E0D2F">
        <w:rPr>
          <w:rFonts w:ascii="仿宋" w:eastAsia="仿宋" w:hAnsi="仿宋" w:cs="仿宋" w:hint="eastAsia"/>
          <w:color w:val="000000"/>
          <w:spacing w:val="7"/>
          <w:sz w:val="30"/>
          <w:szCs w:val="30"/>
          <w:lang w:eastAsia="zh-CN"/>
        </w:rPr>
        <w:t>给学生展示如何点亮单个 LED，组织学生小组进行讨论，如何实现流水灯。</w:t>
      </w:r>
    </w:p>
    <w:p w14:paraId="3B65DD5B" w14:textId="77777777" w:rsidR="00BD1691" w:rsidRPr="000C496B" w:rsidRDefault="00BD1691" w:rsidP="00BD1691">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）采用基于任务工作化教学法：任务分析、电路设计、程序设计、联调评价。</w:t>
      </w:r>
    </w:p>
    <w:p w14:paraId="4DE9D1E3" w14:textId="77777777" w:rsidR="00BD1691" w:rsidRDefault="00BD1691" w:rsidP="00BD1691">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）多媒体教学：PPT，视频演示</w:t>
      </w:r>
    </w:p>
    <w:p w14:paraId="1E25C589" w14:textId="77777777" w:rsidR="00BD1691" w:rsidRDefault="00BD1691" w:rsidP="00BD169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66B5D7F3" w14:textId="0473A454" w:rsidR="009E0E9D" w:rsidRDefault="009E0E9D" w:rsidP="009E0E9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Pr>
          <w:rFonts w:ascii="仿宋" w:eastAsia="仿宋" w:hAnsi="仿宋" w:cs="仿宋" w:hint="eastAsia"/>
          <w:color w:val="000000"/>
          <w:spacing w:val="7"/>
          <w:sz w:val="30"/>
          <w:szCs w:val="30"/>
          <w:lang w:eastAsia="zh-CN"/>
        </w:rPr>
        <w:t>大国工匠</w:t>
      </w:r>
      <w:r w:rsidR="00686FD6">
        <w:rPr>
          <w:rFonts w:ascii="仿宋" w:eastAsia="仿宋" w:hAnsi="仿宋" w:cs="仿宋" w:hint="eastAsia"/>
          <w:color w:val="000000"/>
          <w:spacing w:val="7"/>
          <w:sz w:val="30"/>
          <w:szCs w:val="30"/>
          <w:lang w:eastAsia="zh-CN"/>
        </w:rPr>
        <w:t>-歼2</w:t>
      </w:r>
      <w:r w:rsidR="00686FD6">
        <w:rPr>
          <w:rFonts w:ascii="仿宋" w:eastAsia="仿宋" w:hAnsi="仿宋" w:cs="仿宋"/>
          <w:color w:val="000000"/>
          <w:spacing w:val="7"/>
          <w:sz w:val="30"/>
          <w:szCs w:val="30"/>
          <w:lang w:eastAsia="zh-CN"/>
        </w:rPr>
        <w:t>0</w:t>
      </w:r>
      <w:r w:rsidR="00686FD6" w:rsidRPr="00686FD6">
        <w:rPr>
          <w:rFonts w:ascii="仿宋" w:eastAsia="仿宋" w:hAnsi="仿宋" w:cs="仿宋" w:hint="eastAsia"/>
          <w:color w:val="000000"/>
          <w:spacing w:val="7"/>
          <w:sz w:val="30"/>
          <w:szCs w:val="30"/>
          <w:lang w:eastAsia="zh-CN"/>
        </w:rPr>
        <w:t>李世峰</w:t>
      </w:r>
    </w:p>
    <w:p w14:paraId="692A7D9C" w14:textId="77777777" w:rsidR="009E0E9D" w:rsidRDefault="009E0E9D" w:rsidP="009E0E9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（1）案例简介</w:t>
      </w:r>
    </w:p>
    <w:p w14:paraId="1D7C2594" w14:textId="77777777" w:rsidR="00686FD6" w:rsidRPr="00392B24" w:rsidRDefault="00686FD6" w:rsidP="002115BF">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近日央视国防军事频道《国防科工》栏目，介绍了当今我国最先进的各型飞机，不过其中提到，包括最新型号的运-20、轰-6K以及飞豹等“国之重器”依然有部分零件需要工人手工打磨。</w:t>
      </w:r>
    </w:p>
    <w:p w14:paraId="3EBA5DA2" w14:textId="77777777" w:rsidR="00686FD6" w:rsidRPr="00392B24" w:rsidRDefault="00686FD6" w:rsidP="002115BF">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其中特别提到一位名叫“李世峰”的钣金师傅，央视介绍称其“一把榔头，敲出数百架飞机……”尽管节目是介绍中国军工人的认真细致，不过很多网友看后却表示，如今高度机械化的尖端航空工业，居然还需要由工人师傅手工去打磨飞机蒙皮和零部件，实在难以理解。</w:t>
      </w:r>
    </w:p>
    <w:p w14:paraId="0EA6D28B" w14:textId="77777777" w:rsidR="00686FD6" w:rsidRPr="002115BF" w:rsidRDefault="00686FD6" w:rsidP="002115BF">
      <w:pPr>
        <w:ind w:firstLineChars="200" w:firstLine="480"/>
        <w:rPr>
          <w:lang w:eastAsia="zh-CN"/>
        </w:rPr>
      </w:pPr>
    </w:p>
    <w:p w14:paraId="30E7C4F0" w14:textId="23126872" w:rsidR="00686FD6" w:rsidRPr="002115BF" w:rsidRDefault="00686FD6" w:rsidP="002115BF">
      <w:pPr>
        <w:ind w:firstLineChars="200" w:firstLine="480"/>
        <w:rPr>
          <w:lang w:eastAsia="zh-CN"/>
        </w:rPr>
      </w:pPr>
      <w:r w:rsidRPr="002115BF">
        <w:rPr>
          <w:noProof/>
          <w:lang w:eastAsia="zh-CN"/>
        </w:rPr>
        <w:drawing>
          <wp:inline distT="0" distB="0" distL="0" distR="0" wp14:anchorId="18EB57EF" wp14:editId="476FB227">
            <wp:extent cx="5270500" cy="3006090"/>
            <wp:effectExtent l="0" t="0" r="0" b="0"/>
            <wp:docPr id="17330694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006090"/>
                    </a:xfrm>
                    <a:prstGeom prst="rect">
                      <a:avLst/>
                    </a:prstGeom>
                    <a:noFill/>
                    <a:ln>
                      <a:noFill/>
                    </a:ln>
                  </pic:spPr>
                </pic:pic>
              </a:graphicData>
            </a:graphic>
          </wp:inline>
        </w:drawing>
      </w:r>
    </w:p>
    <w:p w14:paraId="467AE5A2" w14:textId="77777777" w:rsidR="00686FD6" w:rsidRPr="00392B24" w:rsidRDefault="00686FD6" w:rsidP="00392B24">
      <w:pPr>
        <w:ind w:firstLineChars="200" w:firstLine="480"/>
        <w:rPr>
          <w:rFonts w:ascii="仿宋" w:eastAsia="仿宋" w:hAnsi="仿宋" w:cs="仿宋"/>
          <w:color w:val="000000"/>
          <w:spacing w:val="7"/>
          <w:sz w:val="30"/>
          <w:szCs w:val="30"/>
          <w:lang w:eastAsia="zh-CN"/>
        </w:rPr>
      </w:pPr>
      <w:r w:rsidRPr="002115BF">
        <w:rPr>
          <w:rFonts w:hint="eastAsia"/>
          <w:lang w:eastAsia="zh-CN"/>
        </w:rPr>
        <w:t>▲央视有关战机“铸甲人”李世峰的视频报道截图，正是他靠着一把榔</w:t>
      </w:r>
      <w:r w:rsidRPr="00392B24">
        <w:rPr>
          <w:rFonts w:ascii="仿宋" w:eastAsia="仿宋" w:hAnsi="仿宋" w:cs="仿宋" w:hint="eastAsia"/>
          <w:color w:val="000000"/>
          <w:spacing w:val="7"/>
          <w:sz w:val="30"/>
          <w:szCs w:val="30"/>
          <w:lang w:eastAsia="zh-CN"/>
        </w:rPr>
        <w:t>头，敲出了数百架飞机的关键部件</w:t>
      </w:r>
    </w:p>
    <w:p w14:paraId="73C84566"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其实不仅仅是网友们表示担忧，早在2018年1月份时，央视曾经为我国第一款舰载战斗机——歼-15型战斗机做过特别节目，其中也提到该机的某些零部件因为形状复杂，加工难度较大，因此一直由工人师傅手动加工。</w:t>
      </w:r>
    </w:p>
    <w:p w14:paraId="651B5A2E"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为此加拿大《汉和防务评论》还曾经提到称，“人工打磨零件导致歼-15战斗机产量不足，进而影响飞行员的训练和飞机装备的总数……”</w:t>
      </w:r>
    </w:p>
    <w:p w14:paraId="655F87ED"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那么，手工打磨飞机零件真的是工艺落后、产能不足的标志吗？</w:t>
      </w:r>
    </w:p>
    <w:p w14:paraId="1CEE7A8C" w14:textId="0943835E" w:rsidR="00686FD6" w:rsidRPr="00392B24" w:rsidRDefault="00686FD6" w:rsidP="00392B24">
      <w:pPr>
        <w:ind w:firstLineChars="200" w:firstLine="600"/>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lastRenderedPageBreak/>
        <w:drawing>
          <wp:inline distT="0" distB="0" distL="0" distR="0" wp14:anchorId="17992EBD" wp14:editId="6CF8362E">
            <wp:extent cx="5270500" cy="3516630"/>
            <wp:effectExtent l="0" t="0" r="0" b="0"/>
            <wp:docPr id="724629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516630"/>
                    </a:xfrm>
                    <a:prstGeom prst="rect">
                      <a:avLst/>
                    </a:prstGeom>
                    <a:noFill/>
                    <a:ln>
                      <a:noFill/>
                    </a:ln>
                  </pic:spPr>
                </pic:pic>
              </a:graphicData>
            </a:graphic>
          </wp:inline>
        </w:drawing>
      </w:r>
    </w:p>
    <w:p w14:paraId="03E01279"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▲甲板上停满歼-15战斗机，这看起来像是“产能不足”吗？</w:t>
      </w:r>
    </w:p>
    <w:p w14:paraId="4631559E"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答案当然是否定的，人工加工飞机零部件，并不是工艺落后的体现，相反，尽管当今工业技术已经高度自动化，但是受制于技术限制，部分零部件的制造和打磨依然无法使用自动化机床完成，必须由人力加工来完成！</w:t>
      </w:r>
    </w:p>
    <w:p w14:paraId="6DAE67EF"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在报道中提到，李世峰加工的战斗机所用的机身结构薄板仅有0.5毫米厚，而且间隙精度不能超过0.02毫米（头发丝的直径大约在0.04~0.05毫米），否则就会因为不密封导致飞机机体在飞行中撕裂甚至坠毁。</w:t>
      </w:r>
    </w:p>
    <w:p w14:paraId="56D63E59" w14:textId="4171C5DD" w:rsidR="00686FD6" w:rsidRPr="00392B24" w:rsidRDefault="00686FD6" w:rsidP="00392B24">
      <w:pPr>
        <w:ind w:firstLineChars="200" w:firstLine="600"/>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lastRenderedPageBreak/>
        <w:drawing>
          <wp:inline distT="0" distB="0" distL="0" distR="0" wp14:anchorId="6AA2C400" wp14:editId="2B03877E">
            <wp:extent cx="5248275" cy="3514725"/>
            <wp:effectExtent l="0" t="0" r="0" b="0"/>
            <wp:docPr id="12902178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3514725"/>
                    </a:xfrm>
                    <a:prstGeom prst="rect">
                      <a:avLst/>
                    </a:prstGeom>
                    <a:noFill/>
                    <a:ln>
                      <a:noFill/>
                    </a:ln>
                  </pic:spPr>
                </pic:pic>
              </a:graphicData>
            </a:graphic>
          </wp:inline>
        </w:drawing>
      </w:r>
    </w:p>
    <w:p w14:paraId="7422C65A"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▲苏霍伊的员工正在手工加工飞机蒙皮</w:t>
      </w:r>
    </w:p>
    <w:p w14:paraId="75206BB8"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不仅仅是我国，在波音位于西雅图的工厂里，就有一批20人的工人队伍， 专门负责打磨飞机的蒙皮，其工作和《国防科工》中介绍的李世峰完全一样，就是一把榔头、一把凿子，然后纯手工打磨飞机蒙皮。当今世界漫天飞行的波音737型、757型、767型、777型等各种大型民航机，都是在西雅图的工厂这样一榔头一榔头敲出来的。</w:t>
      </w:r>
    </w:p>
    <w:p w14:paraId="77D169F3"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不仅是美国，欧洲空中客车公司位于图卢兹的工厂、英国劳斯莱斯公司位于德比的工厂，同样有着手持榔头和凿子的工人，专门负责打磨飞机的蒙皮。因为飞机的蒙皮是不规则曲面，而且很薄，稍不注意就会出现缺陷，根本没有办法用机床加工，只能由人力一点一点敲出来。</w:t>
      </w:r>
    </w:p>
    <w:p w14:paraId="37DA9613" w14:textId="1DBBBC1C" w:rsidR="00686FD6" w:rsidRPr="00392B24" w:rsidRDefault="00686FD6" w:rsidP="00392B24">
      <w:pPr>
        <w:ind w:firstLineChars="200" w:firstLine="600"/>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lastRenderedPageBreak/>
        <w:drawing>
          <wp:inline distT="0" distB="0" distL="0" distR="0" wp14:anchorId="01462ED0" wp14:editId="6645C5A2">
            <wp:extent cx="5270500" cy="2989580"/>
            <wp:effectExtent l="0" t="0" r="0" b="0"/>
            <wp:docPr id="3011793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989580"/>
                    </a:xfrm>
                    <a:prstGeom prst="rect">
                      <a:avLst/>
                    </a:prstGeom>
                    <a:noFill/>
                    <a:ln>
                      <a:noFill/>
                    </a:ln>
                  </pic:spPr>
                </pic:pic>
              </a:graphicData>
            </a:graphic>
          </wp:inline>
        </w:drawing>
      </w:r>
    </w:p>
    <w:p w14:paraId="57BC280C"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▲形状奇特且不规则的飞机零部件</w:t>
      </w:r>
    </w:p>
    <w:p w14:paraId="685949B2"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其实除了飞机蒙皮外，部分形状特殊的零件，由于相对数量较少，单独开发专用加工机床得不偿失，因此往往也是由工人师傅们自行手工加工。</w:t>
      </w:r>
    </w:p>
    <w:p w14:paraId="446D1CBD"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而且学过钳工的朋友大概都知道，金属零件通常在加工成型后都会带有所谓的“毛刺”，所以机械加工工序中有一道工序就叫“去毛刺”，而由于毛刺大小不一，形状各异，所以去毛刺这道工序必须由人工完成，不可能由机械代劳。因此，高级钳工和钣金工，依然是现代航空工业不可或缺的重要人才，从某种意义上说，工人师傅的手艺水平，可以决定一架飞机的质量和寿命。</w:t>
      </w:r>
    </w:p>
    <w:p w14:paraId="28F447CB" w14:textId="746E3A5A" w:rsidR="00686FD6" w:rsidRPr="00392B24" w:rsidRDefault="00686FD6" w:rsidP="00392B24">
      <w:pPr>
        <w:ind w:firstLineChars="200" w:firstLine="600"/>
        <w:rPr>
          <w:rFonts w:ascii="仿宋" w:eastAsia="仿宋" w:hAnsi="仿宋" w:cs="仿宋"/>
          <w:color w:val="000000"/>
          <w:spacing w:val="7"/>
          <w:sz w:val="30"/>
          <w:szCs w:val="30"/>
          <w:lang w:eastAsia="zh-CN"/>
        </w:rPr>
      </w:pPr>
      <w:r w:rsidRPr="00392B24">
        <w:rPr>
          <w:rFonts w:ascii="仿宋" w:eastAsia="仿宋" w:hAnsi="仿宋" w:cs="仿宋"/>
          <w:noProof/>
          <w:color w:val="000000"/>
          <w:spacing w:val="7"/>
          <w:sz w:val="30"/>
          <w:szCs w:val="30"/>
          <w:lang w:eastAsia="zh-CN"/>
        </w:rPr>
        <w:lastRenderedPageBreak/>
        <w:drawing>
          <wp:inline distT="0" distB="0" distL="0" distR="0" wp14:anchorId="7C7E89DF" wp14:editId="49E51548">
            <wp:extent cx="5270500" cy="3417570"/>
            <wp:effectExtent l="0" t="0" r="0" b="0"/>
            <wp:docPr id="10957545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3417570"/>
                    </a:xfrm>
                    <a:prstGeom prst="rect">
                      <a:avLst/>
                    </a:prstGeom>
                    <a:noFill/>
                    <a:ln>
                      <a:noFill/>
                    </a:ln>
                  </pic:spPr>
                </pic:pic>
              </a:graphicData>
            </a:graphic>
          </wp:inline>
        </w:drawing>
      </w:r>
    </w:p>
    <w:p w14:paraId="3E72F503"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▲纵然是最先进的战斗机，也同样需要钣金和钳工技术，而且要求更高</w:t>
      </w:r>
    </w:p>
    <w:p w14:paraId="5B2E4BC1" w14:textId="77777777" w:rsidR="00686FD6"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只不过，由于钳工和钣金工的工作非常单一，通常是数十年如一日地重复做同一件事情，甚至连动作都不换，所以非常考验人的耐心和细心，没有极强的责任心和毅力是干不下来的。</w:t>
      </w:r>
    </w:p>
    <w:p w14:paraId="173EFE7E" w14:textId="3CDA6F62" w:rsidR="009E0E9D"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根据外媒的报道，西方，特别是美国的年轻人，很多不愿从事这种枯燥单调的工作，从而导致了美国如今工业产业不断衰退，一旦西雅图的老工人们全部退休，美国将来还能否制造大型飞机都会成问题。所以我国应该对此早做规划，尽可能杜绝在我们身上出现美国那种尴尬。</w:t>
      </w:r>
    </w:p>
    <w:p w14:paraId="0ADDE12C" w14:textId="77777777"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7D14059C" w14:textId="7A4426FF" w:rsidR="00686FD6" w:rsidRPr="00392B24" w:rsidRDefault="00686FD6" w:rsidP="00686FD6">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大国工匠、精益求精</w:t>
      </w:r>
    </w:p>
    <w:p w14:paraId="04282D75" w14:textId="77777777"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146497AE" w14:textId="77777777" w:rsidR="00686FD6" w:rsidRPr="00392B24" w:rsidRDefault="00686FD6" w:rsidP="00392B24">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自主学习</w:t>
      </w:r>
      <w:r w:rsidRPr="00392B24">
        <w:rPr>
          <w:rFonts w:ascii="仿宋" w:eastAsia="仿宋" w:hAnsi="仿宋" w:cs="仿宋" w:hint="eastAsia"/>
          <w:color w:val="000000"/>
          <w:spacing w:val="7"/>
          <w:sz w:val="30"/>
          <w:szCs w:val="30"/>
          <w:lang w:eastAsia="zh-CN"/>
        </w:rPr>
        <w:t>：自主查阅资料，预习二极管的单向导电性以及限流电阻的计算方法，撰写阅读笔记。</w:t>
      </w:r>
    </w:p>
    <w:p w14:paraId="721BAE32" w14:textId="5C03E813" w:rsidR="00686FD6" w:rsidRPr="00392B24" w:rsidRDefault="00686FD6" w:rsidP="00392B24">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课堂讲授</w:t>
      </w:r>
      <w:r w:rsidRPr="00392B24">
        <w:rPr>
          <w:rFonts w:ascii="仿宋" w:eastAsia="仿宋" w:hAnsi="仿宋" w:cs="仿宋" w:hint="eastAsia"/>
          <w:color w:val="000000"/>
          <w:spacing w:val="7"/>
          <w:sz w:val="30"/>
          <w:szCs w:val="30"/>
          <w:lang w:eastAsia="zh-CN"/>
        </w:rPr>
        <w:t>：</w:t>
      </w:r>
      <w:r w:rsidR="006E0D2F" w:rsidRPr="00AA50C5">
        <w:rPr>
          <w:rFonts w:ascii="仿宋" w:eastAsia="仿宋" w:hAnsi="仿宋" w:cs="仿宋" w:hint="eastAsia"/>
          <w:color w:val="000000"/>
          <w:spacing w:val="7"/>
          <w:sz w:val="30"/>
          <w:szCs w:val="30"/>
          <w:lang w:eastAsia="zh-CN"/>
        </w:rPr>
        <w:t>讲授</w:t>
      </w:r>
      <w:r w:rsidR="006E0D2F">
        <w:rPr>
          <w:rFonts w:ascii="仿宋" w:eastAsia="仿宋" w:hAnsi="仿宋" w:cs="仿宋" w:hint="eastAsia"/>
          <w:color w:val="000000"/>
          <w:spacing w:val="7"/>
          <w:sz w:val="30"/>
          <w:szCs w:val="30"/>
          <w:lang w:eastAsia="zh-CN"/>
        </w:rPr>
        <w:t>led的点亮原理，介绍闪烁原理，学习延时函数。然后进行实物的实操，实操观察硬件时对思政内容进行讲解。根据工单进行闪烁的实操任务，任务过后进行多个led的闪烁，介绍基本实操实验代码。给学生开拓思维的时间让其自由发挥如何进行编程。</w:t>
      </w:r>
    </w:p>
    <w:p w14:paraId="001981DF" w14:textId="7AD9D91B" w:rsidR="006E0D2F" w:rsidRPr="00392B24" w:rsidRDefault="00686FD6" w:rsidP="006E0D2F">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lastRenderedPageBreak/>
        <w:t>课堂展示与讨论</w:t>
      </w:r>
      <w:r w:rsidRPr="00392B24">
        <w:rPr>
          <w:rFonts w:ascii="仿宋" w:eastAsia="仿宋" w:hAnsi="仿宋" w:cs="仿宋" w:hint="eastAsia"/>
          <w:color w:val="000000"/>
          <w:spacing w:val="7"/>
          <w:sz w:val="30"/>
          <w:szCs w:val="30"/>
          <w:lang w:eastAsia="zh-CN"/>
        </w:rPr>
        <w:t>：</w:t>
      </w:r>
      <w:r w:rsidR="006E0D2F" w:rsidRPr="00392B24">
        <w:rPr>
          <w:rFonts w:ascii="仿宋" w:eastAsia="仿宋" w:hAnsi="仿宋" w:cs="仿宋" w:hint="eastAsia"/>
          <w:color w:val="000000"/>
          <w:spacing w:val="7"/>
          <w:sz w:val="30"/>
          <w:szCs w:val="30"/>
          <w:lang w:eastAsia="zh-CN"/>
        </w:rPr>
        <w:t>学生进行讨论如何进行多种方式的编程，达到多种流水灯效果。</w:t>
      </w:r>
    </w:p>
    <w:p w14:paraId="523D78A1" w14:textId="42FF289F"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项目三 报警器</w:t>
      </w:r>
    </w:p>
    <w:p w14:paraId="470103D8"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4A9A5F4F" w14:textId="0CF4F768" w:rsidR="00F93546" w:rsidRPr="00392B24" w:rsidRDefault="00392B24" w:rsidP="00392B24">
      <w:pPr>
        <w:ind w:firstLineChars="200" w:firstLine="588"/>
        <w:rPr>
          <w:rFonts w:ascii="仿宋" w:eastAsia="仿宋" w:hAnsi="仿宋" w:cs="仿宋"/>
          <w:color w:val="000000"/>
          <w:spacing w:val="7"/>
          <w:sz w:val="30"/>
          <w:szCs w:val="30"/>
          <w:lang w:eastAsia="zh-CN"/>
        </w:rPr>
      </w:pPr>
      <w:r>
        <w:rPr>
          <w:rFonts w:ascii="仿宋" w:eastAsia="仿宋" w:hAnsi="仿宋" w:cs="仿宋"/>
          <w:color w:val="000000"/>
          <w:spacing w:val="-6"/>
          <w:sz w:val="30"/>
          <w:szCs w:val="30"/>
          <w:lang w:eastAsia="zh-CN"/>
        </w:rPr>
        <w:t>时代担当</w:t>
      </w:r>
      <w:r w:rsidR="00F93546" w:rsidRPr="00392B24">
        <w:rPr>
          <w:rFonts w:ascii="仿宋" w:eastAsia="仿宋" w:hAnsi="仿宋" w:cs="仿宋" w:hint="eastAsia"/>
          <w:color w:val="000000"/>
          <w:spacing w:val="7"/>
          <w:sz w:val="30"/>
          <w:szCs w:val="30"/>
          <w:lang w:eastAsia="zh-CN"/>
        </w:rPr>
        <w:t>：</w:t>
      </w:r>
      <w:r w:rsidR="00F93546" w:rsidRPr="00F93546">
        <w:rPr>
          <w:rFonts w:ascii="仿宋" w:eastAsia="仿宋" w:hAnsi="仿宋" w:cs="仿宋" w:hint="eastAsia"/>
          <w:color w:val="000000"/>
          <w:spacing w:val="7"/>
          <w:sz w:val="30"/>
          <w:szCs w:val="30"/>
          <w:lang w:eastAsia="zh-CN"/>
        </w:rPr>
        <w:t>通过引入报警器，引入视频中体现物联网技术的发展及应用给人们带来的便利，工程师技术人员的不懈努力结果，争取好好学习，了解报警系统基本原理</w:t>
      </w:r>
      <w:r>
        <w:rPr>
          <w:rFonts w:ascii="仿宋" w:eastAsia="仿宋" w:hAnsi="仿宋" w:cs="仿宋" w:hint="eastAsia"/>
          <w:color w:val="000000"/>
          <w:spacing w:val="7"/>
          <w:sz w:val="30"/>
          <w:szCs w:val="30"/>
          <w:lang w:eastAsia="zh-CN"/>
        </w:rPr>
        <w:t>，</w:t>
      </w:r>
      <w:r w:rsidRPr="00392B24">
        <w:rPr>
          <w:rFonts w:ascii="仿宋" w:eastAsia="仿宋" w:hAnsi="仿宋" w:cs="仿宋" w:hint="eastAsia"/>
          <w:color w:val="000000"/>
          <w:spacing w:val="7"/>
          <w:sz w:val="30"/>
          <w:szCs w:val="30"/>
          <w:lang w:eastAsia="zh-CN"/>
        </w:rPr>
        <w:t>5g物联网技术</w:t>
      </w:r>
      <w:r w:rsidR="00F93546" w:rsidRPr="00F93546">
        <w:rPr>
          <w:rFonts w:ascii="仿宋" w:eastAsia="仿宋" w:hAnsi="仿宋" w:cs="仿宋" w:hint="eastAsia"/>
          <w:color w:val="000000"/>
          <w:spacing w:val="7"/>
          <w:sz w:val="30"/>
          <w:szCs w:val="30"/>
          <w:lang w:eastAsia="zh-CN"/>
        </w:rPr>
        <w:t>。</w:t>
      </w:r>
    </w:p>
    <w:p w14:paraId="14490605" w14:textId="0F179DC5" w:rsidR="006E0D2F" w:rsidRPr="00392B24" w:rsidRDefault="00686FD6"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科技发展：</w:t>
      </w:r>
      <w:r w:rsidR="00F93546" w:rsidRPr="00B41E52">
        <w:rPr>
          <w:rFonts w:ascii="仿宋" w:eastAsia="仿宋" w:hAnsi="仿宋" w:cs="仿宋" w:hint="eastAsia"/>
          <w:color w:val="000000"/>
          <w:spacing w:val="7"/>
          <w:sz w:val="30"/>
          <w:szCs w:val="30"/>
          <w:lang w:eastAsia="zh-CN"/>
        </w:rPr>
        <w:t>介绍物联网技术、5g技术总结</w:t>
      </w:r>
      <w:r w:rsidR="00B41E52" w:rsidRPr="00B41E52">
        <w:rPr>
          <w:rFonts w:ascii="仿宋" w:eastAsia="仿宋" w:hAnsi="仿宋" w:cs="仿宋" w:hint="eastAsia"/>
          <w:color w:val="000000"/>
          <w:spacing w:val="7"/>
          <w:sz w:val="30"/>
          <w:szCs w:val="30"/>
          <w:lang w:eastAsia="zh-CN"/>
        </w:rPr>
        <w:t>。引导学生对现如今美好生活的感恩，对科技工作者的敬畏，对自己要努力的鞭策。</w:t>
      </w:r>
    </w:p>
    <w:p w14:paraId="6A65B790" w14:textId="502279D9" w:rsidR="0000510D" w:rsidRPr="00B41E52" w:rsidRDefault="006E0D2F" w:rsidP="00392B24">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敢为人先</w:t>
      </w:r>
      <w:r w:rsidR="00686FD6" w:rsidRPr="00392B24">
        <w:rPr>
          <w:rFonts w:ascii="仿宋" w:eastAsia="仿宋" w:hAnsi="仿宋" w:cs="仿宋" w:hint="eastAsia"/>
          <w:color w:val="000000"/>
          <w:spacing w:val="7"/>
          <w:sz w:val="30"/>
          <w:szCs w:val="30"/>
          <w:lang w:eastAsia="zh-CN"/>
        </w:rPr>
        <w:t>：</w:t>
      </w:r>
      <w:r w:rsidR="00B41E52" w:rsidRPr="00B41E52">
        <w:rPr>
          <w:rFonts w:ascii="仿宋" w:eastAsia="仿宋" w:hAnsi="仿宋" w:cs="仿宋" w:hint="eastAsia"/>
          <w:color w:val="000000"/>
          <w:spacing w:val="7"/>
          <w:sz w:val="30"/>
          <w:szCs w:val="30"/>
          <w:lang w:eastAsia="zh-CN"/>
        </w:rPr>
        <w:t>介绍天津大爆炸原因，介绍消防员战士的敢为人先，鼓励学生们要成为有责任担当的人。</w:t>
      </w:r>
    </w:p>
    <w:p w14:paraId="5B3FF8BC"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403633F1"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7A7370C0"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392B24">
        <w:rPr>
          <w:rFonts w:ascii="仿宋" w:eastAsia="仿宋" w:hAnsi="仿宋" w:cs="仿宋" w:hint="eastAsia"/>
          <w:b/>
          <w:bCs/>
          <w:color w:val="000000"/>
          <w:spacing w:val="7"/>
          <w:sz w:val="30"/>
          <w:szCs w:val="30"/>
          <w:lang w:eastAsia="zh-CN"/>
        </w:rPr>
        <w:t>自主学习：</w:t>
      </w:r>
      <w:r w:rsidRPr="00AA50C5">
        <w:rPr>
          <w:rFonts w:ascii="仿宋" w:eastAsia="仿宋" w:hAnsi="仿宋" w:cs="仿宋" w:hint="eastAsia"/>
          <w:color w:val="000000"/>
          <w:spacing w:val="7"/>
          <w:sz w:val="30"/>
          <w:szCs w:val="30"/>
          <w:lang w:eastAsia="zh-CN"/>
        </w:rPr>
        <w:t>自主查阅资料，通过学习通平台进行学习，了解单片机的基本理论知识，完成课前的预习。</w:t>
      </w:r>
    </w:p>
    <w:p w14:paraId="39B96B8A" w14:textId="5C4CD059"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w:t>
      </w:r>
      <w:r w:rsidRPr="00392B24">
        <w:rPr>
          <w:rFonts w:ascii="仿宋" w:eastAsia="仿宋" w:hAnsi="仿宋" w:cs="仿宋" w:hint="eastAsia"/>
          <w:b/>
          <w:bCs/>
          <w:color w:val="000000"/>
          <w:spacing w:val="7"/>
          <w:sz w:val="30"/>
          <w:szCs w:val="30"/>
          <w:lang w:eastAsia="zh-CN"/>
        </w:rPr>
        <w:t>课堂讲授</w:t>
      </w:r>
      <w:r w:rsidRPr="00AA50C5">
        <w:rPr>
          <w:rFonts w:ascii="仿宋" w:eastAsia="仿宋" w:hAnsi="仿宋" w:cs="仿宋" w:hint="eastAsia"/>
          <w:color w:val="000000"/>
          <w:spacing w:val="7"/>
          <w:sz w:val="30"/>
          <w:szCs w:val="30"/>
          <w:lang w:eastAsia="zh-CN"/>
        </w:rPr>
        <w:t>：讲授</w:t>
      </w:r>
      <w:r w:rsidR="00F93546">
        <w:rPr>
          <w:rFonts w:ascii="仿宋" w:eastAsia="仿宋" w:hAnsi="仿宋" w:cs="仿宋" w:hint="eastAsia"/>
          <w:color w:val="000000"/>
          <w:spacing w:val="7"/>
          <w:sz w:val="30"/>
          <w:szCs w:val="30"/>
          <w:lang w:eastAsia="zh-CN"/>
        </w:rPr>
        <w:t>蜂鸣器基础知识，pwm波的基础。蜂鸣器的分类等。</w:t>
      </w:r>
    </w:p>
    <w:p w14:paraId="195F554B"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采用基于任务工作化教学法</w:t>
      </w:r>
      <w:r w:rsidRPr="000C496B">
        <w:rPr>
          <w:rFonts w:ascii="仿宋" w:eastAsia="仿宋" w:hAnsi="仿宋" w:cs="仿宋" w:hint="eastAsia"/>
          <w:color w:val="000000"/>
          <w:spacing w:val="7"/>
          <w:sz w:val="30"/>
          <w:szCs w:val="30"/>
          <w:lang w:eastAsia="zh-CN"/>
        </w:rPr>
        <w:t>：任务分析、电路设计、程序设计、联调评价。</w:t>
      </w:r>
    </w:p>
    <w:p w14:paraId="7957CEA6" w14:textId="4C2C69EF"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多媒体教学：</w:t>
      </w:r>
      <w:r w:rsidRPr="000C496B">
        <w:rPr>
          <w:rFonts w:ascii="仿宋" w:eastAsia="仿宋" w:hAnsi="仿宋" w:cs="仿宋" w:hint="eastAsia"/>
          <w:color w:val="000000"/>
          <w:spacing w:val="7"/>
          <w:sz w:val="30"/>
          <w:szCs w:val="30"/>
          <w:lang w:eastAsia="zh-CN"/>
        </w:rPr>
        <w:t>PPT，视频演示</w:t>
      </w:r>
    </w:p>
    <w:p w14:paraId="389F9D2F"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69D1CC38" w14:textId="0C41C8D7"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sidR="006E0D2F">
        <w:rPr>
          <w:rFonts w:ascii="仿宋" w:eastAsia="仿宋" w:hAnsi="仿宋" w:cs="仿宋" w:hint="eastAsia"/>
          <w:color w:val="000000"/>
          <w:spacing w:val="7"/>
          <w:sz w:val="30"/>
          <w:szCs w:val="30"/>
          <w:lang w:eastAsia="zh-CN"/>
        </w:rPr>
        <w:t>1</w:t>
      </w:r>
      <w:r>
        <w:rPr>
          <w:rFonts w:ascii="仿宋" w:eastAsia="仿宋" w:hAnsi="仿宋" w:cs="仿宋"/>
          <w:color w:val="000000"/>
          <w:spacing w:val="7"/>
          <w:sz w:val="30"/>
          <w:szCs w:val="30"/>
          <w:lang w:eastAsia="zh-CN"/>
        </w:rPr>
        <w:t>：</w:t>
      </w:r>
      <w:r w:rsidRPr="00686FD6">
        <w:rPr>
          <w:rFonts w:ascii="仿宋" w:eastAsia="仿宋" w:hAnsi="仿宋" w:cs="仿宋" w:hint="eastAsia"/>
          <w:color w:val="000000"/>
          <w:spacing w:val="7"/>
          <w:sz w:val="30"/>
          <w:szCs w:val="30"/>
          <w:lang w:eastAsia="zh-CN"/>
        </w:rPr>
        <w:t>8·12天津滨海新区爆炸事故</w:t>
      </w:r>
    </w:p>
    <w:p w14:paraId="1DF47A35" w14:textId="4519DD0B" w:rsidR="0000510D" w:rsidRDefault="00686FD6" w:rsidP="00686FD6">
      <w:pPr>
        <w:numPr>
          <w:ilvl w:val="0"/>
          <w:numId w:val="3"/>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案例简介</w:t>
      </w:r>
    </w:p>
    <w:p w14:paraId="6EE32AE2" w14:textId="44324359" w:rsidR="00686FD6" w:rsidRPr="00392B24" w:rsidRDefault="00686FD6" w:rsidP="002115BF">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“8·12天津滨海新区爆炸事故”（Explosion accident in Tianjin Binhai New Area）是一起发生在天津市滨海新区的特别重大安全事故。2015年8月12日22时51分46秒，位于天津市滨海新区天津港的瑞海公司危险品仓库发生火灾爆炸事故，本次事故中爆炸总能量约为 450 吨 TNT 当量。造成165人遇难（其中参与救援处置的公安现役消防人员24人、天津港消防人员75人、公安民警11人，事故企业、周边企业员工和居民55人）、8人失踪（其中天津消防人员5人，周边企业员工、天津港消防人员家属3人），798人受</w:t>
      </w:r>
      <w:r w:rsidRPr="00392B24">
        <w:rPr>
          <w:rFonts w:ascii="仿宋" w:eastAsia="仿宋" w:hAnsi="仿宋" w:cs="仿宋" w:hint="eastAsia"/>
          <w:color w:val="000000"/>
          <w:spacing w:val="7"/>
          <w:sz w:val="30"/>
          <w:szCs w:val="30"/>
          <w:lang w:eastAsia="zh-CN"/>
        </w:rPr>
        <w:lastRenderedPageBreak/>
        <w:t xml:space="preserve">伤（伤情重及较重的伤员58人、轻伤员740人），304幢建筑物、12428辆商品汽车、7533个集装箱受损。 </w:t>
      </w:r>
    </w:p>
    <w:p w14:paraId="1BF104A8" w14:textId="664F8289" w:rsidR="00686FD6" w:rsidRPr="00392B24" w:rsidRDefault="00686FD6" w:rsidP="002115BF">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截至2015年12月10日，依据《企业职工伤亡事故经济损失统计标准》等标准和规定统计，事故已核定的直接经济损失68.66亿元。经国务院调查组认定，8·12天津滨海新区爆炸事故是一起特别重大生产安全责任事故。</w:t>
      </w:r>
    </w:p>
    <w:p w14:paraId="47F27C1F" w14:textId="4331BDEA" w:rsidR="00686FD6" w:rsidRPr="00392B24" w:rsidRDefault="00686FD6" w:rsidP="002115BF">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2016年11月7日至9日，8·12天津市滨海新区爆炸事故所涉27件刑事案件一审分别由天津市第二中级人民法院和9家基层法院公开开庭进行了审理，并于9日对上述案件涉及的被告单位及24名直接责任人员和25名相关职务犯罪被告人进行了公开宣判。宣判后，各案被告人均表示认罪、悔罪。天津市交通运输委员会主任武岱等25名国家机关工作人员分别被以玩忽职守罪或滥用职权罪判处三年到七年不等的有期徒刑，其中李志刚等8人同时犯受贿罪，予以数罪并罚。</w:t>
      </w:r>
    </w:p>
    <w:p w14:paraId="5DEBDE76" w14:textId="77777777"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3CC22D5C" w14:textId="44E76F6B" w:rsidR="00686FD6" w:rsidRPr="00392B24" w:rsidRDefault="00686FD6" w:rsidP="00686FD6">
      <w:pPr>
        <w:ind w:firstLineChars="200" w:firstLine="614"/>
        <w:rPr>
          <w:rFonts w:ascii="仿宋" w:eastAsia="仿宋" w:hAnsi="仿宋" w:cs="仿宋"/>
          <w:color w:val="000000"/>
          <w:spacing w:val="7"/>
          <w:sz w:val="30"/>
          <w:szCs w:val="30"/>
          <w:lang w:eastAsia="zh-CN"/>
        </w:rPr>
      </w:pPr>
      <w:r w:rsidRPr="00392B24">
        <w:rPr>
          <w:rFonts w:ascii="仿宋" w:eastAsia="仿宋" w:hAnsi="仿宋" w:cs="仿宋" w:hint="eastAsia"/>
          <w:color w:val="000000"/>
          <w:spacing w:val="7"/>
          <w:sz w:val="30"/>
          <w:szCs w:val="30"/>
          <w:lang w:eastAsia="zh-CN"/>
        </w:rPr>
        <w:t>无私奉献、敢于人先、不怕牺牲</w:t>
      </w:r>
    </w:p>
    <w:p w14:paraId="0052E9C2" w14:textId="77777777"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07DE67F5" w14:textId="77777777" w:rsidR="00686FD6" w:rsidRPr="00392B24" w:rsidRDefault="00686FD6" w:rsidP="00686FD6">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自主学习</w:t>
      </w:r>
      <w:r w:rsidRPr="00392B24">
        <w:rPr>
          <w:rFonts w:ascii="仿宋" w:eastAsia="仿宋" w:hAnsi="仿宋" w:cs="仿宋" w:hint="eastAsia"/>
          <w:color w:val="000000"/>
          <w:spacing w:val="7"/>
          <w:sz w:val="30"/>
          <w:szCs w:val="30"/>
          <w:lang w:eastAsia="zh-CN"/>
        </w:rPr>
        <w:t>：自主查阅资料，预习二极管的单向导电性以及限流电阻的计算方法，撰写阅读笔记。</w:t>
      </w:r>
    </w:p>
    <w:p w14:paraId="7A46E97C" w14:textId="77777777" w:rsidR="00686FD6" w:rsidRPr="00392B24" w:rsidRDefault="00686FD6" w:rsidP="00686FD6">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课堂讲授</w:t>
      </w:r>
      <w:r w:rsidRPr="00392B24">
        <w:rPr>
          <w:rFonts w:ascii="仿宋" w:eastAsia="仿宋" w:hAnsi="仿宋" w:cs="仿宋" w:hint="eastAsia"/>
          <w:color w:val="000000"/>
          <w:spacing w:val="7"/>
          <w:sz w:val="30"/>
          <w:szCs w:val="30"/>
          <w:lang w:eastAsia="zh-CN"/>
        </w:rPr>
        <w:t>：讲授单片机的基础知识，讲解现实生活中的应用。在技术的不断发展下，才能让我们生活如此快捷便利。</w:t>
      </w:r>
    </w:p>
    <w:p w14:paraId="0D782D35" w14:textId="2550354D" w:rsidR="00686FD6" w:rsidRPr="00392B24" w:rsidRDefault="00686FD6" w:rsidP="00686FD6">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课堂展示与讨论</w:t>
      </w:r>
      <w:r w:rsidRPr="00392B24">
        <w:rPr>
          <w:rFonts w:ascii="仿宋" w:eastAsia="仿宋" w:hAnsi="仿宋" w:cs="仿宋" w:hint="eastAsia"/>
          <w:color w:val="000000"/>
          <w:spacing w:val="7"/>
          <w:sz w:val="30"/>
          <w:szCs w:val="30"/>
          <w:lang w:eastAsia="zh-CN"/>
        </w:rPr>
        <w:t>：</w:t>
      </w:r>
      <w:r w:rsidR="00B41E52" w:rsidRPr="00392B24">
        <w:rPr>
          <w:rFonts w:ascii="仿宋" w:eastAsia="仿宋" w:hAnsi="仿宋" w:cs="仿宋" w:hint="eastAsia"/>
          <w:color w:val="000000"/>
          <w:spacing w:val="7"/>
          <w:sz w:val="30"/>
          <w:szCs w:val="30"/>
          <w:lang w:eastAsia="zh-CN"/>
        </w:rPr>
        <w:t>让</w:t>
      </w:r>
      <w:r w:rsidRPr="00392B24">
        <w:rPr>
          <w:rFonts w:ascii="仿宋" w:eastAsia="仿宋" w:hAnsi="仿宋" w:cs="仿宋" w:hint="eastAsia"/>
          <w:color w:val="000000"/>
          <w:spacing w:val="7"/>
          <w:sz w:val="30"/>
          <w:szCs w:val="30"/>
          <w:lang w:eastAsia="zh-CN"/>
        </w:rPr>
        <w:t>学生展示单片机</w:t>
      </w:r>
      <w:r w:rsidR="00B41E52" w:rsidRPr="00392B24">
        <w:rPr>
          <w:rFonts w:ascii="仿宋" w:eastAsia="仿宋" w:hAnsi="仿宋" w:cs="仿宋" w:hint="eastAsia"/>
          <w:color w:val="000000"/>
          <w:spacing w:val="7"/>
          <w:sz w:val="30"/>
          <w:szCs w:val="30"/>
          <w:lang w:eastAsia="zh-CN"/>
        </w:rPr>
        <w:t>完成的效果并讲述其制作过程</w:t>
      </w:r>
      <w:r w:rsidRPr="00392B24">
        <w:rPr>
          <w:rFonts w:ascii="仿宋" w:eastAsia="仿宋" w:hAnsi="仿宋" w:cs="仿宋" w:hint="eastAsia"/>
          <w:color w:val="000000"/>
          <w:spacing w:val="7"/>
          <w:sz w:val="30"/>
          <w:szCs w:val="30"/>
          <w:lang w:eastAsia="zh-CN"/>
        </w:rPr>
        <w:t>设计应用。</w:t>
      </w:r>
    </w:p>
    <w:p w14:paraId="0C6B3AE7" w14:textId="29D8B0D3" w:rsidR="006E0D2F" w:rsidRDefault="006E0D2F" w:rsidP="006E0D2F">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2：</w:t>
      </w:r>
      <w:r w:rsidRPr="006E0D2F">
        <w:rPr>
          <w:rFonts w:ascii="仿宋" w:eastAsia="仿宋" w:hAnsi="仿宋" w:cs="仿宋" w:hint="eastAsia"/>
          <w:color w:val="000000"/>
          <w:spacing w:val="7"/>
          <w:sz w:val="30"/>
          <w:szCs w:val="30"/>
          <w:lang w:eastAsia="zh-CN"/>
        </w:rPr>
        <w:t>智慧消防系统</w:t>
      </w:r>
    </w:p>
    <w:p w14:paraId="4C7BE062" w14:textId="5C24A744" w:rsidR="006E0D2F" w:rsidRDefault="006E0D2F" w:rsidP="006E0D2F">
      <w:pPr>
        <w:numPr>
          <w:ilvl w:val="0"/>
          <w:numId w:val="9"/>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案例简介</w:t>
      </w:r>
    </w:p>
    <w:p w14:paraId="72301236" w14:textId="77777777" w:rsidR="00F93546" w:rsidRPr="00F93546" w:rsidRDefault="00F93546" w:rsidP="00F93546">
      <w:pPr>
        <w:jc w:val="both"/>
        <w:rPr>
          <w:rFonts w:ascii="仿宋" w:eastAsia="仿宋" w:hAnsi="仿宋" w:cs="仿宋"/>
          <w:color w:val="000000"/>
          <w:spacing w:val="7"/>
          <w:sz w:val="30"/>
          <w:szCs w:val="30"/>
          <w:lang w:eastAsia="zh-CN"/>
        </w:rPr>
      </w:pPr>
    </w:p>
    <w:p w14:paraId="5C299BEF"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火灾一直是我们生活中难以避免的天灾，大部情况下都难以逃生，特别是现在高层及超高层建筑的增加以及商场超市等群众聚集场所规模的迅速扩大，消防安全的重要性越来越突出。随着智能建筑技术的发展和成熟，越来越多的新型建筑采用了智慧消防系统。那么什么是智慧消防系统呢？本篇就来为大家介绍一下什么是智慧消防系统，智慧消防系统的主要功能及智慧消防系统的发展前景，一起来看看吧。</w:t>
      </w:r>
    </w:p>
    <w:p w14:paraId="6F7171AF" w14:textId="6E233CE2" w:rsidR="00F93546" w:rsidRDefault="00F93546" w:rsidP="00F93546">
      <w:pPr>
        <w:numPr>
          <w:ilvl w:val="0"/>
          <w:numId w:val="10"/>
        </w:numPr>
        <w:jc w:val="both"/>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什么是智慧消防系统智慧消防系统</w:t>
      </w:r>
    </w:p>
    <w:p w14:paraId="2FA18BCB"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lastRenderedPageBreak/>
        <w:t>具备火灾初期自动报警功能，并在消防中心的报警器上附设有直接通往消防部门的电话、自动灭火控制柜、火警广播系统等。一旦发生火灾，智慧消防系统能立即本区域火灾报警器上发出报警信号，同时在消防中心的报警设备上发出报警信号，并显示发生火灾的位置或区域代号，管理人员接到警情立即启动火警广播，组织人员安全疏散，启动消防电梯；报警联动信号驱动自动灭火控制柜工作，关闭防火门以封闭火灾区域，并在火灾区域自动喷洒水或灭火剂灭火；开动消防泵和自动排烟装置。</w:t>
      </w:r>
    </w:p>
    <w:p w14:paraId="43D3A892"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二、智慧消防在建筑中的重要性因为我们居住的商品房，别墅，或者民房里面没有消防报警系统。在火灾发生后很难及时的发现火灾，扑灭火灾或逃离现场的机会也变得更小。据相关部门针对火灾发生地和火灾死亡地点的统计，火灾百分之四十发生在居住建筑中，火灾死亡有百分之七十死于住房住宅。在发达国家有规定，只要有人员出入的地方都需要安装火灾报警系统。因此，火灾自动报警和智慧消防系统，在建筑中的重要性不言而喻。</w:t>
      </w:r>
    </w:p>
    <w:p w14:paraId="7A73E559"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三、智慧消防系统的主要功能</w:t>
      </w:r>
    </w:p>
    <w:p w14:paraId="6A391F1A"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1、报警功能报警终端采用了当今最先进的传感技术，报警终端和报警接收机之间采用无线通信方式。所以，当发生火灾时，只需按一下手动按钮，报警信号就会迅速传送到报警接收机，并启动接收机的声光报警装置和通过转发器将信号传送到119指挥中心（即消防支队，分中心是消防中队）。如果火灾现场无人按下按钮，各种智能传感器均能自动将报警信号传送到报警接收机，并最终将报警信号传送到119指挥中心，从而实现消防指挥中心对火警的实时监测和发送，完成自动报警。</w:t>
      </w:r>
    </w:p>
    <w:p w14:paraId="2268837E"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2、信息记录和重放功能接警中心按消防规定给每个用户制定出灭火预案（内容包括：用户名称、地址、核实电话、主管人员联络方式，行车路线、人员分布常态、水源等），并存储在中心数据库中。当用户报警时，中心的电脑便会自动显示相关用户的灭火预案资料（可随时打印出来），使警员迅速、准确地核警和处警。能自动、准确记录报警时间、地点、核警过程、处警程序及处警结果，录下指挥员的语音和现场情况，提供行车路线，重放行车轨迹及出警与灭火的全过程，不会出</w:t>
      </w:r>
      <w:r w:rsidRPr="00F93546">
        <w:rPr>
          <w:rFonts w:ascii="仿宋" w:eastAsia="仿宋" w:hAnsi="仿宋" w:cs="仿宋" w:hint="eastAsia"/>
          <w:color w:val="000000"/>
          <w:spacing w:val="7"/>
          <w:sz w:val="30"/>
          <w:szCs w:val="30"/>
          <w:lang w:eastAsia="zh-CN"/>
        </w:rPr>
        <w:lastRenderedPageBreak/>
        <w:t>现误报、漏报。由于该系统在报警服务网络技术上做了特殊处理，还可对报警用户端、接警端的电脑工作状况、接警后工作人员的火警复核情况、处警结果等有准确、详实的纪录，做到责任分明，有案可查。还可显示全防区的行政街道图，如有火警发生，在地图相应的位置上会有亮点闪烁。可根据需要逐级显示区域图，直至显示火警单位的平面图或火警楼层分布图。可以单独显示道路、水系、桥梁、燃气管道、自来水管道、电力线路等数据库中的相关信息，也可以同时显示警力分布、燃气管道、自来水管道、电力线路等信息，对用户所需要的重点部位或部分，如灭火战斗布署图等可进行放大处理</w:t>
      </w:r>
    </w:p>
    <w:p w14:paraId="122825C2"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3、指挥功能一旦有火灾报警，在接警中心的电子地图上就会立即自动显示出报警点的准确位置（经度和纬度）和到达火警点的最佳行车路线。同时还可将预警信息、处警预案、出车单传给相关的消防中队、消防车，为他们迅速处警提前做好准备。由于接警端采用了高质量的全套自动化设计，因此对误报和恶意报警具有自动查询、检测、判断功能，对非法用户有自动停机和拒绝服务的功能。当用户报警时，接警中心的电脑就会自动显示出相关用户的灭火预案资料，内容包括：用户名称、地址、核实电话、与主管人员的联系方式、行车路线、内部详图、人员分布常态、逃生通道位置、可燃助燃物特点、消火栓、水源情况、出警及灭火警力部署等。这些资料是接警中心预先按消防规定为用户制定的，并存入中心数据库中。也可人工或自动编制出警方案，并打印出来供相关人员使用。火灾报警时，接警中心可随时调出全面、翔实反映本辖区消防系统的相关信息和资料。如：各消防中队的人员情况、消防器材配备情况、车辆情况，以及车辆调度表、驾驶人员调度表、消防人员值班表等相关资料。以上信息可根据情况变化随时更新，扩充。接警中心可根据火灾的类别、火势等级、气象条件、地理环境、消防水源、消防实力、火警单位的基本情况等相关因素，进行分析、判断，自动或人工联合编制出警方案，并向消防中队、消防车下达出动命令。一旦有火警，接警中心和消防移动端（消防车）之间可保持实时接收、显示相互传递的信息，接警中心、用户、警员可保持相互通话。</w:t>
      </w:r>
    </w:p>
    <w:p w14:paraId="2D0499B8"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4、消防移动端（消防车）功能消防车上配有GPS卫星定位自主导航仪。当接到报警时，车上配有的GPS卫星定位自主</w:t>
      </w:r>
      <w:r w:rsidRPr="00F93546">
        <w:rPr>
          <w:rFonts w:ascii="仿宋" w:eastAsia="仿宋" w:hAnsi="仿宋" w:cs="仿宋" w:hint="eastAsia"/>
          <w:color w:val="000000"/>
          <w:spacing w:val="7"/>
          <w:sz w:val="30"/>
          <w:szCs w:val="30"/>
          <w:lang w:eastAsia="zh-CN"/>
        </w:rPr>
        <w:lastRenderedPageBreak/>
        <w:t>导航仪就能显示出报警的地点、路线、用户名称等，调出报警用户的灭火预案资料，接通GSM通话功能和监控中心通话，达到支队、中队、消防车三位一体，形成网络。同时，还能为消防车提供到达火警点的最佳行车路线。</w:t>
      </w:r>
    </w:p>
    <w:p w14:paraId="5A9DE8B5"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四、智慧消防系统的发展前景</w:t>
      </w:r>
    </w:p>
    <w:p w14:paraId="399A5920" w14:textId="77777777" w:rsid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1、智慧消防将成为一种趋势智慧消防是一个巨大的市场，在消防改革和技术升级的背景下，抢占智慧消防蓝海，国内一些消防企业、科技巨头、通信公司、安防企业以及融资机构等早已开始布局。《消防信息化"十三五"总体规划》指出，要加强消防信息化建设，以提高消防管理和灭火救援信息的搜集、处理、传输、共享能力，提高消防信息的综合利用率，为消防部队的快速反应、协同作战、指挥决策提供强有力的技术支撑。随着我国消防行业的发展和政府鼓励智慧消防系列政策的实施，物联网、云计算、移动互联网等信息技术与传统消防大规模融合，专注于智慧消防的跨界企业如雨后春笋般纷纷涌现。跨界融合正在成为一种趋势，跨界合作将为消防行业提供更多契机和更广阔的市场，消防行业将跨入“智慧消防”的全新时代。</w:t>
      </w:r>
    </w:p>
    <w:p w14:paraId="3906FCFF" w14:textId="76F53FB7" w:rsidR="006E0D2F" w:rsidRPr="00F93546" w:rsidRDefault="00F93546" w:rsidP="00392B24">
      <w:pPr>
        <w:ind w:firstLineChars="200" w:firstLine="614"/>
        <w:rPr>
          <w:rFonts w:ascii="仿宋" w:eastAsia="仿宋" w:hAnsi="仿宋" w:cs="仿宋"/>
          <w:color w:val="000000"/>
          <w:spacing w:val="7"/>
          <w:sz w:val="30"/>
          <w:szCs w:val="30"/>
          <w:lang w:eastAsia="zh-CN"/>
        </w:rPr>
      </w:pPr>
      <w:r w:rsidRPr="00F93546">
        <w:rPr>
          <w:rFonts w:ascii="仿宋" w:eastAsia="仿宋" w:hAnsi="仿宋" w:cs="仿宋" w:hint="eastAsia"/>
          <w:color w:val="000000"/>
          <w:spacing w:val="7"/>
          <w:sz w:val="30"/>
          <w:szCs w:val="30"/>
          <w:lang w:eastAsia="zh-CN"/>
        </w:rPr>
        <w:t>2、智慧消防带来产业发展机遇智慧消防工作第一步的核心就是要建立消防物联网管理中心，通过部署无线感知设备，构成城市消防物联网基本单元，为智慧消防所需的数据和信息奠定基础。当下，很多地区已开始提供标准化数据接口，汇集并融合支队信息系统和相关部门系统信息数据，将这些系统数据进行集中展示、集成管理，实现信息共享。形成了全面、全员、全程应用信息化的新格局，智慧消防呈现出“百花齐放”的新态势。智慧消防将为消防带来产业发展浪潮，是消防行业发展中的一次历史性机遇。作为智慧城市建造中一个重要的组成部分智慧消防物联网具有广阔的发展空间。</w:t>
      </w:r>
    </w:p>
    <w:p w14:paraId="65D59665" w14:textId="77777777" w:rsidR="006E0D2F" w:rsidRDefault="006E0D2F" w:rsidP="00392B24">
      <w:pPr>
        <w:ind w:firstLineChars="200" w:firstLine="614"/>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220D4E5F" w14:textId="60B14EDC" w:rsidR="00F93546" w:rsidRDefault="00F93546" w:rsidP="00392B24">
      <w:pPr>
        <w:ind w:firstLineChars="200" w:firstLine="614"/>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物联网技术的发展及应用、人工智能</w:t>
      </w:r>
    </w:p>
    <w:p w14:paraId="2BBF9296" w14:textId="77777777" w:rsidR="006E0D2F" w:rsidRDefault="006E0D2F" w:rsidP="00392B24">
      <w:pPr>
        <w:ind w:firstLineChars="200" w:firstLine="614"/>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6F675004" w14:textId="1CF0249E" w:rsidR="006E0D2F" w:rsidRPr="00392B24" w:rsidRDefault="006E0D2F" w:rsidP="00392B24">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自主学习</w:t>
      </w:r>
      <w:r w:rsidRPr="00392B24">
        <w:rPr>
          <w:rFonts w:ascii="仿宋" w:eastAsia="仿宋" w:hAnsi="仿宋" w:cs="仿宋" w:hint="eastAsia"/>
          <w:color w:val="000000"/>
          <w:spacing w:val="7"/>
          <w:sz w:val="30"/>
          <w:szCs w:val="30"/>
          <w:lang w:eastAsia="zh-CN"/>
        </w:rPr>
        <w:t>：自主查阅资料，预习</w:t>
      </w:r>
      <w:r w:rsidR="00CE3CE4">
        <w:rPr>
          <w:rFonts w:ascii="仿宋" w:eastAsia="仿宋" w:hAnsi="仿宋" w:cs="仿宋" w:hint="eastAsia"/>
          <w:color w:val="000000"/>
          <w:spacing w:val="7"/>
          <w:sz w:val="30"/>
          <w:szCs w:val="30"/>
          <w:lang w:eastAsia="zh-CN"/>
        </w:rPr>
        <w:t>蜂鸣器的使用</w:t>
      </w:r>
      <w:r w:rsidRPr="00392B24">
        <w:rPr>
          <w:rFonts w:ascii="仿宋" w:eastAsia="仿宋" w:hAnsi="仿宋" w:cs="仿宋" w:hint="eastAsia"/>
          <w:color w:val="000000"/>
          <w:spacing w:val="7"/>
          <w:sz w:val="30"/>
          <w:szCs w:val="30"/>
          <w:lang w:eastAsia="zh-CN"/>
        </w:rPr>
        <w:t>以及</w:t>
      </w:r>
      <w:r w:rsidR="0012618A">
        <w:rPr>
          <w:rFonts w:ascii="仿宋" w:eastAsia="仿宋" w:hAnsi="仿宋" w:cs="仿宋" w:hint="eastAsia"/>
          <w:color w:val="000000"/>
          <w:spacing w:val="7"/>
          <w:sz w:val="30"/>
          <w:szCs w:val="30"/>
          <w:lang w:eastAsia="zh-CN"/>
        </w:rPr>
        <w:t>三极管的使用，</w:t>
      </w:r>
      <w:r w:rsidRPr="00392B24">
        <w:rPr>
          <w:rFonts w:ascii="仿宋" w:eastAsia="仿宋" w:hAnsi="仿宋" w:cs="仿宋" w:hint="eastAsia"/>
          <w:color w:val="000000"/>
          <w:spacing w:val="7"/>
          <w:sz w:val="30"/>
          <w:szCs w:val="30"/>
          <w:lang w:eastAsia="zh-CN"/>
        </w:rPr>
        <w:t>限流电阻的计算方法，撰写阅读笔记。</w:t>
      </w:r>
    </w:p>
    <w:p w14:paraId="6975AD40" w14:textId="6551EE94" w:rsidR="006E0D2F" w:rsidRPr="00392B24" w:rsidRDefault="006E0D2F" w:rsidP="00392B24">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课堂讲授</w:t>
      </w:r>
      <w:r w:rsidRPr="00392B24">
        <w:rPr>
          <w:rFonts w:ascii="仿宋" w:eastAsia="仿宋" w:hAnsi="仿宋" w:cs="仿宋" w:hint="eastAsia"/>
          <w:color w:val="000000"/>
          <w:spacing w:val="7"/>
          <w:sz w:val="30"/>
          <w:szCs w:val="30"/>
          <w:lang w:eastAsia="zh-CN"/>
        </w:rPr>
        <w:t>：</w:t>
      </w:r>
      <w:r w:rsidR="00F93546" w:rsidRPr="00392B24">
        <w:rPr>
          <w:rFonts w:ascii="仿宋" w:eastAsia="仿宋" w:hAnsi="仿宋" w:cs="仿宋" w:hint="eastAsia"/>
          <w:color w:val="000000"/>
          <w:spacing w:val="7"/>
          <w:sz w:val="30"/>
          <w:szCs w:val="30"/>
          <w:lang w:eastAsia="zh-CN"/>
        </w:rPr>
        <w:t>进行报警器的介绍，引入时介绍现在常用的比较先进的设备，仪器介绍物联网设备的报警系统，物联网的高</w:t>
      </w:r>
      <w:r w:rsidR="00F93546" w:rsidRPr="00392B24">
        <w:rPr>
          <w:rFonts w:ascii="仿宋" w:eastAsia="仿宋" w:hAnsi="仿宋" w:cs="仿宋" w:hint="eastAsia"/>
          <w:color w:val="000000"/>
          <w:spacing w:val="7"/>
          <w:sz w:val="30"/>
          <w:szCs w:val="30"/>
          <w:lang w:eastAsia="zh-CN"/>
        </w:rPr>
        <w:lastRenderedPageBreak/>
        <w:t>速发展给人们带来的便利。感谢工程师开发人员的不懈努力，争取学完课程知道报警功能的实现方法。</w:t>
      </w:r>
    </w:p>
    <w:p w14:paraId="62845D92" w14:textId="3A45DB28" w:rsidR="006E0D2F" w:rsidRPr="00392B24" w:rsidRDefault="006E0D2F" w:rsidP="00392B24">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课堂展示与讨论</w:t>
      </w:r>
      <w:r w:rsidRPr="00392B24">
        <w:rPr>
          <w:rFonts w:ascii="仿宋" w:eastAsia="仿宋" w:hAnsi="仿宋" w:cs="仿宋" w:hint="eastAsia"/>
          <w:color w:val="000000"/>
          <w:spacing w:val="7"/>
          <w:sz w:val="30"/>
          <w:szCs w:val="30"/>
          <w:lang w:eastAsia="zh-CN"/>
        </w:rPr>
        <w:t>：</w:t>
      </w:r>
      <w:r w:rsidR="00293B37" w:rsidRPr="00392B24">
        <w:rPr>
          <w:rFonts w:ascii="仿宋" w:eastAsia="仿宋" w:hAnsi="仿宋" w:cs="仿宋" w:hint="eastAsia"/>
          <w:color w:val="000000"/>
          <w:spacing w:val="7"/>
          <w:sz w:val="30"/>
          <w:szCs w:val="30"/>
          <w:lang w:eastAsia="zh-CN"/>
        </w:rPr>
        <w:t>让学生展示单片机完成的效果并讲述其制作过程设计应用。</w:t>
      </w:r>
    </w:p>
    <w:p w14:paraId="7CF48AC0" w14:textId="77777777" w:rsidR="006E0D2F" w:rsidRPr="006E0D2F" w:rsidRDefault="006E0D2F" w:rsidP="006E0D2F">
      <w:pPr>
        <w:ind w:firstLineChars="200" w:firstLine="614"/>
        <w:jc w:val="both"/>
        <w:rPr>
          <w:rFonts w:ascii="仿宋" w:eastAsia="仿宋" w:hAnsi="仿宋" w:cs="仿宋"/>
          <w:color w:val="000000"/>
          <w:spacing w:val="7"/>
          <w:sz w:val="30"/>
          <w:szCs w:val="30"/>
          <w:lang w:eastAsia="zh-CN"/>
        </w:rPr>
      </w:pPr>
    </w:p>
    <w:p w14:paraId="2314541F" w14:textId="77777777" w:rsidR="00686FD6" w:rsidRPr="006E0D2F" w:rsidRDefault="00686FD6" w:rsidP="00686FD6">
      <w:pPr>
        <w:ind w:left="614"/>
        <w:jc w:val="both"/>
        <w:rPr>
          <w:rFonts w:ascii="仿宋" w:eastAsia="仿宋" w:hAnsi="仿宋" w:cs="仿宋"/>
          <w:color w:val="000000"/>
          <w:spacing w:val="7"/>
          <w:sz w:val="30"/>
          <w:szCs w:val="30"/>
          <w:lang w:eastAsia="zh-CN"/>
        </w:rPr>
      </w:pPr>
    </w:p>
    <w:p w14:paraId="7152A9A0" w14:textId="4DDFCED7"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 xml:space="preserve">项目四 </w:t>
      </w:r>
      <w:r w:rsidRPr="00D66403">
        <w:rPr>
          <w:rFonts w:ascii="仿宋" w:eastAsia="仿宋" w:hAnsi="仿宋" w:cs="仿宋" w:hint="eastAsia"/>
          <w:color w:val="000000"/>
          <w:spacing w:val="7"/>
          <w:sz w:val="30"/>
          <w:szCs w:val="30"/>
          <w:lang w:eastAsia="zh-CN"/>
        </w:rPr>
        <w:t>12864屏幕</w:t>
      </w:r>
      <w:r>
        <w:rPr>
          <w:rFonts w:ascii="仿宋" w:eastAsia="仿宋" w:hAnsi="仿宋" w:cs="仿宋" w:hint="eastAsia"/>
          <w:color w:val="000000"/>
          <w:spacing w:val="7"/>
          <w:sz w:val="30"/>
          <w:szCs w:val="30"/>
          <w:lang w:eastAsia="zh-CN"/>
        </w:rPr>
        <w:t>使用</w:t>
      </w:r>
    </w:p>
    <w:p w14:paraId="508BE17E"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6F40A495" w14:textId="44462D48" w:rsidR="00EF609F" w:rsidRPr="00EF609F" w:rsidRDefault="00EF609F" w:rsidP="00EF609F">
      <w:pPr>
        <w:ind w:left="614"/>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爱国主义：</w:t>
      </w:r>
      <w:r w:rsidRPr="00EF609F">
        <w:rPr>
          <w:rFonts w:ascii="仿宋" w:eastAsia="仿宋" w:hAnsi="仿宋" w:cs="仿宋" w:hint="eastAsia"/>
          <w:color w:val="000000"/>
          <w:spacing w:val="7"/>
          <w:sz w:val="30"/>
          <w:szCs w:val="30"/>
          <w:lang w:eastAsia="zh-CN"/>
        </w:rPr>
        <w:t>通过播放北斗卫星发射时倒计时的视频来引出课程的主要内容实现精确倒计时。另一方面，介绍在交通控制中的车辆诱导、定位等等一系列功能以及智能交通中的许多子系统都依赖于卫星的授时和定位功能。北斗系统作为我国自主建设运行的最重要的空间基础设施，也是迄今为止我们国家规模最大、覆盖范围最广、服务性能高、与百姓生活关联最紧密的巨型复杂航天系统。北斗系统使我们摆脱了对 GPS 系统的依赖，而这一切都是因为我们伟大又可爱的科学家，他们艰苦奋斗、无私奉献，以惊人的智慧和高昂的爱国精神创造着人间奇迹。</w:t>
      </w:r>
    </w:p>
    <w:p w14:paraId="21E81972" w14:textId="40CF7C5A" w:rsidR="00EF609F" w:rsidRPr="005B180B" w:rsidRDefault="00392B24" w:rsidP="0000510D">
      <w:pPr>
        <w:ind w:left="614"/>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奋斗精神</w:t>
      </w:r>
      <w:r w:rsidR="00EF609F">
        <w:rPr>
          <w:rFonts w:ascii="仿宋" w:eastAsia="仿宋" w:hAnsi="仿宋" w:cs="仿宋" w:hint="eastAsia"/>
          <w:b/>
          <w:bCs/>
          <w:color w:val="000000"/>
          <w:spacing w:val="7"/>
          <w:sz w:val="30"/>
          <w:szCs w:val="30"/>
          <w:lang w:eastAsia="zh-CN"/>
        </w:rPr>
        <w:t>：</w:t>
      </w:r>
      <w:r w:rsidR="001356F6" w:rsidRPr="001356F6">
        <w:rPr>
          <w:rFonts w:ascii="仿宋" w:eastAsia="仿宋" w:hAnsi="仿宋" w:cs="仿宋" w:hint="eastAsia"/>
          <w:color w:val="000000"/>
          <w:spacing w:val="7"/>
          <w:sz w:val="30"/>
          <w:szCs w:val="30"/>
          <w:lang w:eastAsia="zh-CN"/>
        </w:rPr>
        <w:t>屏幕是我们日常生活中必不可少的，从手机到电脑，甚至书籍。屏幕的使用次数越来越多，讲解屏幕的使用时对简单的屏幕的使用，屏幕的制作过程十分的复杂，从模仿到创新每一步都是进步，跟别说使用一个屏幕，所以我们要努力学习不仅仅要学会使用，更要做到创新制作。人生的困难有很多我们要不惧艰险，努力前行。</w:t>
      </w:r>
    </w:p>
    <w:p w14:paraId="284009A5"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3BBEB437"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1E148171"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392B24">
        <w:rPr>
          <w:rFonts w:ascii="仿宋" w:eastAsia="仿宋" w:hAnsi="仿宋" w:cs="仿宋" w:hint="eastAsia"/>
          <w:b/>
          <w:bCs/>
          <w:color w:val="000000"/>
          <w:spacing w:val="7"/>
          <w:sz w:val="30"/>
          <w:szCs w:val="30"/>
          <w:lang w:eastAsia="zh-CN"/>
        </w:rPr>
        <w:t>自主学习</w:t>
      </w:r>
      <w:r w:rsidRPr="00AA50C5">
        <w:rPr>
          <w:rFonts w:ascii="仿宋" w:eastAsia="仿宋" w:hAnsi="仿宋" w:cs="仿宋" w:hint="eastAsia"/>
          <w:color w:val="000000"/>
          <w:spacing w:val="7"/>
          <w:sz w:val="30"/>
          <w:szCs w:val="30"/>
          <w:lang w:eastAsia="zh-CN"/>
        </w:rPr>
        <w:t>：自主查阅资料，通过学习通平台进行学习，了解单片机的基本理论知识，完成课前的预习。</w:t>
      </w:r>
    </w:p>
    <w:p w14:paraId="13B68F44" w14:textId="4B5A73DC"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w:t>
      </w:r>
      <w:r w:rsidRPr="00392B24">
        <w:rPr>
          <w:rFonts w:ascii="仿宋" w:eastAsia="仿宋" w:hAnsi="仿宋" w:cs="仿宋" w:hint="eastAsia"/>
          <w:b/>
          <w:bCs/>
          <w:color w:val="000000"/>
          <w:spacing w:val="7"/>
          <w:sz w:val="30"/>
          <w:szCs w:val="30"/>
          <w:lang w:eastAsia="zh-CN"/>
        </w:rPr>
        <w:t>课堂讲授：</w:t>
      </w:r>
      <w:r w:rsidR="001356F6">
        <w:rPr>
          <w:rFonts w:ascii="仿宋" w:eastAsia="仿宋" w:hAnsi="仿宋" w:cs="仿宋" w:hint="eastAsia"/>
          <w:color w:val="000000"/>
          <w:spacing w:val="7"/>
          <w:sz w:val="30"/>
          <w:szCs w:val="30"/>
          <w:lang w:eastAsia="zh-CN"/>
        </w:rPr>
        <w:t>讲解屏幕硬件连接方式，讲解数据传输方式及如何使用屏幕，讲解屏幕中字符的显示及代码调用。</w:t>
      </w:r>
    </w:p>
    <w:p w14:paraId="5DA2D48E"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采用基于任务工作化教学法</w:t>
      </w:r>
      <w:r w:rsidRPr="000C496B">
        <w:rPr>
          <w:rFonts w:ascii="仿宋" w:eastAsia="仿宋" w:hAnsi="仿宋" w:cs="仿宋" w:hint="eastAsia"/>
          <w:color w:val="000000"/>
          <w:spacing w:val="7"/>
          <w:sz w:val="30"/>
          <w:szCs w:val="30"/>
          <w:lang w:eastAsia="zh-CN"/>
        </w:rPr>
        <w:t>：任务分析、电路设计、程序设计、联调评价。</w:t>
      </w:r>
    </w:p>
    <w:p w14:paraId="4AC135E9"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多媒体教学</w:t>
      </w:r>
      <w:r w:rsidRPr="000C496B">
        <w:rPr>
          <w:rFonts w:ascii="仿宋" w:eastAsia="仿宋" w:hAnsi="仿宋" w:cs="仿宋" w:hint="eastAsia"/>
          <w:color w:val="000000"/>
          <w:spacing w:val="7"/>
          <w:sz w:val="30"/>
          <w:szCs w:val="30"/>
          <w:lang w:eastAsia="zh-CN"/>
        </w:rPr>
        <w:t>：PPT，视频演示</w:t>
      </w:r>
    </w:p>
    <w:p w14:paraId="713DFBD1"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4E4F6D2F" w14:textId="56409AA8" w:rsidR="00252FCD" w:rsidRPr="00252FCD" w:rsidRDefault="002115BF" w:rsidP="00252FCD">
      <w:pPr>
        <w:numPr>
          <w:ilvl w:val="0"/>
          <w:numId w:val="8"/>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sidR="00EF609F" w:rsidRPr="00EF609F">
        <w:rPr>
          <w:rFonts w:ascii="仿宋" w:eastAsia="仿宋" w:hAnsi="仿宋" w:cs="仿宋" w:hint="eastAsia"/>
          <w:color w:val="000000"/>
          <w:spacing w:val="7"/>
          <w:sz w:val="30"/>
          <w:szCs w:val="30"/>
          <w:lang w:eastAsia="zh-CN"/>
        </w:rPr>
        <w:t>吴明</w:t>
      </w:r>
      <w:r w:rsidR="00EF609F">
        <w:rPr>
          <w:rFonts w:ascii="仿宋" w:eastAsia="仿宋" w:hAnsi="仿宋" w:cs="仿宋" w:hint="eastAsia"/>
          <w:color w:val="000000"/>
          <w:spacing w:val="7"/>
          <w:sz w:val="30"/>
          <w:szCs w:val="30"/>
          <w:lang w:eastAsia="zh-CN"/>
        </w:rPr>
        <w:t>-</w:t>
      </w:r>
      <w:r w:rsidR="00252FCD" w:rsidRPr="00252FCD">
        <w:rPr>
          <w:rFonts w:ascii="仿宋" w:eastAsia="仿宋" w:hAnsi="仿宋" w:cs="仿宋" w:hint="eastAsia"/>
          <w:color w:val="000000"/>
          <w:spacing w:val="7"/>
          <w:sz w:val="30"/>
          <w:szCs w:val="30"/>
          <w:lang w:eastAsia="zh-CN"/>
        </w:rPr>
        <w:t>国产屏幕崛起</w:t>
      </w:r>
    </w:p>
    <w:p w14:paraId="59002134" w14:textId="0779F2BB" w:rsidR="00252FCD" w:rsidRPr="001356F6" w:rsidRDefault="00252FCD" w:rsidP="00EF609F">
      <w:pPr>
        <w:pStyle w:val="a7"/>
        <w:shd w:val="clear" w:color="auto" w:fill="FFFFFF"/>
        <w:spacing w:before="336" w:beforeAutospacing="0" w:after="336" w:afterAutospacing="0"/>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lastRenderedPageBreak/>
        <w:t>2006 年，人民网发布了一则</w:t>
      </w:r>
      <w:hyperlink r:id="rId24" w:tgtFrame="_blank" w:history="1">
        <w:r w:rsidRPr="001356F6">
          <w:rPr>
            <w:rFonts w:ascii="仿宋" w:eastAsia="仿宋" w:hAnsi="仿宋" w:cs="仿宋" w:hint="eastAsia"/>
            <w:color w:val="000000"/>
            <w:spacing w:val="7"/>
            <w:sz w:val="30"/>
            <w:szCs w:val="30"/>
          </w:rPr>
          <w:t>刊文</w:t>
        </w:r>
      </w:hyperlink>
      <w:r w:rsidRPr="001356F6">
        <w:rPr>
          <w:rFonts w:ascii="仿宋" w:eastAsia="仿宋" w:hAnsi="仿宋" w:cs="仿宋" w:hint="eastAsia"/>
          <w:color w:val="000000"/>
          <w:spacing w:val="7"/>
          <w:sz w:val="30"/>
          <w:szCs w:val="30"/>
        </w:rPr>
        <w:t>，标题是《屏幕包围了我们的生活》。时至今日，移动互联网和智能手机的发展，让几乎每个人都拥有一块 24 小时候命的屏幕——在地铁里、在路上、在深夜的床上。屏幕已经不是包围我们的生活，而是成为了我们生活的一部分和延伸。</w:t>
      </w:r>
    </w:p>
    <w:p w14:paraId="1C1DE199" w14:textId="6C619F49" w:rsidR="00252FCD" w:rsidRPr="001356F6" w:rsidRDefault="00252FCD" w:rsidP="00EF609F">
      <w:pPr>
        <w:pStyle w:val="a7"/>
        <w:shd w:val="clear" w:color="auto" w:fill="FFFFFF"/>
        <w:spacing w:before="336" w:beforeAutospacing="0" w:after="336" w:afterAutospacing="0"/>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自然而然，当屏幕成为现代生活的关键窗口，所有人都希望可以用上更好的屏幕，消费者、显示终端厂商、显示面板厂商以及更多的供应链企业一道将屏幕的显示推向一个又一个新的高度。但最终这一切都离不开人，既是在屏幕前面的大众用户，也是在屏幕背后的每一个人。</w:t>
      </w:r>
    </w:p>
    <w:p w14:paraId="19F65770" w14:textId="4CE586BE" w:rsidR="00252FCD" w:rsidRPr="0085283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color w:val="000000"/>
          <w:spacing w:val="7"/>
          <w:sz w:val="30"/>
          <w:szCs w:val="30"/>
        </w:rPr>
        <w:t>为什么国产 OLED 又可以了？</w:t>
      </w:r>
    </w:p>
    <w:p w14:paraId="01FB53B9" w14:textId="7D053C41"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2018 年 10 月，华为发布了旗下年度旗舰—— Mate 20 Pro，同时搭载来自京东方和 LG 的 OLED 屏幕，其中 LG 版本遭遇了严重的“绿屏”问题，反倒是首次“亮相”的京东方 OLED 表现出了较高的素质。</w:t>
      </w:r>
    </w:p>
    <w:p w14:paraId="7FF53832" w14:textId="37DB8EE2"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“坦白讲，当时大家都挺兴奋，华为和京东方开了一个好头，也让后续其他国产 OLED 少了很多阻力。”吴明回忆道，有鼓舞也有压力，但所有人都明白，技术追赶和成本控制依然是关键。而随着国内面板厂商的进步，OLED 面板的价格大幅下降，性能却还在继续提高。</w:t>
      </w:r>
    </w:p>
    <w:p w14:paraId="436CE523" w14:textId="0536C835"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由于职业习惯，吴明平常就比较多关注周遭人使用屏幕的评价和变化，看到搭载自己公司屏幕的产品偶尔也会有些小窃喜。尤其是这两年，国产 OLED 越来越好的同时，更常见，总让他想起与同事们一起解决一个又一个技术和工程上的问题。</w:t>
      </w:r>
    </w:p>
    <w:p w14:paraId="18406DD0" w14:textId="2CC0C2A1"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事实上，今年国内面板厂商已经在很多方面追上了全球领先的玩家，甚至也有技术和底气在路线上进行挑战。比如在 OLED 关键的亮度上，国内面板厂商通过改良材料性能和蒸镀工艺，使得 OLED 的发光层在电流增加的时候拥有更高的工作效率，从而实现更高的亮度。</w:t>
      </w:r>
    </w:p>
    <w:p w14:paraId="6A9FCF61" w14:textId="20714E4F" w:rsidR="00252FCD" w:rsidRPr="001356F6" w:rsidRDefault="00252FCD" w:rsidP="00852836">
      <w:pPr>
        <w:pStyle w:val="a7"/>
        <w:shd w:val="clear" w:color="auto" w:fill="FFFFFF"/>
        <w:spacing w:before="336" w:beforeAutospacing="0" w:after="336" w:afterAutospacing="0"/>
        <w:ind w:firstLineChars="200" w:firstLine="600"/>
        <w:jc w:val="both"/>
        <w:rPr>
          <w:rFonts w:ascii="仿宋" w:eastAsia="仿宋" w:hAnsi="仿宋" w:cs="仿宋"/>
          <w:color w:val="000000"/>
          <w:spacing w:val="7"/>
          <w:sz w:val="30"/>
          <w:szCs w:val="30"/>
        </w:rPr>
      </w:pPr>
      <w:r w:rsidRPr="001356F6">
        <w:rPr>
          <w:rFonts w:ascii="仿宋" w:eastAsia="仿宋" w:hAnsi="仿宋" w:cs="仿宋"/>
          <w:noProof/>
          <w:color w:val="000000"/>
          <w:spacing w:val="7"/>
          <w:sz w:val="30"/>
          <w:szCs w:val="30"/>
        </w:rPr>
        <w:lastRenderedPageBreak/>
        <w:drawing>
          <wp:inline distT="0" distB="0" distL="0" distR="0" wp14:anchorId="123920EC" wp14:editId="0DC44BEC">
            <wp:extent cx="5270500" cy="4323715"/>
            <wp:effectExtent l="0" t="0" r="0" b="0"/>
            <wp:docPr id="1650416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16117" name=""/>
                    <pic:cNvPicPr/>
                  </pic:nvPicPr>
                  <pic:blipFill>
                    <a:blip r:embed="rId25"/>
                    <a:stretch>
                      <a:fillRect/>
                    </a:stretch>
                  </pic:blipFill>
                  <pic:spPr>
                    <a:xfrm>
                      <a:off x="0" y="0"/>
                      <a:ext cx="5270500" cy="4323715"/>
                    </a:xfrm>
                    <a:prstGeom prst="rect">
                      <a:avLst/>
                    </a:prstGeom>
                  </pic:spPr>
                </pic:pic>
              </a:graphicData>
            </a:graphic>
          </wp:inline>
        </w:drawing>
      </w:r>
    </w:p>
    <w:p w14:paraId="2EFA8A23" w14:textId="557E5552" w:rsidR="00252FCD" w:rsidRPr="00852836" w:rsidRDefault="00252FCD" w:rsidP="00852836">
      <w:pPr>
        <w:pStyle w:val="a7"/>
        <w:shd w:val="clear" w:color="auto" w:fill="FFFFFF"/>
        <w:spacing w:before="336" w:beforeAutospacing="0" w:after="336" w:afterAutospacing="0"/>
        <w:ind w:firstLineChars="200" w:firstLine="434"/>
        <w:jc w:val="center"/>
        <w:rPr>
          <w:rFonts w:ascii="仿宋" w:eastAsia="仿宋" w:hAnsi="仿宋" w:cs="仿宋"/>
          <w:color w:val="000000"/>
          <w:spacing w:val="7"/>
          <w:sz w:val="21"/>
          <w:szCs w:val="21"/>
        </w:rPr>
      </w:pPr>
      <w:r w:rsidRPr="00852836">
        <w:rPr>
          <w:rFonts w:ascii="仿宋" w:eastAsia="仿宋" w:hAnsi="仿宋" w:cs="仿宋" w:hint="eastAsia"/>
          <w:color w:val="000000"/>
          <w:spacing w:val="7"/>
          <w:sz w:val="21"/>
          <w:szCs w:val="21"/>
        </w:rPr>
        <w:t>微棱镜技术，图/信息显示学会会刊 SID</w:t>
      </w:r>
    </w:p>
    <w:p w14:paraId="6FF175DC" w14:textId="6C08960C"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相比之下，吴明看到三星在 E5（发光材料）一代上采用微棱镜技术的时候，就认为“方向错了”。三星采用微棱镜技术（Microlens Array）的初衷是想通过透镜将光线更好地集中在正面，以实现同等功耗下的更高亮度，而数以百万计微型透镜组成的阵列也就是微棱镜技术。问题在于，微棱镜技术在提高亮度的同时，也牺牲了屏幕的可视角度。</w:t>
      </w:r>
    </w:p>
    <w:p w14:paraId="3F5F9FD2" w14:textId="73BE712C"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不仅是得不偿失的问题，微棱镜技术的改良空间也不大，即便 E6 上的二代微棱镜技术在可视角度和色彩方面有了一定的补足，综合来看还是不如直接在材料和蒸镀上的改进。</w:t>
      </w:r>
    </w:p>
    <w:p w14:paraId="0BC56E08" w14:textId="57FB0F14"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而在高频 PWM 调光方面，国内厂商已经走在了行业领先的位置。相较常规的 480Hz PWM 调光，国产 OLED PWM 高频调光已经突破到了 2160Hz，高于三星最高的 1920Hz。在今天的国内手机市场，PWM 高频调光已经成了线上用户的普遍</w:t>
      </w:r>
      <w:r w:rsidRPr="001356F6">
        <w:rPr>
          <w:rFonts w:ascii="仿宋" w:eastAsia="仿宋" w:hAnsi="仿宋" w:cs="仿宋" w:hint="eastAsia"/>
          <w:color w:val="000000"/>
          <w:spacing w:val="7"/>
          <w:sz w:val="30"/>
          <w:szCs w:val="30"/>
        </w:rPr>
        <w:lastRenderedPageBreak/>
        <w:t>关注重点之一，包括近期发布的荣耀 Magic5 Pro、realme GT Neo5 都支持了最高 2160Hz 的 PWM 调光。</w:t>
      </w:r>
    </w:p>
    <w:p w14:paraId="129C40BB" w14:textId="638DF4F4"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国产 OLED 屏幕的进步也有目共睹。吴明也认为，受限于基材，国产的顶级 OLED 虽然在亮度和色彩方面同三星 E6/M12 还有一定差距，比如可视角度、色彩均匀性、色彩准确度和亮度均匀性等方面，但总体而言：</w:t>
      </w:r>
    </w:p>
    <w:p w14:paraId="3F907D2F" w14:textId="259F18FA"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“我认为已经强于三星 E4 了，和三星的差距也被拉倒只差一个身位了。”</w:t>
      </w:r>
    </w:p>
    <w:p w14:paraId="3B6D4DA8" w14:textId="0DFFB3BD" w:rsidR="00252FCD" w:rsidRPr="0085283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bookmarkStart w:id="3" w:name="_Hlk135208423"/>
      <w:r w:rsidRPr="001356F6">
        <w:rPr>
          <w:rFonts w:ascii="仿宋" w:eastAsia="仿宋" w:hAnsi="仿宋" w:cs="仿宋"/>
          <w:color w:val="000000"/>
          <w:spacing w:val="7"/>
          <w:sz w:val="30"/>
          <w:szCs w:val="30"/>
        </w:rPr>
        <w:t>成功不是一种必然</w:t>
      </w:r>
    </w:p>
    <w:bookmarkEnd w:id="3"/>
    <w:p w14:paraId="6A1704FC" w14:textId="16888269"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显示技术是一个很残酷的行业，没有进步就意味着退步。身处其中，吴明也常常感到行业的残酷——面板产线不能停，围绕产线的人也不能断；而不断起伏的行业周期，也在影响无数人的生活。去年面板行业出现了集体性的巨亏，吴明不仅耳闻了其他厂的裁人，甚至也见证了身边同事的离职。</w:t>
      </w:r>
    </w:p>
    <w:p w14:paraId="48177A83" w14:textId="1C48238C"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在这样的环境下，个体很难不陷入对自身价值的困惑。吴明告诉我们，他能走出困惑倒不是解开了，只是看到最近数码圈对国产屏幕的又一轮讨论之后，想通了一件事——尽管只是一家国内面板厂商里的普通工程师，但在国产屏幕崛起并且普及更好屏幕的进程中，他自认还是出了一份微薄的力量，足够了。</w:t>
      </w:r>
    </w:p>
    <w:p w14:paraId="3F56337E" w14:textId="7D9FC9FE"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而在讲述中国面板行业逆势的故事中，一种曾经比较流行的说法是“国际产业转移”，指伴随着社会发达程度带来的成本变化，面板产业的中心在上世纪八九十年代从美国转移到日本，之后再从日本转移到韩国、中国台湾，然后是中国大陆。</w:t>
      </w:r>
    </w:p>
    <w:p w14:paraId="17468CC3" w14:textId="6C5E6D9B"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但一个产业的发展和崛起，不是一句轻飘飘的“国际产业转移”可以轻易概括。中国面板的成功不是一种必然，从 2003 年京东方开建 5 代 LCD 产线开启中国 LCD 产业元年算起，到 2022 年面板产能达 2 亿平方米，占全球 60%左右，中国面板厂商用近 20 年证明了国产屏幕的成功不是吃</w:t>
      </w:r>
      <w:r w:rsidRPr="001356F6">
        <w:rPr>
          <w:rFonts w:ascii="仿宋" w:eastAsia="仿宋" w:hAnsi="仿宋" w:cs="仿宋" w:hint="eastAsia"/>
          <w:color w:val="000000"/>
          <w:spacing w:val="7"/>
          <w:sz w:val="30"/>
          <w:szCs w:val="30"/>
        </w:rPr>
        <w:lastRenderedPageBreak/>
        <w:t>饱了坐在沙发就能得来，而是扑在产线解决一个又一个技术问题，以及对战略的坚定和贯彻。</w:t>
      </w:r>
    </w:p>
    <w:p w14:paraId="42CAF86A" w14:textId="05D58BBC" w:rsidR="00252FCD" w:rsidRPr="001356F6" w:rsidRDefault="00252FCD"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1356F6">
        <w:rPr>
          <w:rFonts w:ascii="仿宋" w:eastAsia="仿宋" w:hAnsi="仿宋" w:cs="仿宋" w:hint="eastAsia"/>
          <w:color w:val="000000"/>
          <w:spacing w:val="7"/>
          <w:sz w:val="30"/>
          <w:szCs w:val="30"/>
        </w:rPr>
        <w:t>这是一批面板厂商以及背后的无数人共同努力的成果，他们值得被记录，也被记住。</w:t>
      </w:r>
    </w:p>
    <w:p w14:paraId="23E03AA1" w14:textId="77777777" w:rsidR="00252FCD" w:rsidRDefault="00252FCD" w:rsidP="00252FC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7C4541F7" w14:textId="028241C8" w:rsidR="001356F6" w:rsidRDefault="001356F6" w:rsidP="001356F6">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努力与成功、付出与回报</w:t>
      </w:r>
      <w:r w:rsidR="00E05BCA">
        <w:rPr>
          <w:rFonts w:ascii="仿宋" w:eastAsia="仿宋" w:hAnsi="仿宋" w:cs="仿宋" w:hint="eastAsia"/>
          <w:color w:val="000000"/>
          <w:spacing w:val="7"/>
          <w:sz w:val="30"/>
          <w:szCs w:val="30"/>
          <w:lang w:eastAsia="zh-CN"/>
        </w:rPr>
        <w:t>、自主开发</w:t>
      </w:r>
    </w:p>
    <w:p w14:paraId="6E5BDD04" w14:textId="4BD66DF6" w:rsidR="00252FCD" w:rsidRDefault="00252FCD" w:rsidP="00252FC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553AD3F8" w14:textId="0165B5F2" w:rsidR="00252FCD" w:rsidRPr="001356F6" w:rsidRDefault="00252FCD" w:rsidP="001356F6">
      <w:pPr>
        <w:pStyle w:val="a7"/>
        <w:shd w:val="clear" w:color="auto" w:fill="FFFFFF"/>
        <w:spacing w:before="336" w:beforeAutospacing="0" w:after="336" w:afterAutospacing="0"/>
        <w:rPr>
          <w:rFonts w:ascii="仿宋" w:eastAsia="仿宋" w:hAnsi="仿宋" w:cs="仿宋"/>
          <w:color w:val="000000"/>
          <w:spacing w:val="7"/>
          <w:sz w:val="30"/>
          <w:szCs w:val="30"/>
        </w:rPr>
      </w:pPr>
      <w:r w:rsidRPr="00392B24">
        <w:rPr>
          <w:rFonts w:ascii="仿宋" w:eastAsia="仿宋" w:hAnsi="仿宋" w:cs="仿宋" w:hint="eastAsia"/>
          <w:b/>
          <w:bCs/>
          <w:color w:val="000000"/>
          <w:spacing w:val="7"/>
          <w:sz w:val="30"/>
          <w:szCs w:val="30"/>
        </w:rPr>
        <w:t>自主学习</w:t>
      </w:r>
      <w:r w:rsidRPr="001356F6">
        <w:rPr>
          <w:rFonts w:ascii="仿宋" w:eastAsia="仿宋" w:hAnsi="仿宋" w:cs="仿宋" w:hint="eastAsia"/>
          <w:color w:val="000000"/>
          <w:spacing w:val="7"/>
          <w:sz w:val="30"/>
          <w:szCs w:val="30"/>
        </w:rPr>
        <w:t>：自主查阅资料，预习</w:t>
      </w:r>
      <w:r w:rsidR="001A1841">
        <w:rPr>
          <w:rFonts w:ascii="仿宋" w:eastAsia="仿宋" w:hAnsi="仿宋" w:cs="仿宋" w:hint="eastAsia"/>
          <w:color w:val="000000"/>
          <w:spacing w:val="7"/>
          <w:sz w:val="30"/>
          <w:szCs w:val="30"/>
        </w:rPr>
        <w:t>通信方式与屏幕的使用。</w:t>
      </w:r>
    </w:p>
    <w:p w14:paraId="4CE2B220" w14:textId="20A3EA16" w:rsidR="00252FCD" w:rsidRPr="001356F6" w:rsidRDefault="00252FCD" w:rsidP="001356F6">
      <w:pPr>
        <w:pStyle w:val="a7"/>
        <w:shd w:val="clear" w:color="auto" w:fill="FFFFFF"/>
        <w:spacing w:before="336" w:beforeAutospacing="0" w:after="336" w:afterAutospacing="0"/>
        <w:rPr>
          <w:rFonts w:ascii="仿宋" w:eastAsia="仿宋" w:hAnsi="仿宋" w:cs="仿宋"/>
          <w:color w:val="000000"/>
          <w:spacing w:val="7"/>
          <w:sz w:val="30"/>
          <w:szCs w:val="30"/>
        </w:rPr>
      </w:pPr>
      <w:r w:rsidRPr="00392B24">
        <w:rPr>
          <w:rFonts w:ascii="仿宋" w:eastAsia="仿宋" w:hAnsi="仿宋" w:cs="仿宋" w:hint="eastAsia"/>
          <w:b/>
          <w:bCs/>
          <w:color w:val="000000"/>
          <w:spacing w:val="7"/>
          <w:sz w:val="30"/>
          <w:szCs w:val="30"/>
        </w:rPr>
        <w:t>课堂讲授</w:t>
      </w:r>
      <w:r w:rsidRPr="001356F6">
        <w:rPr>
          <w:rFonts w:ascii="仿宋" w:eastAsia="仿宋" w:hAnsi="仿宋" w:cs="仿宋" w:hint="eastAsia"/>
          <w:color w:val="000000"/>
          <w:spacing w:val="7"/>
          <w:sz w:val="30"/>
          <w:szCs w:val="30"/>
        </w:rPr>
        <w:t>：讲授单片机的基础知识，</w:t>
      </w:r>
      <w:r w:rsidR="00392B24">
        <w:rPr>
          <w:rFonts w:ascii="仿宋" w:eastAsia="仿宋" w:hAnsi="仿宋" w:cs="仿宋" w:hint="eastAsia"/>
          <w:color w:val="000000"/>
          <w:spacing w:val="7"/>
          <w:sz w:val="30"/>
          <w:szCs w:val="30"/>
        </w:rPr>
        <w:t>讲解1</w:t>
      </w:r>
      <w:r w:rsidR="00392B24">
        <w:rPr>
          <w:rFonts w:ascii="仿宋" w:eastAsia="仿宋" w:hAnsi="仿宋" w:cs="仿宋"/>
          <w:color w:val="000000"/>
          <w:spacing w:val="7"/>
          <w:sz w:val="30"/>
          <w:szCs w:val="30"/>
        </w:rPr>
        <w:t>2864</w:t>
      </w:r>
      <w:r w:rsidR="00392B24">
        <w:rPr>
          <w:rFonts w:ascii="仿宋" w:eastAsia="仿宋" w:hAnsi="仿宋" w:cs="仿宋" w:hint="eastAsia"/>
          <w:color w:val="000000"/>
          <w:spacing w:val="7"/>
          <w:sz w:val="30"/>
          <w:szCs w:val="30"/>
        </w:rPr>
        <w:t>屏幕的使用方法及硬件连接方式。在引入时观看视频进行讲解。后进行总结是进行思政内容的讲授。</w:t>
      </w:r>
      <w:r w:rsidRPr="001356F6">
        <w:rPr>
          <w:rFonts w:ascii="仿宋" w:eastAsia="仿宋" w:hAnsi="仿宋" w:cs="仿宋" w:hint="eastAsia"/>
          <w:color w:val="000000"/>
          <w:spacing w:val="7"/>
          <w:sz w:val="30"/>
          <w:szCs w:val="30"/>
        </w:rPr>
        <w:t>讲解现实生活中的应用。在技术的不断发展下，才能让我们生活如此快捷便利。</w:t>
      </w:r>
    </w:p>
    <w:p w14:paraId="2FD85815" w14:textId="77777777" w:rsidR="00252FCD" w:rsidRPr="001356F6" w:rsidRDefault="00252FCD" w:rsidP="001356F6">
      <w:pPr>
        <w:pStyle w:val="a7"/>
        <w:shd w:val="clear" w:color="auto" w:fill="FFFFFF"/>
        <w:spacing w:before="336" w:beforeAutospacing="0" w:after="336" w:afterAutospacing="0"/>
        <w:rPr>
          <w:rFonts w:ascii="仿宋" w:eastAsia="仿宋" w:hAnsi="仿宋" w:cs="仿宋"/>
          <w:color w:val="000000"/>
          <w:spacing w:val="7"/>
          <w:sz w:val="30"/>
          <w:szCs w:val="30"/>
        </w:rPr>
      </w:pPr>
      <w:r w:rsidRPr="00392B24">
        <w:rPr>
          <w:rFonts w:ascii="仿宋" w:eastAsia="仿宋" w:hAnsi="仿宋" w:cs="仿宋" w:hint="eastAsia"/>
          <w:b/>
          <w:bCs/>
          <w:color w:val="000000"/>
          <w:spacing w:val="7"/>
          <w:sz w:val="30"/>
          <w:szCs w:val="30"/>
        </w:rPr>
        <w:t>课堂展示与讨论</w:t>
      </w:r>
      <w:r w:rsidRPr="001356F6">
        <w:rPr>
          <w:rFonts w:ascii="仿宋" w:eastAsia="仿宋" w:hAnsi="仿宋" w:cs="仿宋" w:hint="eastAsia"/>
          <w:color w:val="000000"/>
          <w:spacing w:val="7"/>
          <w:sz w:val="30"/>
          <w:szCs w:val="30"/>
        </w:rPr>
        <w:t>：给学生展示单片机产品的设计应用。</w:t>
      </w:r>
    </w:p>
    <w:p w14:paraId="5101E3C5" w14:textId="77777777" w:rsidR="0000510D" w:rsidRPr="00252FCD" w:rsidRDefault="0000510D" w:rsidP="00D66403">
      <w:pPr>
        <w:ind w:firstLineChars="200" w:firstLine="614"/>
        <w:jc w:val="both"/>
        <w:rPr>
          <w:rFonts w:ascii="仿宋" w:eastAsia="仿宋" w:hAnsi="仿宋" w:cs="仿宋"/>
          <w:color w:val="000000"/>
          <w:spacing w:val="7"/>
          <w:sz w:val="30"/>
          <w:szCs w:val="30"/>
          <w:lang w:eastAsia="zh-CN"/>
        </w:rPr>
      </w:pPr>
    </w:p>
    <w:p w14:paraId="3C63A668" w14:textId="0200A543"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项目五 模拟交通灯</w:t>
      </w:r>
    </w:p>
    <w:p w14:paraId="2C6EACD0"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2CE8702B" w14:textId="70F38954" w:rsidR="0000510D" w:rsidRPr="00852836" w:rsidRDefault="0000510D" w:rsidP="0000510D">
      <w:pPr>
        <w:ind w:left="614"/>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创新</w:t>
      </w:r>
      <w:r w:rsidR="009E0E9D">
        <w:rPr>
          <w:rFonts w:ascii="仿宋" w:eastAsia="仿宋" w:hAnsi="仿宋" w:cs="仿宋" w:hint="eastAsia"/>
          <w:b/>
          <w:bCs/>
          <w:color w:val="000000"/>
          <w:spacing w:val="7"/>
          <w:sz w:val="30"/>
          <w:szCs w:val="30"/>
          <w:lang w:eastAsia="zh-CN"/>
        </w:rPr>
        <w:t>思维</w:t>
      </w:r>
      <w:r>
        <w:rPr>
          <w:rFonts w:ascii="仿宋" w:eastAsia="仿宋" w:hAnsi="仿宋" w:cs="仿宋" w:hint="eastAsia"/>
          <w:b/>
          <w:bCs/>
          <w:color w:val="000000"/>
          <w:spacing w:val="7"/>
          <w:sz w:val="30"/>
          <w:szCs w:val="30"/>
          <w:lang w:eastAsia="zh-CN"/>
        </w:rPr>
        <w:t>：</w:t>
      </w:r>
      <w:r w:rsidR="00852836" w:rsidRPr="00852836">
        <w:rPr>
          <w:rFonts w:ascii="仿宋" w:eastAsia="仿宋" w:hAnsi="仿宋" w:cs="仿宋" w:hint="eastAsia"/>
          <w:color w:val="000000"/>
          <w:spacing w:val="7"/>
          <w:sz w:val="30"/>
          <w:szCs w:val="30"/>
          <w:lang w:eastAsia="zh-CN"/>
        </w:rPr>
        <w:t>交通在</w:t>
      </w:r>
      <w:r w:rsidR="00852836">
        <w:rPr>
          <w:rFonts w:ascii="仿宋" w:eastAsia="仿宋" w:hAnsi="仿宋" w:cs="仿宋" w:hint="eastAsia"/>
          <w:color w:val="000000"/>
          <w:spacing w:val="7"/>
          <w:sz w:val="30"/>
          <w:szCs w:val="30"/>
          <w:lang w:eastAsia="zh-CN"/>
        </w:rPr>
        <w:t>我</w:t>
      </w:r>
      <w:r w:rsidR="00852836" w:rsidRPr="00852836">
        <w:rPr>
          <w:rFonts w:ascii="仿宋" w:eastAsia="仿宋" w:hAnsi="仿宋" w:cs="仿宋" w:hint="eastAsia"/>
          <w:color w:val="000000"/>
          <w:spacing w:val="7"/>
          <w:sz w:val="30"/>
          <w:szCs w:val="30"/>
          <w:lang w:eastAsia="zh-CN"/>
        </w:rPr>
        <w:t>们的日常生活中占有重要的地位，随着人们社会活动的日益频繁，交通信号灯的出现，使交通得以有效管制。</w:t>
      </w:r>
      <w:r w:rsidR="00852836">
        <w:rPr>
          <w:rFonts w:ascii="仿宋" w:eastAsia="仿宋" w:hAnsi="仿宋" w:cs="仿宋" w:hint="eastAsia"/>
          <w:color w:val="000000"/>
          <w:spacing w:val="7"/>
          <w:sz w:val="30"/>
          <w:szCs w:val="30"/>
          <w:lang w:eastAsia="zh-CN"/>
        </w:rPr>
        <w:t>新型交通信号灯你想添加的功能是什么，有什么新的想法。开展思维头脑风暴进行创新思维的培养。</w:t>
      </w:r>
    </w:p>
    <w:p w14:paraId="3B810EE5"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61252C0C"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6A17C5C9"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392B24">
        <w:rPr>
          <w:rFonts w:ascii="仿宋" w:eastAsia="仿宋" w:hAnsi="仿宋" w:cs="仿宋" w:hint="eastAsia"/>
          <w:b/>
          <w:bCs/>
          <w:color w:val="000000"/>
          <w:spacing w:val="7"/>
          <w:sz w:val="30"/>
          <w:szCs w:val="30"/>
          <w:lang w:eastAsia="zh-CN"/>
        </w:rPr>
        <w:t>自主学习</w:t>
      </w:r>
      <w:r w:rsidRPr="00AA50C5">
        <w:rPr>
          <w:rFonts w:ascii="仿宋" w:eastAsia="仿宋" w:hAnsi="仿宋" w:cs="仿宋" w:hint="eastAsia"/>
          <w:color w:val="000000"/>
          <w:spacing w:val="7"/>
          <w:sz w:val="30"/>
          <w:szCs w:val="30"/>
          <w:lang w:eastAsia="zh-CN"/>
        </w:rPr>
        <w:t>：自主查阅资料，通过学习通平台进行学习，了解单片机的基本理论知识，完成课前的预习。</w:t>
      </w:r>
    </w:p>
    <w:p w14:paraId="2D0BB2C5" w14:textId="170AA5EC"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w:t>
      </w:r>
      <w:r w:rsidRPr="00392B24">
        <w:rPr>
          <w:rFonts w:ascii="仿宋" w:eastAsia="仿宋" w:hAnsi="仿宋" w:cs="仿宋" w:hint="eastAsia"/>
          <w:b/>
          <w:bCs/>
          <w:color w:val="000000"/>
          <w:spacing w:val="7"/>
          <w:sz w:val="30"/>
          <w:szCs w:val="30"/>
          <w:lang w:eastAsia="zh-CN"/>
        </w:rPr>
        <w:t>课堂讲授</w:t>
      </w:r>
      <w:r w:rsidRPr="00AA50C5">
        <w:rPr>
          <w:rFonts w:ascii="仿宋" w:eastAsia="仿宋" w:hAnsi="仿宋" w:cs="仿宋" w:hint="eastAsia"/>
          <w:color w:val="000000"/>
          <w:spacing w:val="7"/>
          <w:sz w:val="30"/>
          <w:szCs w:val="30"/>
          <w:lang w:eastAsia="zh-CN"/>
        </w:rPr>
        <w:t>：</w:t>
      </w:r>
      <w:r w:rsidR="00B14F40">
        <w:rPr>
          <w:rFonts w:ascii="仿宋" w:eastAsia="仿宋" w:hAnsi="仿宋" w:cs="仿宋" w:hint="eastAsia"/>
          <w:color w:val="000000"/>
          <w:spacing w:val="7"/>
          <w:sz w:val="30"/>
          <w:szCs w:val="30"/>
          <w:lang w:eastAsia="zh-CN"/>
        </w:rPr>
        <w:t>讲授单片机的定时器功能，led的闪烁功能，功能图的绘制。</w:t>
      </w:r>
    </w:p>
    <w:p w14:paraId="34D607FC"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采用基于任务工作化教学法</w:t>
      </w:r>
      <w:r w:rsidRPr="000C496B">
        <w:rPr>
          <w:rFonts w:ascii="仿宋" w:eastAsia="仿宋" w:hAnsi="仿宋" w:cs="仿宋" w:hint="eastAsia"/>
          <w:color w:val="000000"/>
          <w:spacing w:val="7"/>
          <w:sz w:val="30"/>
          <w:szCs w:val="30"/>
          <w:lang w:eastAsia="zh-CN"/>
        </w:rPr>
        <w:t>：任务分析、电路设计、程序设计、联调评价。</w:t>
      </w:r>
    </w:p>
    <w:p w14:paraId="11FD0EEA"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w:t>
      </w:r>
      <w:r w:rsidRPr="00392B24">
        <w:rPr>
          <w:rFonts w:ascii="仿宋" w:eastAsia="仿宋" w:hAnsi="仿宋" w:cs="仿宋" w:hint="eastAsia"/>
          <w:b/>
          <w:bCs/>
          <w:color w:val="000000"/>
          <w:spacing w:val="7"/>
          <w:sz w:val="30"/>
          <w:szCs w:val="30"/>
          <w:lang w:eastAsia="zh-CN"/>
        </w:rPr>
        <w:t>多媒体教学</w:t>
      </w:r>
      <w:r w:rsidRPr="000C496B">
        <w:rPr>
          <w:rFonts w:ascii="仿宋" w:eastAsia="仿宋" w:hAnsi="仿宋" w:cs="仿宋" w:hint="eastAsia"/>
          <w:color w:val="000000"/>
          <w:spacing w:val="7"/>
          <w:sz w:val="30"/>
          <w:szCs w:val="30"/>
          <w:lang w:eastAsia="zh-CN"/>
        </w:rPr>
        <w:t>：PPT，视频演示</w:t>
      </w:r>
    </w:p>
    <w:p w14:paraId="3431DB9C"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4B5A9FA0" w14:textId="14E63F1F" w:rsidR="00686FD6" w:rsidRDefault="00686FD6" w:rsidP="00686FD6">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sidR="00852836">
        <w:rPr>
          <w:rFonts w:ascii="仿宋" w:eastAsia="仿宋" w:hAnsi="仿宋" w:cs="仿宋" w:hint="eastAsia"/>
          <w:color w:val="000000"/>
          <w:spacing w:val="7"/>
          <w:sz w:val="30"/>
          <w:szCs w:val="30"/>
          <w:lang w:eastAsia="zh-CN"/>
        </w:rPr>
        <w:t>1</w:t>
      </w:r>
      <w:r>
        <w:rPr>
          <w:rFonts w:ascii="仿宋" w:eastAsia="仿宋" w:hAnsi="仿宋" w:cs="仿宋"/>
          <w:color w:val="000000"/>
          <w:spacing w:val="7"/>
          <w:sz w:val="30"/>
          <w:szCs w:val="30"/>
          <w:lang w:eastAsia="zh-CN"/>
        </w:rPr>
        <w:t>：</w:t>
      </w:r>
      <w:r w:rsidR="00211C81">
        <w:rPr>
          <w:rFonts w:ascii="仿宋" w:eastAsia="仿宋" w:hAnsi="仿宋" w:cs="仿宋" w:hint="eastAsia"/>
          <w:color w:val="000000"/>
          <w:spacing w:val="7"/>
          <w:sz w:val="30"/>
          <w:szCs w:val="30"/>
          <w:lang w:eastAsia="zh-CN"/>
        </w:rPr>
        <w:t>智能交通信号灯</w:t>
      </w:r>
    </w:p>
    <w:p w14:paraId="530062A9"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当今，红绿灯安装在各个道口上，已经成为疏导交通车辆最常见和最有效的手段，这一技术已经有相当长的发展历史了。</w:t>
      </w:r>
    </w:p>
    <w:p w14:paraId="50D5BF11"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1858年，在英国伦敦主要街头安装了以燃煤气为光源的红，蓝两色的机械扳手式信号灯，用以指挥马车通行。这是世界上最早的交通信号灯。1868年，英国机械工程师纳伊特在伦敦威斯敏斯特区的议会大厦前的广场上，安装了世界上最早的煤气红绿灯。它由红绿两以旋转式方形玻璃提灯组成，红色表示“停止”，绿色表示“注意”。1869年1月2日，煤气灯爆炸，使警察受伤，遂被取消。</w:t>
      </w:r>
    </w:p>
    <w:p w14:paraId="330FC891"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电气启动的红绿灯出现在美国，这种红绿灯由红绿黄三色圆形的投光器组成，1914年始安装于纽约市5号大街的一座高塔上。红灯亮表示“停止”，绿灯亮表示“通行”。</w:t>
      </w:r>
    </w:p>
    <w:p w14:paraId="7F8E30E6"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1918年，又出现了带控制的红绿灯和红外线红绿灯。带控制的红绿灯，一种是把压力探测器安在地下，车辆一接近红灯便变为绿灯；另一种是用扩音器来启动红绿灯，司机遇红灯时按一下嗽叭，就使红灯变为绿灯。红外线红绿灯当行人踏上对压力敏感的路面时，它就能察觉到有人要过马路。红外光束能把信号灯的红灯延长一段时间，推迟汽车放行，以免发生交通事故。</w:t>
      </w:r>
    </w:p>
    <w:p w14:paraId="0CF6D9AD"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又经过前人的设计和改造，交通信号灯终于普及整个城市的十字路口。</w:t>
      </w:r>
    </w:p>
    <w:p w14:paraId="75096789"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交通信号灯的出现，使交通得以有效管制，对于疏导交通流量、提高道路通行能力，减少交通事故有明显效果，更改变了交警轮流指挥和疏散交通拥挤的现状，实现了人，车，路三者的同步协调。现阶段，许多设计工作者又设计出许多智能化，自动化，数字化等更先进的交通灯控制方案，这更方便于维护管理，给人们提供了更加便利的交通环境。</w:t>
      </w:r>
    </w:p>
    <w:p w14:paraId="04D5DAA0"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lastRenderedPageBreak/>
        <w:t>目前，城市规模还在不断的扩大，人们对交通信号灯的控制也越来越高，我们需要更高层次的去了解交通信号灯，结合城市十字路口交通的需要，不断地去创新，才能达到发展的需求，所以研究交通信号灯的极为重要。</w:t>
      </w:r>
    </w:p>
    <w:p w14:paraId="1B30D650" w14:textId="77777777" w:rsidR="002115BF" w:rsidRPr="00852836" w:rsidRDefault="002115BF"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1.2现在城市路口交通灯控制技术现状</w:t>
      </w:r>
    </w:p>
    <w:p w14:paraId="0C5062D0" w14:textId="1F095486" w:rsidR="002115BF" w:rsidRPr="00852836" w:rsidRDefault="002115BF" w:rsidP="00C656BB">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随着城市机动车量的不断增加，许多大城市出现了交通超负荷运行的情况，因此，自80年代后期，这些城市纷纷修建城市高速道路，在高速道路建设完成的初期，它们也曾有效地改善了交通状况。然而，随着交通量的快速增长和缺乏对高澎路的系统研究和控制，高速道路没有充分发挥出预期的作用。而城市高速道路在构造上的特点，也决定了城市高速道路的交通状况必然受高速道路与普通道路藕合处交通状况的制约。所以，如何采用合适的控制方法，最大限度利用好耗费巨资修建的城市高速道路，缓解主干道车流量繁忙的交通拥堵状况，越来越成为交通运输管理和城市规划部门待解决的主要问题。</w:t>
      </w:r>
    </w:p>
    <w:p w14:paraId="224736D0" w14:textId="77777777"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2D741553" w14:textId="181E90E8" w:rsidR="00B14F40" w:rsidRPr="003661A5" w:rsidRDefault="003661A5" w:rsidP="00211C81">
      <w:pPr>
        <w:ind w:firstLineChars="200" w:firstLine="614"/>
        <w:jc w:val="both"/>
        <w:rPr>
          <w:rFonts w:ascii="仿宋" w:eastAsia="仿宋" w:hAnsi="仿宋" w:cs="仿宋"/>
          <w:color w:val="000000"/>
          <w:spacing w:val="7"/>
          <w:sz w:val="30"/>
          <w:szCs w:val="30"/>
          <w:lang w:eastAsia="zh-CN"/>
        </w:rPr>
      </w:pPr>
      <w:r w:rsidRPr="003661A5">
        <w:rPr>
          <w:rFonts w:ascii="仿宋" w:eastAsia="仿宋" w:hAnsi="仿宋" w:cs="仿宋" w:hint="eastAsia"/>
          <w:color w:val="000000"/>
          <w:spacing w:val="7"/>
          <w:sz w:val="30"/>
          <w:szCs w:val="30"/>
          <w:lang w:eastAsia="zh-CN"/>
        </w:rPr>
        <w:t>科技创新、多方面思考问题、思维转变</w:t>
      </w:r>
    </w:p>
    <w:p w14:paraId="3F574C8E" w14:textId="77777777" w:rsidR="00B14F40" w:rsidRDefault="00B14F40" w:rsidP="00211C81">
      <w:pPr>
        <w:ind w:firstLineChars="200" w:firstLine="480"/>
        <w:jc w:val="both"/>
        <w:rPr>
          <w:lang w:eastAsia="zh-CN"/>
        </w:rPr>
      </w:pPr>
    </w:p>
    <w:p w14:paraId="43EB39CA" w14:textId="5962D376"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3214C34A" w14:textId="27BA2369" w:rsidR="00211C81" w:rsidRPr="00392B24" w:rsidRDefault="00211C81" w:rsidP="00211C81">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自主学习</w:t>
      </w:r>
      <w:r w:rsidRPr="00392B24">
        <w:rPr>
          <w:rFonts w:ascii="仿宋" w:eastAsia="仿宋" w:hAnsi="仿宋" w:cs="仿宋" w:hint="eastAsia"/>
          <w:color w:val="000000"/>
          <w:spacing w:val="7"/>
          <w:sz w:val="30"/>
          <w:szCs w:val="30"/>
          <w:lang w:eastAsia="zh-CN"/>
        </w:rPr>
        <w:t>：自主查阅资料，预习</w:t>
      </w:r>
      <w:r w:rsidR="00451F57">
        <w:rPr>
          <w:rFonts w:ascii="仿宋" w:eastAsia="仿宋" w:hAnsi="仿宋" w:cs="仿宋" w:hint="eastAsia"/>
          <w:color w:val="000000"/>
          <w:spacing w:val="7"/>
          <w:sz w:val="30"/>
          <w:szCs w:val="30"/>
          <w:lang w:eastAsia="zh-CN"/>
        </w:rPr>
        <w:t>关于定时器的内容及数码管显示的内容。</w:t>
      </w:r>
    </w:p>
    <w:p w14:paraId="6194BD9B" w14:textId="236939D1" w:rsidR="00211C81" w:rsidRPr="00392B24" w:rsidRDefault="00211C81" w:rsidP="00211C81">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课堂讲授</w:t>
      </w:r>
      <w:r w:rsidRPr="00392B24">
        <w:rPr>
          <w:rFonts w:ascii="仿宋" w:eastAsia="仿宋" w:hAnsi="仿宋" w:cs="仿宋" w:hint="eastAsia"/>
          <w:color w:val="000000"/>
          <w:spacing w:val="7"/>
          <w:sz w:val="30"/>
          <w:szCs w:val="30"/>
          <w:lang w:eastAsia="zh-CN"/>
        </w:rPr>
        <w:t>：</w:t>
      </w:r>
      <w:r w:rsidR="00392B24">
        <w:rPr>
          <w:rFonts w:ascii="仿宋" w:eastAsia="仿宋" w:hAnsi="仿宋" w:cs="仿宋" w:hint="eastAsia"/>
          <w:color w:val="000000"/>
          <w:spacing w:val="7"/>
          <w:sz w:val="30"/>
          <w:szCs w:val="30"/>
          <w:lang w:eastAsia="zh-CN"/>
        </w:rPr>
        <w:t>引入时进行视频的引入，观看完毕进行思政内容的讲解，提出创新意识与思维的观点</w:t>
      </w:r>
      <w:r w:rsidR="00451F57">
        <w:rPr>
          <w:rFonts w:ascii="仿宋" w:eastAsia="仿宋" w:hAnsi="仿宋" w:cs="仿宋" w:hint="eastAsia"/>
          <w:color w:val="000000"/>
          <w:spacing w:val="7"/>
          <w:sz w:val="30"/>
          <w:szCs w:val="30"/>
          <w:lang w:eastAsia="zh-CN"/>
        </w:rPr>
        <w:t>。并进行学习基本的定时器专业知识，了解完成后进行工单任务学习。</w:t>
      </w:r>
    </w:p>
    <w:p w14:paraId="223AC757" w14:textId="2FF138E1" w:rsidR="00211C81" w:rsidRPr="00392B24" w:rsidRDefault="00211C81" w:rsidP="00211C81">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课堂展示与讨论</w:t>
      </w:r>
      <w:r w:rsidRPr="00392B24">
        <w:rPr>
          <w:rFonts w:ascii="仿宋" w:eastAsia="仿宋" w:hAnsi="仿宋" w:cs="仿宋" w:hint="eastAsia"/>
          <w:color w:val="000000"/>
          <w:spacing w:val="7"/>
          <w:sz w:val="30"/>
          <w:szCs w:val="30"/>
          <w:lang w:eastAsia="zh-CN"/>
        </w:rPr>
        <w:t>：</w:t>
      </w:r>
      <w:r w:rsidR="00451F57">
        <w:rPr>
          <w:rFonts w:ascii="仿宋" w:eastAsia="仿宋" w:hAnsi="仿宋" w:cs="仿宋" w:hint="eastAsia"/>
          <w:color w:val="000000"/>
          <w:spacing w:val="7"/>
          <w:sz w:val="30"/>
          <w:szCs w:val="30"/>
          <w:lang w:eastAsia="zh-CN"/>
        </w:rPr>
        <w:t>让学生进行讨论，内容关于新型交通灯的设计，希望有哪些功能该如何让它实现，并进行实操。</w:t>
      </w:r>
      <w:r w:rsidRPr="00392B24">
        <w:rPr>
          <w:rFonts w:ascii="仿宋" w:eastAsia="仿宋" w:hAnsi="仿宋" w:cs="仿宋" w:hint="eastAsia"/>
          <w:color w:val="000000"/>
          <w:spacing w:val="7"/>
          <w:sz w:val="30"/>
          <w:szCs w:val="30"/>
          <w:lang w:eastAsia="zh-CN"/>
        </w:rPr>
        <w:t>给学生展示单片机产品的设计应用。</w:t>
      </w:r>
    </w:p>
    <w:p w14:paraId="12B9A4E6" w14:textId="77777777" w:rsidR="00C656BB" w:rsidRDefault="00C656BB" w:rsidP="00C656BB">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智能交通信号灯</w:t>
      </w:r>
    </w:p>
    <w:p w14:paraId="42CB77A4" w14:textId="77777777" w:rsidR="00C656BB" w:rsidRPr="00C656BB" w:rsidRDefault="00C656BB" w:rsidP="00211C81">
      <w:pPr>
        <w:ind w:firstLineChars="200" w:firstLine="480"/>
        <w:rPr>
          <w:lang w:eastAsia="zh-CN"/>
        </w:rPr>
      </w:pPr>
    </w:p>
    <w:p w14:paraId="4CA9F339" w14:textId="77777777" w:rsidR="00C656BB" w:rsidRDefault="00C656BB" w:rsidP="00C656BB">
      <w:pPr>
        <w:numPr>
          <w:ilvl w:val="0"/>
          <w:numId w:val="11"/>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案例简介</w:t>
      </w:r>
    </w:p>
    <w:p w14:paraId="26A4BBD7" w14:textId="77777777" w:rsidR="00C656BB" w:rsidRPr="00C656BB" w:rsidRDefault="00C656BB" w:rsidP="00C656BB">
      <w:pPr>
        <w:ind w:firstLineChars="200" w:firstLine="614"/>
        <w:jc w:val="both"/>
        <w:rPr>
          <w:rFonts w:ascii="仿宋" w:eastAsia="仿宋" w:hAnsi="仿宋" w:cs="仿宋"/>
          <w:color w:val="000000"/>
          <w:spacing w:val="7"/>
          <w:sz w:val="30"/>
          <w:szCs w:val="30"/>
          <w:lang w:eastAsia="zh-CN"/>
        </w:rPr>
      </w:pPr>
      <w:r w:rsidRPr="00C656BB">
        <w:rPr>
          <w:rFonts w:ascii="仿宋" w:eastAsia="仿宋" w:hAnsi="仿宋" w:cs="仿宋" w:hint="eastAsia"/>
          <w:color w:val="000000"/>
          <w:spacing w:val="7"/>
          <w:sz w:val="30"/>
          <w:szCs w:val="30"/>
          <w:lang w:eastAsia="zh-CN"/>
        </w:rPr>
        <w:t>在山西太行市区文博路和红星街十字路口的爱心红绿灯刷爆了市民的朋友圈。红灯亮起时，车停人等，高高的交通架上</w:t>
      </w:r>
      <w:r w:rsidRPr="00C656BB">
        <w:rPr>
          <w:rFonts w:ascii="仿宋" w:eastAsia="仿宋" w:hAnsi="仿宋" w:cs="仿宋" w:hint="eastAsia"/>
          <w:color w:val="000000"/>
          <w:spacing w:val="7"/>
          <w:sz w:val="30"/>
          <w:szCs w:val="30"/>
          <w:lang w:eastAsia="zh-CN"/>
        </w:rPr>
        <w:lastRenderedPageBreak/>
        <w:t>亮起的一颗红心让焦躁的路人和司乘，瞬间感觉到片刻的温暖和浪漫。</w:t>
      </w:r>
    </w:p>
    <w:p w14:paraId="072B0FFA" w14:textId="1E826BCE" w:rsidR="00C656BB" w:rsidRPr="00C656BB" w:rsidRDefault="00C656BB" w:rsidP="00C656BB">
      <w:pPr>
        <w:rPr>
          <w:rFonts w:ascii="宋体" w:eastAsia="宋体" w:hAnsi="宋体" w:cs="宋体"/>
          <w:lang w:eastAsia="zh-CN"/>
        </w:rPr>
      </w:pPr>
      <w:r>
        <w:rPr>
          <w:noProof/>
        </w:rPr>
        <w:drawing>
          <wp:inline distT="0" distB="0" distL="0" distR="0" wp14:anchorId="0C6E804D" wp14:editId="063CC1DF">
            <wp:extent cx="4914900" cy="1952625"/>
            <wp:effectExtent l="0" t="0" r="0" b="9525"/>
            <wp:docPr id="85922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2320" name=""/>
                    <pic:cNvPicPr/>
                  </pic:nvPicPr>
                  <pic:blipFill>
                    <a:blip r:embed="rId26"/>
                    <a:stretch>
                      <a:fillRect/>
                    </a:stretch>
                  </pic:blipFill>
                  <pic:spPr>
                    <a:xfrm>
                      <a:off x="0" y="0"/>
                      <a:ext cx="4914900" cy="1952625"/>
                    </a:xfrm>
                    <a:prstGeom prst="rect">
                      <a:avLst/>
                    </a:prstGeom>
                  </pic:spPr>
                </pic:pic>
              </a:graphicData>
            </a:graphic>
          </wp:inline>
        </w:drawing>
      </w:r>
    </w:p>
    <w:p w14:paraId="234E6EAD" w14:textId="77777777" w:rsidR="00C656BB" w:rsidRPr="00C656BB" w:rsidRDefault="00C656BB" w:rsidP="00C656BB">
      <w:pPr>
        <w:jc w:val="both"/>
        <w:rPr>
          <w:rFonts w:ascii="仿宋" w:eastAsia="仿宋" w:hAnsi="仿宋" w:cs="仿宋"/>
          <w:color w:val="000000"/>
          <w:spacing w:val="7"/>
          <w:sz w:val="30"/>
          <w:szCs w:val="30"/>
          <w:lang w:eastAsia="zh-CN"/>
        </w:rPr>
      </w:pPr>
    </w:p>
    <w:p w14:paraId="12F8B619" w14:textId="77777777" w:rsidR="00C656BB" w:rsidRPr="00C656BB" w:rsidRDefault="00C656BB" w:rsidP="00C656BB">
      <w:pPr>
        <w:ind w:firstLineChars="200" w:firstLine="614"/>
        <w:jc w:val="both"/>
        <w:rPr>
          <w:rFonts w:ascii="仿宋" w:eastAsia="仿宋" w:hAnsi="仿宋" w:cs="仿宋"/>
          <w:color w:val="000000"/>
          <w:spacing w:val="7"/>
          <w:sz w:val="30"/>
          <w:szCs w:val="30"/>
          <w:lang w:eastAsia="zh-CN"/>
        </w:rPr>
      </w:pPr>
      <w:r w:rsidRPr="00C656BB">
        <w:rPr>
          <w:rFonts w:ascii="仿宋" w:eastAsia="仿宋" w:hAnsi="仿宋" w:cs="仿宋" w:hint="eastAsia"/>
          <w:color w:val="000000"/>
          <w:spacing w:val="7"/>
          <w:sz w:val="30"/>
          <w:szCs w:val="30"/>
          <w:lang w:eastAsia="zh-CN"/>
        </w:rPr>
        <w:t>近年来，周边不少地市的交警部门相继推出“爱心路口”的创新尝试，得到当地市民的一致认可，爱心闪烁的交通信号灯更是通过网络被更多人熟知。今年十月份，我市交警部门决定在市区选择一个十字路口推出类似的交通信号灯。经过广泛调研和考察，考虑到车流、人流等诸多因素，将“爱心路口”选定在文博路和红星街十字交叉口。</w:t>
      </w:r>
    </w:p>
    <w:p w14:paraId="6A6E88FD" w14:textId="77777777" w:rsidR="00C656BB" w:rsidRPr="00C656BB" w:rsidRDefault="00C656BB" w:rsidP="00C656BB">
      <w:pPr>
        <w:ind w:firstLineChars="200" w:firstLine="614"/>
        <w:jc w:val="both"/>
        <w:rPr>
          <w:rFonts w:ascii="仿宋" w:eastAsia="仿宋" w:hAnsi="仿宋" w:cs="仿宋"/>
          <w:color w:val="000000"/>
          <w:spacing w:val="7"/>
          <w:sz w:val="30"/>
          <w:szCs w:val="30"/>
          <w:lang w:eastAsia="zh-CN"/>
        </w:rPr>
      </w:pPr>
      <w:r w:rsidRPr="00C656BB">
        <w:rPr>
          <w:rFonts w:ascii="仿宋" w:eastAsia="仿宋" w:hAnsi="仿宋" w:cs="仿宋" w:hint="eastAsia"/>
          <w:color w:val="000000"/>
          <w:spacing w:val="7"/>
          <w:sz w:val="30"/>
          <w:szCs w:val="30"/>
          <w:lang w:eastAsia="zh-CN"/>
        </w:rPr>
        <w:t>南北走向的文博路在这个路口呈南高北低走势，视野开阔，由于市政务中心以及开发区居民小区的叠加效应，双向六车道的设计依然车水马龙，而东西走向的红星街只有双向四车道，更是经常出现拥堵情况，车辆通过路口需要等待的时间较长。再加上这个路口附近有泽州公园和龙湾公园，经过这个路口去公园的市民也越来越多，车多人多成为“爱心路口”被选定的主要因素。</w:t>
      </w:r>
    </w:p>
    <w:p w14:paraId="663CF260" w14:textId="2D8A3CAF" w:rsidR="00211C81" w:rsidRPr="00C656BB" w:rsidRDefault="00C656BB" w:rsidP="00C656BB">
      <w:pPr>
        <w:ind w:firstLineChars="200" w:firstLine="614"/>
        <w:jc w:val="both"/>
        <w:rPr>
          <w:rFonts w:ascii="仿宋" w:eastAsia="仿宋" w:hAnsi="仿宋" w:cs="仿宋"/>
          <w:color w:val="000000"/>
          <w:spacing w:val="7"/>
          <w:sz w:val="30"/>
          <w:szCs w:val="30"/>
          <w:lang w:eastAsia="zh-CN"/>
        </w:rPr>
      </w:pPr>
      <w:r w:rsidRPr="00C656BB">
        <w:rPr>
          <w:rFonts w:ascii="仿宋" w:eastAsia="仿宋" w:hAnsi="仿宋" w:cs="仿宋" w:hint="eastAsia"/>
          <w:color w:val="000000"/>
          <w:spacing w:val="7"/>
          <w:sz w:val="30"/>
          <w:szCs w:val="30"/>
          <w:lang w:eastAsia="zh-CN"/>
        </w:rPr>
        <w:t>“‘爱心红绿灯’的设计，就是想提醒广大交通参与者遵守交通法规，在等红灯的时候，焦急的心情可以舒畅一些，更好的保证出行安全。”市交警支队设施管理大队大队长史健菲表示。</w:t>
      </w:r>
    </w:p>
    <w:p w14:paraId="70ACEF77" w14:textId="77777777" w:rsidR="003661A5" w:rsidRDefault="003661A5" w:rsidP="003661A5">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356B8E49" w14:textId="77777777" w:rsidR="003661A5" w:rsidRPr="003661A5" w:rsidRDefault="003661A5" w:rsidP="003661A5">
      <w:pPr>
        <w:ind w:firstLineChars="200" w:firstLine="614"/>
        <w:jc w:val="both"/>
        <w:rPr>
          <w:rFonts w:ascii="仿宋" w:eastAsia="仿宋" w:hAnsi="仿宋" w:cs="仿宋"/>
          <w:color w:val="000000"/>
          <w:spacing w:val="7"/>
          <w:sz w:val="30"/>
          <w:szCs w:val="30"/>
          <w:lang w:eastAsia="zh-CN"/>
        </w:rPr>
      </w:pPr>
      <w:r w:rsidRPr="003661A5">
        <w:rPr>
          <w:rFonts w:ascii="仿宋" w:eastAsia="仿宋" w:hAnsi="仿宋" w:cs="仿宋" w:hint="eastAsia"/>
          <w:color w:val="000000"/>
          <w:spacing w:val="7"/>
          <w:sz w:val="30"/>
          <w:szCs w:val="30"/>
          <w:lang w:eastAsia="zh-CN"/>
        </w:rPr>
        <w:t>科技创新、多方面思考问题、思维转变</w:t>
      </w:r>
    </w:p>
    <w:p w14:paraId="7A3E4947" w14:textId="77777777" w:rsidR="003661A5" w:rsidRDefault="003661A5" w:rsidP="003661A5">
      <w:pPr>
        <w:ind w:firstLineChars="200" w:firstLine="480"/>
        <w:jc w:val="both"/>
        <w:rPr>
          <w:lang w:eastAsia="zh-CN"/>
        </w:rPr>
      </w:pPr>
    </w:p>
    <w:p w14:paraId="428E22ED" w14:textId="77777777" w:rsidR="003661A5" w:rsidRDefault="003661A5" w:rsidP="003661A5">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61DEBAEF" w14:textId="77777777" w:rsidR="003661A5" w:rsidRPr="00392B24" w:rsidRDefault="003661A5" w:rsidP="003661A5">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自主学习</w:t>
      </w:r>
      <w:r w:rsidRPr="00392B24">
        <w:rPr>
          <w:rFonts w:ascii="仿宋" w:eastAsia="仿宋" w:hAnsi="仿宋" w:cs="仿宋" w:hint="eastAsia"/>
          <w:color w:val="000000"/>
          <w:spacing w:val="7"/>
          <w:sz w:val="30"/>
          <w:szCs w:val="30"/>
          <w:lang w:eastAsia="zh-CN"/>
        </w:rPr>
        <w:t>：自主查阅资料，预习</w:t>
      </w:r>
      <w:r>
        <w:rPr>
          <w:rFonts w:ascii="仿宋" w:eastAsia="仿宋" w:hAnsi="仿宋" w:cs="仿宋" w:hint="eastAsia"/>
          <w:color w:val="000000"/>
          <w:spacing w:val="7"/>
          <w:sz w:val="30"/>
          <w:szCs w:val="30"/>
          <w:lang w:eastAsia="zh-CN"/>
        </w:rPr>
        <w:t>关于定时器的内容及数码管显示的内容。</w:t>
      </w:r>
    </w:p>
    <w:p w14:paraId="38B63EB0" w14:textId="77777777" w:rsidR="003661A5" w:rsidRPr="00392B24" w:rsidRDefault="003661A5" w:rsidP="003661A5">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lastRenderedPageBreak/>
        <w:t>课堂讲授</w:t>
      </w:r>
      <w:r w:rsidRPr="00392B24">
        <w:rPr>
          <w:rFonts w:ascii="仿宋" w:eastAsia="仿宋" w:hAnsi="仿宋" w:cs="仿宋" w:hint="eastAsia"/>
          <w:color w:val="000000"/>
          <w:spacing w:val="7"/>
          <w:sz w:val="30"/>
          <w:szCs w:val="30"/>
          <w:lang w:eastAsia="zh-CN"/>
        </w:rPr>
        <w:t>：</w:t>
      </w:r>
      <w:r>
        <w:rPr>
          <w:rFonts w:ascii="仿宋" w:eastAsia="仿宋" w:hAnsi="仿宋" w:cs="仿宋" w:hint="eastAsia"/>
          <w:color w:val="000000"/>
          <w:spacing w:val="7"/>
          <w:sz w:val="30"/>
          <w:szCs w:val="30"/>
          <w:lang w:eastAsia="zh-CN"/>
        </w:rPr>
        <w:t>引入时进行视频的引入，观看完毕进行思政内容的讲解，提出创新意识与思维的观点。并进行学习基本的定时器专业知识，了解完成后进行工单任务学习。</w:t>
      </w:r>
    </w:p>
    <w:p w14:paraId="428FB3F0" w14:textId="77777777" w:rsidR="003661A5" w:rsidRPr="00392B24" w:rsidRDefault="003661A5" w:rsidP="003661A5">
      <w:pPr>
        <w:ind w:firstLineChars="200" w:firstLine="616"/>
        <w:rPr>
          <w:rFonts w:ascii="仿宋" w:eastAsia="仿宋" w:hAnsi="仿宋" w:cs="仿宋"/>
          <w:color w:val="000000"/>
          <w:spacing w:val="7"/>
          <w:sz w:val="30"/>
          <w:szCs w:val="30"/>
          <w:lang w:eastAsia="zh-CN"/>
        </w:rPr>
      </w:pPr>
      <w:r w:rsidRPr="00392B24">
        <w:rPr>
          <w:rFonts w:ascii="仿宋" w:eastAsia="仿宋" w:hAnsi="仿宋" w:cs="仿宋" w:hint="eastAsia"/>
          <w:b/>
          <w:bCs/>
          <w:color w:val="000000"/>
          <w:spacing w:val="7"/>
          <w:sz w:val="30"/>
          <w:szCs w:val="30"/>
          <w:lang w:eastAsia="zh-CN"/>
        </w:rPr>
        <w:t>课堂展示与讨论</w:t>
      </w:r>
      <w:r w:rsidRPr="00392B24">
        <w:rPr>
          <w:rFonts w:ascii="仿宋" w:eastAsia="仿宋" w:hAnsi="仿宋" w:cs="仿宋" w:hint="eastAsia"/>
          <w:color w:val="000000"/>
          <w:spacing w:val="7"/>
          <w:sz w:val="30"/>
          <w:szCs w:val="30"/>
          <w:lang w:eastAsia="zh-CN"/>
        </w:rPr>
        <w:t>：</w:t>
      </w:r>
      <w:r>
        <w:rPr>
          <w:rFonts w:ascii="仿宋" w:eastAsia="仿宋" w:hAnsi="仿宋" w:cs="仿宋" w:hint="eastAsia"/>
          <w:color w:val="000000"/>
          <w:spacing w:val="7"/>
          <w:sz w:val="30"/>
          <w:szCs w:val="30"/>
          <w:lang w:eastAsia="zh-CN"/>
        </w:rPr>
        <w:t>让学生进行讨论，内容关于新型交通灯的设计，希望有哪些功能该如何让它实现，并进行实操。</w:t>
      </w:r>
      <w:r w:rsidRPr="00392B24">
        <w:rPr>
          <w:rFonts w:ascii="仿宋" w:eastAsia="仿宋" w:hAnsi="仿宋" w:cs="仿宋" w:hint="eastAsia"/>
          <w:color w:val="000000"/>
          <w:spacing w:val="7"/>
          <w:sz w:val="30"/>
          <w:szCs w:val="30"/>
          <w:lang w:eastAsia="zh-CN"/>
        </w:rPr>
        <w:t>给学生展示单片机产品的设计应用。</w:t>
      </w:r>
    </w:p>
    <w:p w14:paraId="1DF6DB67" w14:textId="77777777" w:rsidR="003661A5" w:rsidRDefault="003661A5" w:rsidP="003661A5">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智能交通信号灯</w:t>
      </w:r>
    </w:p>
    <w:p w14:paraId="7B9C0B69" w14:textId="77777777" w:rsidR="0000510D" w:rsidRPr="003661A5" w:rsidRDefault="0000510D" w:rsidP="00D66403">
      <w:pPr>
        <w:ind w:firstLineChars="200" w:firstLine="614"/>
        <w:jc w:val="both"/>
        <w:rPr>
          <w:rFonts w:ascii="仿宋" w:eastAsia="仿宋" w:hAnsi="仿宋" w:cs="仿宋"/>
          <w:color w:val="000000"/>
          <w:spacing w:val="7"/>
          <w:sz w:val="30"/>
          <w:szCs w:val="30"/>
          <w:lang w:eastAsia="zh-CN"/>
        </w:rPr>
      </w:pPr>
    </w:p>
    <w:p w14:paraId="776DF504" w14:textId="1C64C8AC"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项目六 串行通信</w:t>
      </w:r>
    </w:p>
    <w:p w14:paraId="63841310"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7ED79639" w14:textId="663CC18C" w:rsidR="00C656BB" w:rsidRPr="003661A5" w:rsidRDefault="00C656BB" w:rsidP="00C656BB">
      <w:pPr>
        <w:ind w:left="614"/>
        <w:jc w:val="both"/>
        <w:rPr>
          <w:rFonts w:ascii="仿宋" w:eastAsia="仿宋" w:hAnsi="仿宋" w:cs="仿宋"/>
          <w:color w:val="000000"/>
          <w:spacing w:val="7"/>
          <w:sz w:val="30"/>
          <w:szCs w:val="30"/>
          <w:lang w:eastAsia="zh-CN"/>
        </w:rPr>
      </w:pPr>
      <w:r w:rsidRPr="003661A5">
        <w:rPr>
          <w:rFonts w:ascii="仿宋" w:eastAsia="仿宋" w:hAnsi="仿宋" w:cs="仿宋" w:hint="eastAsia"/>
          <w:b/>
          <w:bCs/>
          <w:color w:val="000000"/>
          <w:spacing w:val="7"/>
          <w:sz w:val="30"/>
          <w:szCs w:val="30"/>
          <w:lang w:eastAsia="zh-CN"/>
        </w:rPr>
        <w:t>爱国情怀</w:t>
      </w:r>
      <w:r w:rsidRPr="003661A5">
        <w:rPr>
          <w:rFonts w:ascii="仿宋" w:eastAsia="仿宋" w:hAnsi="仿宋" w:cs="仿宋" w:hint="eastAsia"/>
          <w:color w:val="000000"/>
          <w:spacing w:val="7"/>
          <w:sz w:val="30"/>
          <w:szCs w:val="30"/>
          <w:lang w:eastAsia="zh-CN"/>
        </w:rPr>
        <w:t>：</w:t>
      </w:r>
    </w:p>
    <w:p w14:paraId="2FAB17E5" w14:textId="72382301" w:rsidR="00C656BB" w:rsidRPr="003661A5" w:rsidRDefault="00C656BB" w:rsidP="00C656BB">
      <w:pPr>
        <w:ind w:left="614"/>
        <w:jc w:val="both"/>
        <w:rPr>
          <w:rFonts w:ascii="仿宋" w:eastAsia="仿宋" w:hAnsi="仿宋" w:cs="仿宋"/>
          <w:color w:val="000000"/>
          <w:spacing w:val="7"/>
          <w:sz w:val="30"/>
          <w:szCs w:val="30"/>
          <w:lang w:eastAsia="zh-CN"/>
        </w:rPr>
      </w:pPr>
      <w:r w:rsidRPr="003661A5">
        <w:rPr>
          <w:rFonts w:ascii="仿宋" w:eastAsia="仿宋" w:hAnsi="仿宋" w:cs="仿宋" w:hint="eastAsia"/>
          <w:color w:val="000000"/>
          <w:spacing w:val="7"/>
          <w:sz w:val="30"/>
          <w:szCs w:val="30"/>
          <w:lang w:eastAsia="zh-CN"/>
        </w:rPr>
        <w:t>通过视频引入的方式进入，播放关于美国全面封锁华为技术。激发学生热爱祖国、不怕困难 的精神。</w:t>
      </w:r>
    </w:p>
    <w:p w14:paraId="51C08A86" w14:textId="77777777" w:rsidR="00C656BB" w:rsidRPr="003661A5" w:rsidRDefault="00C656BB" w:rsidP="00C656BB">
      <w:pPr>
        <w:ind w:left="614"/>
        <w:jc w:val="both"/>
        <w:rPr>
          <w:rFonts w:ascii="仿宋" w:eastAsia="仿宋" w:hAnsi="仿宋" w:cs="仿宋"/>
          <w:color w:val="000000"/>
          <w:spacing w:val="7"/>
          <w:sz w:val="30"/>
          <w:szCs w:val="30"/>
          <w:lang w:eastAsia="zh-CN"/>
        </w:rPr>
      </w:pPr>
      <w:r w:rsidRPr="003661A5">
        <w:rPr>
          <w:rFonts w:ascii="仿宋" w:eastAsia="仿宋" w:hAnsi="仿宋" w:cs="仿宋" w:hint="eastAsia"/>
          <w:b/>
          <w:bCs/>
          <w:color w:val="000000"/>
          <w:spacing w:val="7"/>
          <w:sz w:val="30"/>
          <w:szCs w:val="30"/>
          <w:lang w:eastAsia="zh-CN"/>
        </w:rPr>
        <w:t>努力与奋斗</w:t>
      </w:r>
      <w:r w:rsidRPr="003661A5">
        <w:rPr>
          <w:rFonts w:ascii="仿宋" w:eastAsia="仿宋" w:hAnsi="仿宋" w:cs="仿宋" w:hint="eastAsia"/>
          <w:color w:val="000000"/>
          <w:spacing w:val="7"/>
          <w:sz w:val="30"/>
          <w:szCs w:val="30"/>
          <w:lang w:eastAsia="zh-CN"/>
        </w:rPr>
        <w:t>：</w:t>
      </w:r>
    </w:p>
    <w:p w14:paraId="628F2AD1" w14:textId="77777777" w:rsidR="00C656BB" w:rsidRPr="003661A5" w:rsidRDefault="00C656BB" w:rsidP="00C656BB">
      <w:pPr>
        <w:ind w:left="614"/>
        <w:jc w:val="both"/>
        <w:rPr>
          <w:rFonts w:ascii="仿宋" w:eastAsia="仿宋" w:hAnsi="仿宋" w:cs="仿宋"/>
          <w:color w:val="000000"/>
          <w:spacing w:val="7"/>
          <w:sz w:val="30"/>
          <w:szCs w:val="30"/>
          <w:lang w:eastAsia="zh-CN"/>
        </w:rPr>
      </w:pPr>
      <w:r w:rsidRPr="003661A5">
        <w:rPr>
          <w:rFonts w:ascii="仿宋" w:eastAsia="仿宋" w:hAnsi="仿宋" w:cs="仿宋" w:hint="eastAsia"/>
          <w:color w:val="000000"/>
          <w:spacing w:val="7"/>
          <w:sz w:val="30"/>
          <w:szCs w:val="30"/>
          <w:lang w:eastAsia="zh-CN"/>
        </w:rPr>
        <w:t>本课程是一门工科专业课，理论性较强，教学过程中需要培养学生的人文历史情怀。通过了解古代信号传输的相关历史典故，让学生树立诚实守信、捍卫国土、先人后己、服务人民的理想信念；通过讲述近代历史上革命先烈以生命为代价传递信息换取和平与解放的故事，引导学生铭记历史、珍惜和平；针对从古至今信号传输由难到易的曲折历程，告诉学生事物在曲折中发展的道理，鼓励学生迎难而上；由信号分类的不同方法，启发学生换个角度看问题。</w:t>
      </w:r>
    </w:p>
    <w:p w14:paraId="4ED960AC"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045E7F6E"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384B4360" w14:textId="752D531F"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3661A5">
        <w:rPr>
          <w:rFonts w:ascii="仿宋" w:eastAsia="仿宋" w:hAnsi="仿宋" w:cs="仿宋" w:hint="eastAsia"/>
          <w:b/>
          <w:bCs/>
          <w:color w:val="000000"/>
          <w:spacing w:val="7"/>
          <w:sz w:val="30"/>
          <w:szCs w:val="30"/>
          <w:lang w:eastAsia="zh-CN"/>
        </w:rPr>
        <w:t>自主学习</w:t>
      </w:r>
      <w:r w:rsidRPr="00AA50C5">
        <w:rPr>
          <w:rFonts w:ascii="仿宋" w:eastAsia="仿宋" w:hAnsi="仿宋" w:cs="仿宋" w:hint="eastAsia"/>
          <w:color w:val="000000"/>
          <w:spacing w:val="7"/>
          <w:sz w:val="30"/>
          <w:szCs w:val="30"/>
          <w:lang w:eastAsia="zh-CN"/>
        </w:rPr>
        <w:t>：自主查阅资料，通过学习通平台进行学习，了解单片机的基本理论知识，</w:t>
      </w:r>
      <w:r w:rsidR="003661A5">
        <w:rPr>
          <w:rFonts w:ascii="仿宋" w:eastAsia="仿宋" w:hAnsi="仿宋" w:cs="仿宋" w:hint="eastAsia"/>
          <w:color w:val="000000"/>
          <w:spacing w:val="7"/>
          <w:sz w:val="30"/>
          <w:szCs w:val="30"/>
          <w:lang w:eastAsia="zh-CN"/>
        </w:rPr>
        <w:t>完成进本基础知识的学习，通信方式有哪些，怎么进行通信。</w:t>
      </w:r>
      <w:r w:rsidRPr="00AA50C5">
        <w:rPr>
          <w:rFonts w:ascii="仿宋" w:eastAsia="仿宋" w:hAnsi="仿宋" w:cs="仿宋" w:hint="eastAsia"/>
          <w:color w:val="000000"/>
          <w:spacing w:val="7"/>
          <w:sz w:val="30"/>
          <w:szCs w:val="30"/>
          <w:lang w:eastAsia="zh-CN"/>
        </w:rPr>
        <w:t>完成课前的预习。</w:t>
      </w:r>
    </w:p>
    <w:p w14:paraId="3A649E5B"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w:t>
      </w:r>
      <w:r w:rsidRPr="003661A5">
        <w:rPr>
          <w:rFonts w:ascii="仿宋" w:eastAsia="仿宋" w:hAnsi="仿宋" w:cs="仿宋" w:hint="eastAsia"/>
          <w:b/>
          <w:bCs/>
          <w:color w:val="000000"/>
          <w:spacing w:val="7"/>
          <w:sz w:val="30"/>
          <w:szCs w:val="30"/>
          <w:lang w:eastAsia="zh-CN"/>
        </w:rPr>
        <w:t>课堂讲授：</w:t>
      </w:r>
      <w:r w:rsidRPr="00AA50C5">
        <w:rPr>
          <w:rFonts w:ascii="仿宋" w:eastAsia="仿宋" w:hAnsi="仿宋" w:cs="仿宋" w:hint="eastAsia"/>
          <w:color w:val="000000"/>
          <w:spacing w:val="7"/>
          <w:sz w:val="30"/>
          <w:szCs w:val="30"/>
          <w:lang w:eastAsia="zh-CN"/>
        </w:rPr>
        <w:t>讲授</w:t>
      </w:r>
      <w:r>
        <w:rPr>
          <w:rFonts w:ascii="仿宋" w:eastAsia="仿宋" w:hAnsi="仿宋" w:cs="仿宋" w:hint="eastAsia"/>
          <w:color w:val="000000"/>
          <w:spacing w:val="7"/>
          <w:sz w:val="30"/>
          <w:szCs w:val="30"/>
          <w:lang w:eastAsia="zh-CN"/>
        </w:rPr>
        <w:t>专业发展情况，专业就业方向。学习单片机后的就业方向及就业前景。</w:t>
      </w:r>
    </w:p>
    <w:p w14:paraId="411BD2CA"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w:t>
      </w:r>
      <w:r w:rsidRPr="003661A5">
        <w:rPr>
          <w:rFonts w:ascii="仿宋" w:eastAsia="仿宋" w:hAnsi="仿宋" w:cs="仿宋" w:hint="eastAsia"/>
          <w:b/>
          <w:bCs/>
          <w:color w:val="000000"/>
          <w:spacing w:val="7"/>
          <w:sz w:val="30"/>
          <w:szCs w:val="30"/>
          <w:lang w:eastAsia="zh-CN"/>
        </w:rPr>
        <w:t>采用基于任务工作化教学法：</w:t>
      </w:r>
      <w:r w:rsidRPr="000C496B">
        <w:rPr>
          <w:rFonts w:ascii="仿宋" w:eastAsia="仿宋" w:hAnsi="仿宋" w:cs="仿宋" w:hint="eastAsia"/>
          <w:color w:val="000000"/>
          <w:spacing w:val="7"/>
          <w:sz w:val="30"/>
          <w:szCs w:val="30"/>
          <w:lang w:eastAsia="zh-CN"/>
        </w:rPr>
        <w:t>任务分析、电路设计、程序设计、联调评价。</w:t>
      </w:r>
    </w:p>
    <w:p w14:paraId="63725F08"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w:t>
      </w:r>
      <w:r w:rsidRPr="003661A5">
        <w:rPr>
          <w:rFonts w:ascii="仿宋" w:eastAsia="仿宋" w:hAnsi="仿宋" w:cs="仿宋" w:hint="eastAsia"/>
          <w:b/>
          <w:bCs/>
          <w:color w:val="000000"/>
          <w:spacing w:val="7"/>
          <w:sz w:val="30"/>
          <w:szCs w:val="30"/>
          <w:lang w:eastAsia="zh-CN"/>
        </w:rPr>
        <w:t>多媒体教学</w:t>
      </w:r>
      <w:r w:rsidRPr="000C496B">
        <w:rPr>
          <w:rFonts w:ascii="仿宋" w:eastAsia="仿宋" w:hAnsi="仿宋" w:cs="仿宋" w:hint="eastAsia"/>
          <w:color w:val="000000"/>
          <w:spacing w:val="7"/>
          <w:sz w:val="30"/>
          <w:szCs w:val="30"/>
          <w:lang w:eastAsia="zh-CN"/>
        </w:rPr>
        <w:t>：PPT，视频演示</w:t>
      </w:r>
    </w:p>
    <w:p w14:paraId="35B492F8"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01956EE9" w14:textId="6355B5F8"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sidRPr="00211C81">
        <w:rPr>
          <w:rFonts w:ascii="仿宋" w:eastAsia="仿宋" w:hAnsi="仿宋" w:cs="仿宋" w:hint="eastAsia"/>
          <w:color w:val="000000"/>
          <w:spacing w:val="7"/>
          <w:sz w:val="30"/>
          <w:szCs w:val="30"/>
          <w:lang w:eastAsia="zh-CN"/>
        </w:rPr>
        <w:t>华为坠落——美国制裁华为始末</w:t>
      </w:r>
    </w:p>
    <w:p w14:paraId="6934562E"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lastRenderedPageBreak/>
        <w:t>最近，华为创始人任正非先生，在媒体上发言称，华为的目标是“活下去”。把这家中国少有的科技公司的悲壮命运再次放在公众焦点。</w:t>
      </w:r>
    </w:p>
    <w:p w14:paraId="49F774CA"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美国始于2019年制裁，对华为的各项业务都产生了深远影响。本文试图厘清制裁的时间线。关于华为为何被制裁，有多种猜测，你相信你所相信的。忠宣老兄只希望，你的高论是在了解基本事实之后再做出的。</w:t>
      </w:r>
    </w:p>
    <w:p w14:paraId="35484CE3"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第1节 四轮制裁措施</w:t>
      </w:r>
    </w:p>
    <w:p w14:paraId="31BA82B2"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第1.1节 2019年5月第一轮制裁、2019年8月第二轮制裁</w:t>
      </w:r>
    </w:p>
    <w:p w14:paraId="5B34C58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2019年5月15日，时任美国总统特朗普发布总统令。该项文件的主要内容为禁止使用敌对国家("adversary")的信息与通信技术及服务，并授权美国商务部具体执行。</w:t>
      </w:r>
    </w:p>
    <w:p w14:paraId="660BA5D5"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同日，美国商务部(Department of Commerce）及其下属机关"工业与安全局"（BIS）公布执行总统令的具体措施，将华为加入“实体清单”(Entity List)。根据美国出口管制政策《出口管理条例》（EAR），美国公司如果想向实体清单中的公司销售美国产品，必须事先得到美国商务部的批准。首批加入实体清单的华为附属公司及相关个人达到上百个。</w:t>
      </w:r>
    </w:p>
    <w:p w14:paraId="7491BCB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2020年8月19日，美国商务部修改实体清单，再将46家华为附属公司增加到实体清单。</w:t>
      </w:r>
    </w:p>
    <w:p w14:paraId="75D5EF44"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第1.2节 2020年5月第三轮制裁</w:t>
      </w:r>
    </w:p>
    <w:p w14:paraId="2B48E8B5"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2020年5月15日，美国商务部工业与安全局（BIS）修订外国生产直接产品规则（FDP），将基于基于美国软件和技术得出的半导体设计、基于美国商务部管制清单中(CCL)的半导体生产设备所制造的芯片，纳入出口管制范围。实际上就是将管辖权力延伸至不在美国注册的晶圆厂如台积电、三星。</w:t>
      </w:r>
    </w:p>
    <w:p w14:paraId="27143BE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lastRenderedPageBreak/>
        <w:t>芯片行业是高度发达、高度全球化的一种工业门类，美国公司在基础材料、IP方面占据着显著优势，因此即使不在美国注册的晶圆厂如台积电（TSMC）、三星，必然也使用了美国技术。根据BIS机关最新修订的规则，台积金、三星想要给华为生产芯片，也需要向美国商务部申请审批。美国的国家机关来管中国台湾、韩国的公司？没错，美国人就是这么霸道。</w:t>
      </w:r>
    </w:p>
    <w:p w14:paraId="24A9D587"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第1.3节 2020年8月第四轮制裁</w:t>
      </w:r>
    </w:p>
    <w:p w14:paraId="22717429"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美国商务部工业与安全局（BIS），在实体清单中新增38家华为附属公司，并修订外国生产直接产品规则（FDP），在产品范围上扩大到任何产品（2020年5月的禁令仅涉及半导体和集成电路），并明确实体清单中的华为及其附属公司作为购买者、中间受托人、最终受托人、最终用户都受出口管制。</w:t>
      </w:r>
    </w:p>
    <w:p w14:paraId="758213BF"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你说美国自称法治国家，为什么政府机关的政策一年三变？这就有点像国际乒联修改规则，怎么改、改多少次不是重点，重点是要把你整废、整死。</w:t>
      </w:r>
    </w:p>
    <w:p w14:paraId="1BE7E481"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第2节 制裁后果与各方应对</w:t>
      </w:r>
    </w:p>
    <w:p w14:paraId="2A35E07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(1) 总统令发布后，美国的企业公民们纷纷响应。比如“斯诺登门事件”主角之一、“从不做恶”谷歌公司，在2019年5月19日宣布，将遵守美国政府的政策。此后华为无法获得谷歌官方的安卓更新，并且华为手机也不能再预装谷歌的安卓系统组件及app，包括GMail, Google Play Store, Google Maps等软件。在在西方国家，谷歌的上述手机app是手机的必备软件，消费者很难接受缺少谷歌app的手机。据外媒报道，英特尔、高德、ARM等公司也陆续暂停了与华为的合作。</w:t>
      </w:r>
    </w:p>
    <w:p w14:paraId="6FF0E029" w14:textId="193687EA" w:rsidR="00211C81" w:rsidRPr="00852836" w:rsidRDefault="00000000" w:rsidP="00852836">
      <w:pPr>
        <w:pStyle w:val="a7"/>
        <w:shd w:val="clear" w:color="auto" w:fill="FFFFFF"/>
        <w:spacing w:before="336" w:beforeAutospacing="0" w:after="336" w:afterAutospacing="0"/>
        <w:ind w:firstLineChars="200" w:firstLine="480"/>
        <w:jc w:val="both"/>
        <w:rPr>
          <w:rFonts w:ascii="仿宋" w:eastAsia="仿宋" w:hAnsi="仿宋" w:cs="仿宋"/>
          <w:color w:val="000000"/>
          <w:spacing w:val="7"/>
          <w:sz w:val="30"/>
          <w:szCs w:val="30"/>
        </w:rPr>
      </w:pPr>
      <w:hyperlink r:id="rId27" w:tgtFrame="_blank" w:history="1">
        <w:r w:rsidR="00211C81" w:rsidRPr="00852836">
          <w:rPr>
            <w:rFonts w:ascii="仿宋" w:eastAsia="仿宋" w:hAnsi="仿宋" w:cs="仿宋"/>
            <w:noProof/>
            <w:color w:val="000000"/>
            <w:spacing w:val="7"/>
            <w:sz w:val="30"/>
            <w:szCs w:val="30"/>
          </w:rPr>
          <w:drawing>
            <wp:inline distT="0" distB="0" distL="0" distR="0" wp14:anchorId="5D68F41E" wp14:editId="6CC5F982">
              <wp:extent cx="4572000" cy="3429000"/>
              <wp:effectExtent l="0" t="0" r="0" b="0"/>
              <wp:docPr id="2380902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hyperlink>
    </w:p>
    <w:p w14:paraId="06D4882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2019年8月，华为时任轮值董事长徐直军回应记者称，EDA公司也不能跟华为合作。EDA软件即电子设计自动化软件，为芯片设计过程使用的专业软件，目前该领域有美国公司绝对地主导，美国三巨头的全球市场份额合计达70%。</w:t>
      </w:r>
    </w:p>
    <w:p w14:paraId="2278BC74" w14:textId="77777777" w:rsidR="00211C81" w:rsidRPr="00852836" w:rsidRDefault="00000000" w:rsidP="00852836">
      <w:pPr>
        <w:pStyle w:val="a7"/>
        <w:shd w:val="clear" w:color="auto" w:fill="FFFFFF"/>
        <w:spacing w:before="336" w:beforeAutospacing="0" w:after="336" w:afterAutospacing="0"/>
        <w:ind w:firstLineChars="200" w:firstLine="480"/>
        <w:jc w:val="both"/>
        <w:rPr>
          <w:rFonts w:ascii="仿宋" w:eastAsia="仿宋" w:hAnsi="仿宋" w:cs="仿宋"/>
          <w:color w:val="000000"/>
          <w:spacing w:val="7"/>
          <w:sz w:val="30"/>
          <w:szCs w:val="30"/>
        </w:rPr>
      </w:pPr>
      <w:hyperlink r:id="rId29" w:tgtFrame="_blank" w:history="1">
        <w:r w:rsidR="00211C81" w:rsidRPr="00852836">
          <w:rPr>
            <w:rFonts w:ascii="仿宋" w:eastAsia="仿宋" w:hAnsi="仿宋" w:cs="仿宋" w:hint="eastAsia"/>
            <w:color w:val="000000"/>
            <w:spacing w:val="7"/>
            <w:sz w:val="30"/>
            <w:szCs w:val="30"/>
          </w:rPr>
          <w:t>华为轮值董事长徐直军：我们已经习惯在“实体清单”下生活 - 21财经</w:t>
        </w:r>
        <w:r w:rsidR="00211C81" w:rsidRPr="00852836">
          <w:rPr>
            <w:rFonts w:ascii="MS Gothic" w:eastAsia="MS Gothic" w:hAnsi="MS Gothic" w:cs="MS Gothic" w:hint="eastAsia"/>
            <w:color w:val="000000"/>
            <w:spacing w:val="7"/>
            <w:sz w:val="30"/>
            <w:szCs w:val="30"/>
          </w:rPr>
          <w:t>​</w:t>
        </w:r>
        <w:r w:rsidR="00211C81" w:rsidRPr="00852836">
          <w:rPr>
            <w:rFonts w:ascii="仿宋" w:eastAsia="仿宋" w:hAnsi="仿宋" w:cs="仿宋" w:hint="eastAsia"/>
            <w:color w:val="000000"/>
            <w:spacing w:val="7"/>
            <w:sz w:val="30"/>
            <w:szCs w:val="30"/>
          </w:rPr>
          <w:t>m.21jingji.com/article/20190823/herald/b0ead73e111f1ce5c8a195913e6f57c3.html</w:t>
        </w:r>
      </w:hyperlink>
    </w:p>
    <w:p w14:paraId="0CE2780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(2) 2019年9月，华为发布旗舰级高端手机Mate 30 Pro，手机仍预装安卓操作系统，但海外版本已未预装谷歌的基础组件GMS以及各类谷歌App。Mate 30 Pro在中国大陆地区销量未受影响（因中国大陆地区从若干年前开始仍禁用谷歌App），但在西方国家市场销量较差，原因之一就是未预装在西方手机用户当中处于寡头垄断地位的谷歌App。</w:t>
      </w:r>
    </w:p>
    <w:p w14:paraId="6723356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早在2019年或者更早，华为已经在为与美国脱钩做准备。据业内人士称，华为前几年已经在有意减少向美国供应商的采购额。操作系统方面，华为则预备了鸿蒙操作系统。及至</w:t>
      </w:r>
      <w:r w:rsidRPr="00852836">
        <w:rPr>
          <w:rFonts w:ascii="仿宋" w:eastAsia="仿宋" w:hAnsi="仿宋" w:cs="仿宋" w:hint="eastAsia"/>
          <w:color w:val="000000"/>
          <w:spacing w:val="7"/>
          <w:sz w:val="30"/>
          <w:szCs w:val="30"/>
        </w:rPr>
        <w:lastRenderedPageBreak/>
        <w:t>2020年10月，华为再发布旗舰级高端手机Mate 40 Pro时，则预装鸿蒙操作系统而非安卓。</w:t>
      </w:r>
    </w:p>
    <w:p w14:paraId="4CC4853D"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(3) 2019年5月22日，美国商务部宣布执行临时许可证（Temporary General License）措施，也就是对出口管制设置宽限期，宽限期为期90天，在宽限制内部分由美国商务部批准美国公司与华为的部分交易，比如向华为提供已出售的华为手机的软件更新。后来临时许可证被美国商务部四次延续，有效期一直延续至2020年5月。博主认为美国商务部此举也主要是为了相关美国公司的利益，因为华为与多家美国公司的业务往来密切而且业务额巨大，给予一定的缓冲期可减少华为的美国供应商的损失。</w:t>
      </w:r>
    </w:p>
    <w:p w14:paraId="2A384051"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特定的美国企业如有与华为交易的需求，可向美国商务部申请许可。如果美国商务部认为该项交易对美国国家安全没有威胁，则会向申请企业授予许可证。已知获得许可证的知名企业包括：微软、英特尔、AMD、高通。</w:t>
      </w:r>
    </w:p>
    <w:p w14:paraId="4B081E05"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高通于2020年11月获得美国商务部的批准，可向华为提供的旗舰级手机芯片骁龙888。华为将其列装于2021年7月发布的旗舰级高端手机P50。但销售电商网站等公开资料显示，P50并不支持5G。</w:t>
      </w:r>
    </w:p>
    <w:p w14:paraId="1174814F"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忠宣老兄曾向华为公司的专业人士求证，该人士称P50手机系因缺少5G专用的射频前端元件，导致不具备5G通信功能。</w:t>
      </w:r>
    </w:p>
    <w:p w14:paraId="3D915ED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而有媒体报道，高通从美国商务部获得的授权为提供4G芯片，因此向华为提供的骁龙888芯片为裁剪版。</w:t>
      </w:r>
    </w:p>
    <w:p w14:paraId="0CF0E961" w14:textId="421D26EB" w:rsidR="00211C81" w:rsidRPr="00852836" w:rsidRDefault="00000000" w:rsidP="00852836">
      <w:pPr>
        <w:pStyle w:val="a7"/>
        <w:shd w:val="clear" w:color="auto" w:fill="FFFFFF"/>
        <w:spacing w:before="336" w:beforeAutospacing="0" w:after="336" w:afterAutospacing="0"/>
        <w:ind w:firstLineChars="200" w:firstLine="480"/>
        <w:jc w:val="both"/>
        <w:rPr>
          <w:rFonts w:ascii="仿宋" w:eastAsia="仿宋" w:hAnsi="仿宋" w:cs="仿宋"/>
          <w:color w:val="000000"/>
          <w:spacing w:val="7"/>
          <w:sz w:val="30"/>
          <w:szCs w:val="30"/>
        </w:rPr>
      </w:pPr>
      <w:hyperlink r:id="rId30" w:tgtFrame="_blank" w:history="1">
        <w:r w:rsidR="00211C81" w:rsidRPr="00852836">
          <w:rPr>
            <w:rFonts w:ascii="仿宋" w:eastAsia="仿宋" w:hAnsi="仿宋" w:cs="仿宋" w:hint="eastAsia"/>
            <w:color w:val="000000"/>
            <w:spacing w:val="7"/>
            <w:sz w:val="30"/>
            <w:szCs w:val="30"/>
          </w:rPr>
          <w:t>高通已获准向华为供应4G芯片，但解决不了国内实际需求_10%公司_澎湃新闻-</w:t>
        </w:r>
      </w:hyperlink>
      <w:r w:rsidR="00211C81" w:rsidRPr="00852836">
        <w:rPr>
          <w:rFonts w:ascii="仿宋" w:eastAsia="仿宋" w:hAnsi="仿宋" w:cs="仿宋" w:hint="eastAsia"/>
          <w:color w:val="000000"/>
          <w:spacing w:val="7"/>
          <w:sz w:val="30"/>
          <w:szCs w:val="30"/>
        </w:rPr>
        <w:t xml:space="preserve"> </w:t>
      </w:r>
    </w:p>
    <w:p w14:paraId="1135DE58"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 xml:space="preserve">博主认为，芯片的改动和定制将导致巨额的研发成本、测试成本，所以高通的最佳选择是向华为供应公版的骁龙888芯片，避免定制。另外，华为于2021年6月发布的Mate 40 </w:t>
      </w:r>
      <w:r w:rsidRPr="00852836">
        <w:rPr>
          <w:rFonts w:ascii="仿宋" w:eastAsia="仿宋" w:hAnsi="仿宋" w:cs="仿宋" w:hint="eastAsia"/>
          <w:color w:val="000000"/>
          <w:spacing w:val="7"/>
          <w:sz w:val="30"/>
          <w:szCs w:val="30"/>
        </w:rPr>
        <w:lastRenderedPageBreak/>
        <w:t>Pro也包括一个价格比5G版稍低的4G版。博主推测是由于华为屯积的5G射频元件数量有限，因此优先用于5G高价版，同时将未配备5G射频元件的手机版本作为4G版本销售，最大化利用现有能力，“活下去”。博主倾向于采信第一种说法，即华为缺少美国控制的5G专用射频器件导致P50等手机不具备5G功能。</w:t>
      </w:r>
    </w:p>
    <w:p w14:paraId="5A9FA0F8"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博主的另一个推测，就是美国并不怕你用美国生产的芯片，哪怕是5G芯片也不怕，这样你就离不开美国供应链，它在你脖子上栓上了一根铁链；美国怕的是你能自己生产芯片，这样有朝一日你会一脚把它踢开。一个例子就是华为，2019年5月制裁开始之前，华为手机虽然仍用不少的“含美量”很高的元件，但最贵的元件即手机系统芯片SoC已经基本全部自主设计，由台积电生产，把美国的SoC设计厂商高通晾在一边。</w:t>
      </w:r>
    </w:p>
    <w:p w14:paraId="38EF437A"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如果你只当整机厂，最贵的元件都有很高的含美量，这是美国最理想的方式，美国利用你本地化的能力在你的母国赚钱，这种方式美国赚钱赚得最舒服。Lenovo电脑就是最好的例子。Lenovo作为PC整机厂，名列全球第一已多年，但美国一直视它为乖宝宝。你要买现成的英特尔、AMD、微软、谷歌Android，管够。在华为制裁事件中，英特尔、AMD、微软等美国公司也都获得美国商务部的临时许可证，向华为销售芯片、操作系统。</w:t>
      </w:r>
    </w:p>
    <w:p w14:paraId="30A5A696" w14:textId="41B93086" w:rsidR="00211C81" w:rsidRPr="00A614C1" w:rsidRDefault="00211C81" w:rsidP="00852836">
      <w:pPr>
        <w:pStyle w:val="a7"/>
        <w:shd w:val="clear" w:color="auto" w:fill="FFFFFF"/>
        <w:spacing w:before="336" w:beforeAutospacing="0" w:after="336" w:afterAutospacing="0"/>
        <w:ind w:firstLineChars="200" w:firstLine="616"/>
        <w:jc w:val="both"/>
        <w:rPr>
          <w:rFonts w:ascii="仿宋" w:eastAsia="仿宋" w:hAnsi="仿宋" w:cs="仿宋"/>
          <w:b/>
          <w:bCs/>
          <w:color w:val="000000"/>
          <w:spacing w:val="7"/>
          <w:sz w:val="30"/>
          <w:szCs w:val="30"/>
        </w:rPr>
      </w:pPr>
      <w:r w:rsidRPr="00A614C1">
        <w:rPr>
          <w:rFonts w:ascii="仿宋" w:eastAsia="仿宋" w:hAnsi="仿宋" w:cs="仿宋" w:hint="eastAsia"/>
          <w:b/>
          <w:bCs/>
          <w:color w:val="000000"/>
          <w:spacing w:val="7"/>
          <w:sz w:val="30"/>
          <w:szCs w:val="30"/>
        </w:rPr>
        <w:t>华为受美国制裁影响简析</w:t>
      </w:r>
    </w:p>
    <w:p w14:paraId="5DF483D5"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在2019年5月15日美国前总统特朗普发布行政命令制裁敌对国家的信息与通信技术之前，华为试图美国销售运营商或消费者产品的努力都受到阻碍，制裁命令导致的后是华为不能从美国公司或其他国家、地区采购美国技术的产品或软件。从2018年的华为供应商大会、日本咨询机构拆解分析华为旗舰级高端手机的报告来看，美国芯片、软件对华为产品仍有关键作用。毕竟美国自二战之后就一直在信息技术上处于绝对的领先地位。</w:t>
      </w:r>
    </w:p>
    <w:p w14:paraId="08727D31"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lastRenderedPageBreak/>
        <w:t>在软件方面，谷歌的安卓系统，谷歌在安卓上的基础组件、App，华为手机都不能再使用。安卓开源项目(Android Open Source Project)作为开源项目一直向全世界开放，因此华为仍然访问和获取AOSP中的源代码。华为的应对之策是研发HMS软件包及鸿蒙操作系统(Harmony OS)，以替代谷歌的安卓组件、安卓系统。微软已获得美国商务部批准，向华为出产的PC搭载Windows、Office等软件。华为在手机上自研程度较高并且市场份额排在全球前几，所以美国政府更要打击华为的手机业务。目前来看，华为在PC上的作用跟联想公司差不多，就是美国高利润元件或软件的总包整机商。美国政府是既要精准打压，又不要浪费给美国公司赚钱的机会。</w:t>
      </w:r>
    </w:p>
    <w:p w14:paraId="2B39691D"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在芯片产业链上，美国的影响力就更大，制裁对华为的影响也更大。</w:t>
      </w:r>
    </w:p>
    <w:p w14:paraId="54824CB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华为作为信息与通信设备的大厂，其产品中装配了大量芯片，其中一部分芯片由华为通过子公司海思HiSillicon研发，大部分芯片则对外采购，而供应商中美国公司占了大部分。根据媒体报道 的华为2018年11月举办的核心供应商大会，92家获奖的供应商中约有三分之一为美国公司，其余的欧洲、日本、中国台湾供应商，可能也使用了源自美国的技术。这些美国公司或源美技术绝大部分都与各类芯片有关。</w:t>
      </w:r>
    </w:p>
    <w:p w14:paraId="25C6A1EA" w14:textId="77777777" w:rsidR="00211C81" w:rsidRPr="00A614C1" w:rsidRDefault="00211C81" w:rsidP="00852836">
      <w:pPr>
        <w:pStyle w:val="a7"/>
        <w:shd w:val="clear" w:color="auto" w:fill="FFFFFF"/>
        <w:spacing w:before="336" w:beforeAutospacing="0" w:after="336" w:afterAutospacing="0"/>
        <w:ind w:firstLineChars="200" w:firstLine="616"/>
        <w:jc w:val="both"/>
        <w:rPr>
          <w:rFonts w:ascii="仿宋" w:eastAsia="仿宋" w:hAnsi="仿宋" w:cs="仿宋"/>
          <w:b/>
          <w:bCs/>
          <w:color w:val="000000"/>
          <w:spacing w:val="7"/>
          <w:sz w:val="30"/>
          <w:szCs w:val="30"/>
        </w:rPr>
      </w:pPr>
      <w:r w:rsidRPr="00A614C1">
        <w:rPr>
          <w:rFonts w:ascii="仿宋" w:eastAsia="仿宋" w:hAnsi="仿宋" w:cs="仿宋" w:hint="eastAsia"/>
          <w:b/>
          <w:bCs/>
          <w:color w:val="000000"/>
          <w:spacing w:val="7"/>
          <w:sz w:val="30"/>
          <w:szCs w:val="30"/>
        </w:rPr>
        <w:t>芯片产业链</w:t>
      </w:r>
    </w:p>
    <w:p w14:paraId="503E4AC6"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芯片的产业链大致可分为：</w:t>
      </w:r>
    </w:p>
    <w:p w14:paraId="00C773B0"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上游：EDA软件，知识产权，原材料；</w:t>
      </w:r>
    </w:p>
    <w:p w14:paraId="7EADCDA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中游：无晶圆厂设计商（fabless） ，晶圆厂，封测商；</w:t>
      </w:r>
    </w:p>
    <w:p w14:paraId="6CB83C2A"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下游：整机厂商、系统集成商。</w:t>
      </w:r>
    </w:p>
    <w:p w14:paraId="72E90639" w14:textId="128443B4" w:rsidR="00211C81" w:rsidRPr="00852836" w:rsidRDefault="00211C81" w:rsidP="00852836">
      <w:pPr>
        <w:pStyle w:val="a7"/>
        <w:shd w:val="clear" w:color="auto" w:fill="FFFFFF"/>
        <w:spacing w:before="336" w:beforeAutospacing="0" w:after="336" w:afterAutospacing="0"/>
        <w:ind w:firstLineChars="200" w:firstLine="600"/>
        <w:jc w:val="both"/>
        <w:rPr>
          <w:rFonts w:ascii="仿宋" w:eastAsia="仿宋" w:hAnsi="仿宋" w:cs="仿宋"/>
          <w:color w:val="000000"/>
          <w:spacing w:val="7"/>
          <w:sz w:val="30"/>
          <w:szCs w:val="30"/>
        </w:rPr>
      </w:pPr>
      <w:r w:rsidRPr="00852836">
        <w:rPr>
          <w:rFonts w:ascii="仿宋" w:eastAsia="仿宋" w:hAnsi="仿宋" w:cs="仿宋"/>
          <w:noProof/>
          <w:color w:val="000000"/>
          <w:spacing w:val="7"/>
          <w:sz w:val="30"/>
          <w:szCs w:val="30"/>
        </w:rPr>
        <w:lastRenderedPageBreak/>
        <w:drawing>
          <wp:inline distT="0" distB="0" distL="0" distR="0" wp14:anchorId="500FB4F9" wp14:editId="19EF75BB">
            <wp:extent cx="5270500" cy="2964815"/>
            <wp:effectExtent l="0" t="0" r="0" b="0"/>
            <wp:docPr id="20098461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964815"/>
                    </a:xfrm>
                    <a:prstGeom prst="rect">
                      <a:avLst/>
                    </a:prstGeom>
                    <a:noFill/>
                    <a:ln>
                      <a:noFill/>
                    </a:ln>
                  </pic:spPr>
                </pic:pic>
              </a:graphicData>
            </a:graphic>
          </wp:inline>
        </w:drawing>
      </w:r>
    </w:p>
    <w:p w14:paraId="70A0B95B"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color w:val="000000"/>
          <w:spacing w:val="7"/>
          <w:sz w:val="30"/>
          <w:szCs w:val="30"/>
        </w:rPr>
        <w:t>芯片产业链示意图</w:t>
      </w:r>
    </w:p>
    <w:p w14:paraId="60F3D39D"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上游</w:t>
      </w:r>
    </w:p>
    <w:p w14:paraId="050A1C1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手机芯片集成功能众多，功能复杂，例如华为麒麟9000 SoC系统芯片集成了CPU、Modem（通信基带）、GPU、NPU（AI加速器）、ISP，包含153亿颗晶体管。因此不得不借助专业的设计软件，这种软件称为EDA软件（电子设计自动化软件）。</w:t>
      </w:r>
    </w:p>
    <w:p w14:paraId="6FE50B20"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EDA软件的三个主流厂商都来美国，分别为Cadence, Synopsis, Mento Graphics，三者合计占市场份额超过70%。美国政府对华为的制裁导致华为不能再使用上述美国巨头的EDA软件。</w:t>
      </w:r>
    </w:p>
    <w:p w14:paraId="40E8CA3A"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华为自研的麒麟系统芯片、巴龙基带芯片、基站核心芯片（天罡）、WiFi芯片，都使用ARM指令集。因此需要向ARM公司购买知识产权的授权。ARM公司的指令集和芯片架构也包含了源美技术，早在2019年5月的第一轮制裁即已表态将终止与华为的合作。华为方面则表示，此前已购买ARMv8指令集的永久授权，可完全自主地设计处理器而不受外部制约。但在美国制裁未停止的情况下，华为将无法购买ARM的服务及指令集后续的更新，比如ARMv9指令集。</w:t>
      </w:r>
    </w:p>
    <w:p w14:paraId="3DA2F9CC"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lastRenderedPageBreak/>
        <w:t>中游</w:t>
      </w:r>
    </w:p>
    <w:p w14:paraId="3055E213"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如果一个公司的业务范围涵盖了中游的几个环节，则称它为集成设计制造商（IDM）。以IDM模式运营的知名公司包括英特尔（美国）、三星（韩国）。由于芯片产业链是个高度复杂、专业性强、投资巨大的行业，行业选手都力争在某个环节做到极致以取得竞争优势，因此更多的公司选择单独从事某个环节。比如单独从事芯片设计研发的公司，芯片制造，业内称为Fabless公司，知名的Fabless公司包括华为（海思）、高通、AMD、英伟达(nVidia)、联发科(MTK)、展锐等；单独做制造生产的公司（称为晶圆厂、代工厂，Foundry），知名的晶圆厂包括台积电（TSMC）、格罗方德（GF)、中芯国际等。华为自己既作为Fabless，同时自身也是一家整机公司，华为设计的芯片主要用于其手机、ARM服务器等整机产品。</w:t>
      </w:r>
    </w:p>
    <w:p w14:paraId="69CEBA02"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正如前文所称，公司专注于某个环节，就是为了获得竞争优势。在制造生产环节，晶圆厂台积电的工艺已领先于IDM公司三星、英特尔旗下的工厂。单纯地认为华为不能进行芯片制造生产就是技术不先进的表现，这样的看法是偏颇的。技术领先的晶圆厂投资巨大，最重要是需要多年的技术积累、人才积累，因此难以复制，也就成为稀缺的战略资源。美国当局多次向台积电公司提出在美国本土建厂的要求，就是为了更牢固地绑定这家最先进的晶圆厂公司。</w:t>
      </w:r>
    </w:p>
    <w:p w14:paraId="3AC2C707" w14:textId="77777777" w:rsidR="00211C81" w:rsidRPr="00A614C1" w:rsidRDefault="00211C81" w:rsidP="00852836">
      <w:pPr>
        <w:pStyle w:val="a7"/>
        <w:shd w:val="clear" w:color="auto" w:fill="FFFFFF"/>
        <w:spacing w:before="336" w:beforeAutospacing="0" w:after="336" w:afterAutospacing="0"/>
        <w:ind w:firstLineChars="200" w:firstLine="616"/>
        <w:jc w:val="both"/>
        <w:rPr>
          <w:rFonts w:ascii="仿宋" w:eastAsia="仿宋" w:hAnsi="仿宋" w:cs="仿宋"/>
          <w:b/>
          <w:bCs/>
          <w:color w:val="000000"/>
          <w:spacing w:val="7"/>
          <w:sz w:val="30"/>
          <w:szCs w:val="30"/>
        </w:rPr>
      </w:pPr>
      <w:r w:rsidRPr="00A614C1">
        <w:rPr>
          <w:rFonts w:ascii="仿宋" w:eastAsia="仿宋" w:hAnsi="仿宋" w:cs="仿宋" w:hint="eastAsia"/>
          <w:b/>
          <w:bCs/>
          <w:color w:val="000000"/>
          <w:spacing w:val="7"/>
          <w:sz w:val="30"/>
          <w:szCs w:val="30"/>
        </w:rPr>
        <w:t>美国制裁对华为手机、芯片业务的影响</w:t>
      </w:r>
    </w:p>
    <w:p w14:paraId="5D5A2B63"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美国政府在2019年、2020年进行的四轮制裁，在上游掐断华为获得EDA、IP的机会，美国的或源自美国技术的上述厂商都纷纷中止与华为的合作，而华为也表示已经购买永久授权，可长期使用。如第2节所述。在中游，一方面阻击华为委托台积电、三星等晶圆厂进行芯片制造生产的机会；另一方面，也阻止其他Fabless或IDM向华为提供芯片。后来美国商务部批准Fabless公司高通、AMD，IDM公司英特尔向华为供应芯片，也批准台积电可接受华为的代工生产订单，但仅限于28nm及以上的成熟工艺结点。台积金的出口许可可谓废纸一张，但高通的供货许可对华为还是有很大作用。华为基于高</w:t>
      </w:r>
      <w:r w:rsidRPr="00852836">
        <w:rPr>
          <w:rFonts w:ascii="仿宋" w:eastAsia="仿宋" w:hAnsi="仿宋" w:cs="仿宋" w:hint="eastAsia"/>
          <w:color w:val="000000"/>
          <w:spacing w:val="7"/>
          <w:sz w:val="30"/>
          <w:szCs w:val="30"/>
        </w:rPr>
        <w:lastRenderedPageBreak/>
        <w:t>通的骁龙888芯片、778G芯片，向市场推出P50、nova 10等手机，以保手机品牌不会被市场和消费者淡忘；AMD、英特尔保持供货可使华为的PC、x86服务器业务不致中断。</w:t>
      </w:r>
    </w:p>
    <w:p w14:paraId="673F589E" w14:textId="5E7F45BE" w:rsidR="00211C81" w:rsidRPr="00852836" w:rsidRDefault="00000000" w:rsidP="00852836">
      <w:pPr>
        <w:pStyle w:val="a7"/>
        <w:shd w:val="clear" w:color="auto" w:fill="FFFFFF"/>
        <w:spacing w:before="336" w:beforeAutospacing="0" w:after="336" w:afterAutospacing="0"/>
        <w:ind w:firstLineChars="200" w:firstLine="480"/>
        <w:jc w:val="both"/>
        <w:rPr>
          <w:rFonts w:ascii="仿宋" w:eastAsia="仿宋" w:hAnsi="仿宋" w:cs="仿宋"/>
          <w:color w:val="000000"/>
          <w:spacing w:val="7"/>
          <w:sz w:val="30"/>
          <w:szCs w:val="30"/>
        </w:rPr>
      </w:pPr>
      <w:hyperlink r:id="rId32" w:tgtFrame="_blank" w:history="1">
        <w:r w:rsidR="00211C81" w:rsidRPr="00852836">
          <w:rPr>
            <w:rFonts w:ascii="仿宋" w:eastAsia="仿宋" w:hAnsi="仿宋" w:cs="仿宋"/>
            <w:noProof/>
            <w:color w:val="000000"/>
            <w:spacing w:val="7"/>
            <w:sz w:val="30"/>
            <w:szCs w:val="30"/>
          </w:rPr>
          <w:drawing>
            <wp:inline distT="0" distB="0" distL="0" distR="0" wp14:anchorId="059EA12F" wp14:editId="164431F5">
              <wp:extent cx="5270500" cy="3004185"/>
              <wp:effectExtent l="0" t="0" r="0" b="0"/>
              <wp:docPr id="18995465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0" cy="3004185"/>
                      </a:xfrm>
                      <a:prstGeom prst="rect">
                        <a:avLst/>
                      </a:prstGeom>
                      <a:noFill/>
                      <a:ln>
                        <a:noFill/>
                      </a:ln>
                    </pic:spPr>
                  </pic:pic>
                </a:graphicData>
              </a:graphic>
            </wp:inline>
          </w:drawing>
        </w:r>
      </w:hyperlink>
    </w:p>
    <w:p w14:paraId="04379592"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在2019年Q1开始至2020年Q3，华为手机都是中国大陆市场的领头羊，而且出货量远超第二名。美国政府的四轮制裁严重地限制了华为的芯片供应链，导致华为手机出货量骤降。根据咨询机构Canalys数据，在2021年Q2，华为手机已跌出前五名，沦为统计数据中的包括“其他品牌”中的一支（注：荣耀品牌在2020年Q4从华为剥离成为独立公司，其数据自2021年Q1开始单独统计）。</w:t>
      </w:r>
    </w:p>
    <w:p w14:paraId="6371B24B"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在全球市场，根据Canalys数据，华为2019年全年出货量排名第2，2020年排名第3，2021年则未排入前五名、归类为“其他”。而根据咨询机构Omdia数据，华为在2021年全年全货量排名第9，出货量3500万台，同比下降超过80%。在全球高端手机市场（出厂价大于400美元），华为的市场份额从2020年13%下降至2021年6%，但全球排名仍保持不变，排在苹果、三星之后。</w:t>
      </w:r>
    </w:p>
    <w:p w14:paraId="1BD1C030" w14:textId="79DB8CA3" w:rsidR="00211C81" w:rsidRPr="00852836" w:rsidRDefault="00211C81" w:rsidP="00852836">
      <w:pPr>
        <w:pStyle w:val="a7"/>
        <w:shd w:val="clear" w:color="auto" w:fill="FFFFFF"/>
        <w:spacing w:before="336" w:beforeAutospacing="0" w:after="336" w:afterAutospacing="0"/>
        <w:ind w:firstLineChars="200" w:firstLine="600"/>
        <w:jc w:val="both"/>
        <w:rPr>
          <w:rFonts w:ascii="仿宋" w:eastAsia="仿宋" w:hAnsi="仿宋" w:cs="仿宋"/>
          <w:color w:val="000000"/>
          <w:spacing w:val="7"/>
          <w:sz w:val="30"/>
          <w:szCs w:val="30"/>
        </w:rPr>
      </w:pPr>
      <w:r w:rsidRPr="00852836">
        <w:rPr>
          <w:rFonts w:ascii="仿宋" w:eastAsia="仿宋" w:hAnsi="仿宋" w:cs="仿宋"/>
          <w:noProof/>
          <w:color w:val="000000"/>
          <w:spacing w:val="7"/>
          <w:sz w:val="30"/>
          <w:szCs w:val="30"/>
        </w:rPr>
        <w:lastRenderedPageBreak/>
        <w:drawing>
          <wp:inline distT="0" distB="0" distL="0" distR="0" wp14:anchorId="319A2AB1" wp14:editId="58B6DA24">
            <wp:extent cx="5270500" cy="3203575"/>
            <wp:effectExtent l="0" t="0" r="0" b="0"/>
            <wp:docPr id="14699735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203575"/>
                    </a:xfrm>
                    <a:prstGeom prst="rect">
                      <a:avLst/>
                    </a:prstGeom>
                    <a:noFill/>
                    <a:ln>
                      <a:noFill/>
                    </a:ln>
                  </pic:spPr>
                </pic:pic>
              </a:graphicData>
            </a:graphic>
          </wp:inline>
        </w:drawing>
      </w:r>
    </w:p>
    <w:p w14:paraId="58C6BC37"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color w:val="000000"/>
          <w:spacing w:val="7"/>
          <w:sz w:val="30"/>
          <w:szCs w:val="30"/>
        </w:rPr>
        <w:t>高端手机市场份额</w:t>
      </w:r>
    </w:p>
    <w:p w14:paraId="5B2F6E75"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根据咨询公司System Plus拆解华为2019年4月出品的P30Pro手机的报告，其中华为自研的芯片包括SoC（麒麟980，集成CPU、基带、GPU、ISP、NPU等处理器），电源管理芯片，WiFi四合一芯片（WiFi、蓝牙、GPS、调频广播）、音频编解码；外购芯片包括美光的RAM、恩智浦的NFC、Skyworks和Qorvo的射频前端模块等。</w:t>
      </w:r>
    </w:p>
    <w:p w14:paraId="5D5344B2" w14:textId="77777777"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而根据日本媒体及咨询公司对华为2020年12月出品的Mate 40手机的拆解分析（注：博主对该报告也存在疑问之处，比如标注的5G chips有待明确具体为何种芯片，因为Mate 40搭载的麒麟9000 SoC是集成了5G基带的，不会有单独的5G基带芯片），该手机因选用京东方屏幕，国产供应链提供的价值比值已上升至60%。但也应当看到，RAM、存储芯片、摄像头模组仍采用日韩厂商的产品，射频前端模块仍采用美国厂商。</w:t>
      </w:r>
    </w:p>
    <w:p w14:paraId="1680BB7F" w14:textId="368D145F"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有句诗写道“当山花烂漫时，它在丛中笑”。要不被美国制裁所左右，需要国内整个产业链的上中下游共同的奋斗，非一家两家公司可以独力完成。</w:t>
      </w:r>
    </w:p>
    <w:p w14:paraId="2846B9E0" w14:textId="77777777"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112BF21D" w14:textId="77777777" w:rsidR="003661A5" w:rsidRDefault="003661A5" w:rsidP="00211C81">
      <w:pPr>
        <w:ind w:firstLineChars="200" w:firstLine="480"/>
        <w:jc w:val="both"/>
        <w:rPr>
          <w:lang w:eastAsia="zh-CN"/>
        </w:rPr>
      </w:pPr>
    </w:p>
    <w:p w14:paraId="1C6C81C3" w14:textId="77777777" w:rsidR="00726D39" w:rsidRPr="00726D39" w:rsidRDefault="00726D39" w:rsidP="00726D39">
      <w:pPr>
        <w:ind w:firstLineChars="200" w:firstLine="614"/>
        <w:jc w:val="both"/>
        <w:rPr>
          <w:rFonts w:ascii="仿宋" w:eastAsia="仿宋" w:hAnsi="仿宋" w:cs="仿宋"/>
          <w:color w:val="000000"/>
          <w:spacing w:val="7"/>
          <w:sz w:val="30"/>
          <w:szCs w:val="30"/>
          <w:lang w:eastAsia="zh-CN"/>
        </w:rPr>
      </w:pPr>
      <w:r w:rsidRPr="00726D39">
        <w:rPr>
          <w:rFonts w:ascii="仿宋" w:eastAsia="仿宋" w:hAnsi="仿宋" w:cs="仿宋" w:hint="eastAsia"/>
          <w:color w:val="000000"/>
          <w:spacing w:val="7"/>
          <w:sz w:val="30"/>
          <w:szCs w:val="30"/>
          <w:lang w:eastAsia="zh-CN"/>
        </w:rPr>
        <w:t>规矩意识：</w:t>
      </w:r>
    </w:p>
    <w:p w14:paraId="752B8BFF" w14:textId="115F9F3C" w:rsidR="003661A5" w:rsidRPr="00726D39" w:rsidRDefault="00726D39" w:rsidP="00726D39">
      <w:pPr>
        <w:jc w:val="both"/>
        <w:rPr>
          <w:rFonts w:ascii="仿宋" w:eastAsia="仿宋" w:hAnsi="仿宋" w:cs="仿宋"/>
          <w:color w:val="000000"/>
          <w:spacing w:val="7"/>
          <w:sz w:val="30"/>
          <w:szCs w:val="30"/>
          <w:lang w:eastAsia="zh-CN"/>
        </w:rPr>
      </w:pPr>
      <w:r w:rsidRPr="00726D39">
        <w:rPr>
          <w:rFonts w:ascii="仿宋" w:eastAsia="仿宋" w:hAnsi="仿宋" w:cs="仿宋" w:hint="eastAsia"/>
          <w:color w:val="000000"/>
          <w:spacing w:val="7"/>
          <w:sz w:val="30"/>
          <w:szCs w:val="30"/>
          <w:lang w:eastAsia="zh-CN"/>
        </w:rPr>
        <w:t>人前装富；超前消费；过度消费，实际可能是：背后吃土；借贷消费，可能结果：校园贷；甚至犯罪；传销…，因为学生校园贷，发生血的教训事件时有发生。提倡学生自我控制，学会思考，不要人云亦云，更不要随波逐流，适度消费，拒绝校园贷，远离传销。</w:t>
      </w:r>
    </w:p>
    <w:p w14:paraId="39F3668B" w14:textId="5DF40332"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49B1BC69" w14:textId="79B9466E" w:rsidR="00211C81" w:rsidRPr="00852836"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自主学习：自主查阅资料，</w:t>
      </w:r>
      <w:r w:rsidR="003661A5">
        <w:rPr>
          <w:rFonts w:ascii="仿宋" w:eastAsia="仿宋" w:hAnsi="仿宋" w:cs="仿宋" w:hint="eastAsia"/>
          <w:color w:val="000000"/>
          <w:spacing w:val="7"/>
          <w:sz w:val="30"/>
          <w:szCs w:val="30"/>
        </w:rPr>
        <w:t>进行学习通上的提前预习。预习新的知识内容，包括定时器、串口通信等</w:t>
      </w:r>
    </w:p>
    <w:p w14:paraId="4295E0C9" w14:textId="58A9E001" w:rsidR="00211C81" w:rsidRDefault="00211C81" w:rsidP="00852836">
      <w:pPr>
        <w:pStyle w:val="a7"/>
        <w:shd w:val="clear" w:color="auto" w:fill="FFFFFF"/>
        <w:spacing w:before="336" w:beforeAutospacing="0" w:after="336" w:afterAutospacing="0"/>
        <w:ind w:firstLineChars="200" w:firstLine="614"/>
        <w:jc w:val="both"/>
        <w:rPr>
          <w:rFonts w:ascii="仿宋" w:eastAsia="仿宋" w:hAnsi="仿宋" w:cs="仿宋"/>
          <w:color w:val="000000"/>
          <w:spacing w:val="7"/>
          <w:sz w:val="30"/>
          <w:szCs w:val="30"/>
        </w:rPr>
      </w:pPr>
      <w:r w:rsidRPr="00852836">
        <w:rPr>
          <w:rFonts w:ascii="仿宋" w:eastAsia="仿宋" w:hAnsi="仿宋" w:cs="仿宋" w:hint="eastAsia"/>
          <w:color w:val="000000"/>
          <w:spacing w:val="7"/>
          <w:sz w:val="30"/>
          <w:szCs w:val="30"/>
        </w:rPr>
        <w:t>课堂讲授：讲授单片机的基础知识</w:t>
      </w:r>
      <w:r w:rsidR="003661A5">
        <w:rPr>
          <w:rFonts w:ascii="仿宋" w:eastAsia="仿宋" w:hAnsi="仿宋" w:cs="仿宋" w:hint="eastAsia"/>
          <w:color w:val="000000"/>
          <w:spacing w:val="7"/>
          <w:sz w:val="30"/>
          <w:szCs w:val="30"/>
        </w:rPr>
        <w:t>，讲解内容首先进行视频引入，完成后进行思政内容的讲授。思政的内容为通信，讲解5g的芯片与华为。</w:t>
      </w:r>
    </w:p>
    <w:p w14:paraId="03EAD899" w14:textId="77777777" w:rsidR="0000510D" w:rsidRPr="00211C81" w:rsidRDefault="0000510D" w:rsidP="00D66403">
      <w:pPr>
        <w:ind w:firstLineChars="200" w:firstLine="614"/>
        <w:jc w:val="both"/>
        <w:rPr>
          <w:rFonts w:ascii="仿宋" w:eastAsia="仿宋" w:hAnsi="仿宋" w:cs="仿宋"/>
          <w:color w:val="000000"/>
          <w:spacing w:val="7"/>
          <w:sz w:val="30"/>
          <w:szCs w:val="30"/>
          <w:lang w:eastAsia="zh-CN"/>
        </w:rPr>
      </w:pPr>
    </w:p>
    <w:p w14:paraId="75764068" w14:textId="703B4523"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项目七 篮球计时器</w:t>
      </w:r>
    </w:p>
    <w:p w14:paraId="6F3FBB0C" w14:textId="5FB9428A" w:rsidR="0000510D" w:rsidRDefault="0000510D" w:rsidP="00C656BB">
      <w:pPr>
        <w:numPr>
          <w:ilvl w:val="0"/>
          <w:numId w:val="12"/>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具体目标</w:t>
      </w:r>
    </w:p>
    <w:p w14:paraId="7E3F5BFF" w14:textId="5C4397C9" w:rsidR="00C656BB" w:rsidRDefault="00D31FFB" w:rsidP="00D31FFB">
      <w:pPr>
        <w:ind w:left="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爱国主义：</w:t>
      </w:r>
      <w:r w:rsidRPr="00D31FFB">
        <w:rPr>
          <w:rFonts w:ascii="仿宋" w:eastAsia="仿宋" w:hAnsi="仿宋" w:cs="仿宋" w:hint="eastAsia"/>
          <w:color w:val="000000"/>
          <w:spacing w:val="7"/>
          <w:sz w:val="30"/>
          <w:szCs w:val="30"/>
          <w:lang w:eastAsia="zh-CN"/>
        </w:rPr>
        <w:t>通过讲解</w:t>
      </w:r>
      <w:r>
        <w:rPr>
          <w:rFonts w:ascii="仿宋" w:eastAsia="仿宋" w:hAnsi="仿宋" w:cs="仿宋" w:hint="eastAsia"/>
          <w:color w:val="000000"/>
          <w:spacing w:val="7"/>
          <w:sz w:val="30"/>
          <w:szCs w:val="30"/>
          <w:lang w:eastAsia="zh-CN"/>
        </w:rPr>
        <w:t>计数器的详细操作任务是，引导部分讲解男篮奥运表现</w:t>
      </w:r>
      <w:r w:rsidRPr="00D31FFB">
        <w:rPr>
          <w:rFonts w:ascii="仿宋" w:eastAsia="仿宋" w:hAnsi="仿宋" w:cs="仿宋" w:hint="eastAsia"/>
          <w:color w:val="000000"/>
          <w:spacing w:val="7"/>
          <w:sz w:val="30"/>
          <w:szCs w:val="30"/>
          <w:lang w:eastAsia="zh-CN"/>
        </w:rPr>
        <w:t>，</w:t>
      </w:r>
      <w:r>
        <w:rPr>
          <w:rFonts w:ascii="仿宋" w:eastAsia="仿宋" w:hAnsi="仿宋" w:cs="仿宋" w:hint="eastAsia"/>
          <w:color w:val="000000"/>
          <w:spacing w:val="7"/>
          <w:sz w:val="30"/>
          <w:szCs w:val="30"/>
          <w:lang w:eastAsia="zh-CN"/>
        </w:rPr>
        <w:t>引出爱国情怀，</w:t>
      </w:r>
      <w:r w:rsidRPr="00D31FFB">
        <w:rPr>
          <w:rFonts w:ascii="仿宋" w:eastAsia="仿宋" w:hAnsi="仿宋" w:cs="仿宋" w:hint="eastAsia"/>
          <w:color w:val="000000"/>
          <w:spacing w:val="7"/>
          <w:sz w:val="30"/>
          <w:szCs w:val="30"/>
          <w:lang w:eastAsia="zh-CN"/>
        </w:rPr>
        <w:t>从而加强对学生的爱国主义教育，弘扬爱国主义精神。模拟电子技术在当今生产生活领域中应用广泛，在讲解绪论时，通过讲解模拟电子技术的应用场合和未来发展趋势，激发学生的爱国热情。</w:t>
      </w:r>
    </w:p>
    <w:p w14:paraId="2DFD485B"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68CDA86B"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34C2F726"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AA50C5">
        <w:rPr>
          <w:rFonts w:ascii="仿宋" w:eastAsia="仿宋" w:hAnsi="仿宋" w:cs="仿宋" w:hint="eastAsia"/>
          <w:color w:val="000000"/>
          <w:spacing w:val="7"/>
          <w:sz w:val="30"/>
          <w:szCs w:val="30"/>
          <w:lang w:eastAsia="zh-CN"/>
        </w:rPr>
        <w:t>自主学习：自主查阅资料，通过学习通平台进行学习，了解单片机的基本理论知识，完成课前的预习。</w:t>
      </w:r>
    </w:p>
    <w:p w14:paraId="36904452"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（2）课堂讲授：讲授</w:t>
      </w:r>
      <w:r>
        <w:rPr>
          <w:rFonts w:ascii="仿宋" w:eastAsia="仿宋" w:hAnsi="仿宋" w:cs="仿宋" w:hint="eastAsia"/>
          <w:color w:val="000000"/>
          <w:spacing w:val="7"/>
          <w:sz w:val="30"/>
          <w:szCs w:val="30"/>
          <w:lang w:eastAsia="zh-CN"/>
        </w:rPr>
        <w:t>专业发展情况，专业就业方向。学习单片机后的就业方向及就业前景。</w:t>
      </w:r>
    </w:p>
    <w:p w14:paraId="5799DD9F"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）采用基于任务工作化教学法：任务分析、电路设计、程序设计、联调评价。</w:t>
      </w:r>
    </w:p>
    <w:p w14:paraId="44D802D0"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）多媒体教学：PPT，视频演示</w:t>
      </w:r>
    </w:p>
    <w:p w14:paraId="2DF0CE8A"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1C2F378E" w14:textId="77777777" w:rsidR="00211C81" w:rsidRDefault="00211C81" w:rsidP="00211C81">
      <w:pPr>
        <w:jc w:val="both"/>
        <w:rPr>
          <w:rFonts w:ascii="仿宋" w:eastAsia="仿宋" w:hAnsi="仿宋" w:cs="仿宋"/>
          <w:color w:val="000000"/>
          <w:spacing w:val="7"/>
          <w:sz w:val="30"/>
          <w:szCs w:val="30"/>
          <w:lang w:eastAsia="zh-CN"/>
        </w:rPr>
      </w:pPr>
    </w:p>
    <w:p w14:paraId="5A730D10" w14:textId="5B9B4FFD" w:rsidR="00211C81" w:rsidRPr="00F67AB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sidR="00F67AB1" w:rsidRPr="00F67AB1">
        <w:rPr>
          <w:rFonts w:ascii="仿宋" w:eastAsia="仿宋" w:hAnsi="仿宋" w:cs="仿宋" w:hint="eastAsia"/>
          <w:color w:val="000000"/>
          <w:spacing w:val="7"/>
          <w:sz w:val="30"/>
          <w:szCs w:val="30"/>
          <w:lang w:eastAsia="zh-CN"/>
        </w:rPr>
        <w:t>08年</w:t>
      </w:r>
      <w:r w:rsidR="00F67AB1">
        <w:rPr>
          <w:rFonts w:ascii="仿宋" w:eastAsia="仿宋" w:hAnsi="仿宋" w:cs="仿宋" w:hint="eastAsia"/>
          <w:color w:val="000000"/>
          <w:spacing w:val="7"/>
          <w:sz w:val="30"/>
          <w:szCs w:val="30"/>
          <w:lang w:eastAsia="zh-CN"/>
        </w:rPr>
        <w:t>北京奥运会</w:t>
      </w:r>
    </w:p>
    <w:p w14:paraId="0AC90DC9" w14:textId="70DEBF19" w:rsidR="00211C81" w:rsidRDefault="00211C81" w:rsidP="00F67AB1">
      <w:pPr>
        <w:numPr>
          <w:ilvl w:val="0"/>
          <w:numId w:val="7"/>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案例简介</w:t>
      </w:r>
    </w:p>
    <w:p w14:paraId="454087C6" w14:textId="47ED96D2"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这场盛会，对于当时的中国人来说十分重要。刚经历过雪灾和汶川地震，大家需要一剂振奋精神的强心针——而那一届奥运会也的确没有让我们失望。</w:t>
      </w:r>
    </w:p>
    <w:p w14:paraId="6EB17168"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58D2E149"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08年美国男篮</w:t>
      </w:r>
    </w:p>
    <w:p w14:paraId="2D198BB5"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48115E98"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首战，中国就对上了美国梦八队。当时梦八队是由科比以及香蕉船兄弟领衔（詹姆斯，安东尼，保罗，韦德），但即使知道会输，男篮小伙子们也打出了自己的气势，贡献了许多精彩镜头。</w:t>
      </w:r>
    </w:p>
    <w:p w14:paraId="7192A035" w14:textId="77777777" w:rsidR="00F67AB1" w:rsidRPr="00F67AB1" w:rsidRDefault="00F67AB1" w:rsidP="00C656BB">
      <w:pPr>
        <w:jc w:val="both"/>
        <w:rPr>
          <w:rFonts w:ascii="仿宋" w:eastAsia="仿宋" w:hAnsi="仿宋" w:cs="仿宋"/>
          <w:color w:val="000000"/>
          <w:spacing w:val="7"/>
          <w:sz w:val="30"/>
          <w:szCs w:val="30"/>
          <w:lang w:eastAsia="zh-CN"/>
        </w:rPr>
      </w:pPr>
    </w:p>
    <w:p w14:paraId="4C626BB5" w14:textId="06280251"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之后对战西班牙，应该是中国男篮史上最遗憾的比赛。</w:t>
      </w:r>
    </w:p>
    <w:p w14:paraId="625C48ED" w14:textId="1314204E"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当时的西班牙贵居世界第二，是新科世界冠军，但一直打到第三小节，中国队都占据着比较大的优势。</w:t>
      </w:r>
    </w:p>
    <w:p w14:paraId="41C1E518" w14:textId="19BE5E33" w:rsidR="00F67AB1" w:rsidRPr="00F67AB1" w:rsidRDefault="00F67AB1" w:rsidP="00C656BB">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第三节结束时，中国队依然以61-47领先。</w:t>
      </w:r>
    </w:p>
    <w:p w14:paraId="467EA9B4"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第四节，眼看比分就要被赶上时，王治郅用自己的三分球、中投和篮下2+1再次扭转局势。但这时他却被主帅尤纳斯换下，换上了体力已经透支的姚明上场。</w:t>
      </w:r>
    </w:p>
    <w:p w14:paraId="04412C05"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37BCD605" w14:textId="10151004"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接着，西班牙的小加索尔在最后19.7秒顶着姚明投中了扳平比分的一球。</w:t>
      </w:r>
    </w:p>
    <w:p w14:paraId="70521CD4" w14:textId="1F86C3DF"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这个球可以说让姚明遗憾终生。</w:t>
      </w:r>
    </w:p>
    <w:p w14:paraId="50DD988F" w14:textId="1E4009A2" w:rsidR="00F67AB1" w:rsidRPr="00F67AB1" w:rsidRDefault="00F67AB1" w:rsidP="00C656BB">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他回忆这个时刻时说：“恨不得当时指甲再长一点。如果能再给我一个机会，我宁愿腿折了也要给你把那个球挡住。”</w:t>
      </w:r>
    </w:p>
    <w:p w14:paraId="075113FF" w14:textId="4F2374AE" w:rsidR="00F67AB1" w:rsidRPr="00F67AB1" w:rsidRDefault="00F67AB1" w:rsidP="00C656BB">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比赛进入到加时赛后，由于中国队体力不支，最终遗憾失掉比赛。王治郅也曾说，“那确实是一个千载难逢的好机会，机遇摆在我们面前，但是错过就错过了，这辈子没有这样的机会了。”</w:t>
      </w:r>
    </w:p>
    <w:p w14:paraId="4C78DADA"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在奥运会历史上，包括2008年在内中国只有3次杀入前八。</w:t>
      </w:r>
    </w:p>
    <w:p w14:paraId="5370C665"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2877EB6E"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lastRenderedPageBreak/>
        <w:t>即使最终八强赛输给了立陶宛，但小伙子们的表现已经足够俘获观众的心。</w:t>
      </w:r>
    </w:p>
    <w:p w14:paraId="1B8FB387"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256AD2B1" w14:textId="6389CB1A" w:rsidR="00F67AB1" w:rsidRPr="00F67AB1" w:rsidRDefault="00F67AB1" w:rsidP="00852836">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和美国梦八队打得有来有回，将世锦赛冠军逼到加时赛，在对手一个比一个强的“死亡之组”冲出重围……</w:t>
      </w:r>
    </w:p>
    <w:p w14:paraId="39D717CA" w14:textId="74FB30BD" w:rsidR="00F67AB1" w:rsidRPr="00F67AB1" w:rsidRDefault="00F67AB1" w:rsidP="00852836">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那不仅仅是中国男篮的黄金时代，还是所有热爱篮球的观众的黄金时代。</w:t>
      </w:r>
    </w:p>
    <w:p w14:paraId="3E142D27" w14:textId="1FF32560" w:rsidR="00F67AB1" w:rsidRPr="00F67AB1" w:rsidRDefault="00F67AB1" w:rsidP="00852836">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十年后回望，这个黄金时代落幕后，中国男篮竟再也没能在奥运会上赢一场。</w:t>
      </w:r>
    </w:p>
    <w:p w14:paraId="271500AB" w14:textId="77777777"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2012年的伦敦奥运会和2016年的里约奥运会，中国男篮都以0胜5负的战绩结束比赛，2017年亚洲杯，缺少了易建联的男篮获得第5，追平了历史最差成绩。</w:t>
      </w:r>
    </w:p>
    <w:p w14:paraId="6BC76F3E" w14:textId="77777777" w:rsidR="00F67AB1" w:rsidRPr="00F67AB1" w:rsidRDefault="00F67AB1" w:rsidP="00F67AB1">
      <w:pPr>
        <w:ind w:left="614"/>
        <w:jc w:val="both"/>
        <w:rPr>
          <w:rFonts w:ascii="仿宋" w:eastAsia="仿宋" w:hAnsi="仿宋" w:cs="仿宋"/>
          <w:color w:val="000000"/>
          <w:spacing w:val="7"/>
          <w:sz w:val="30"/>
          <w:szCs w:val="30"/>
          <w:lang w:eastAsia="zh-CN"/>
        </w:rPr>
      </w:pPr>
    </w:p>
    <w:p w14:paraId="646EF6CE" w14:textId="25A8ACB6" w:rsidR="00F67AB1" w:rsidRPr="00F67AB1" w:rsidRDefault="00F67AB1" w:rsidP="00310C09">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时光飞逝。当年曾在电视机前为男篮加油的人，现在看着手机上的直播轻声叹息。</w:t>
      </w:r>
    </w:p>
    <w:p w14:paraId="0F209AC9" w14:textId="0FFF3626" w:rsidR="00F67AB1" w:rsidRPr="00F67AB1" w:rsidRDefault="00F67AB1" w:rsidP="00F67AB1">
      <w:pPr>
        <w:ind w:left="614"/>
        <w:jc w:val="both"/>
        <w:rPr>
          <w:rFonts w:ascii="仿宋" w:eastAsia="仿宋" w:hAnsi="仿宋" w:cs="仿宋"/>
          <w:color w:val="000000"/>
          <w:spacing w:val="7"/>
          <w:sz w:val="30"/>
          <w:szCs w:val="30"/>
          <w:lang w:eastAsia="zh-CN"/>
        </w:rPr>
      </w:pPr>
      <w:r w:rsidRPr="00F67AB1">
        <w:rPr>
          <w:rFonts w:ascii="仿宋" w:eastAsia="仿宋" w:hAnsi="仿宋" w:cs="仿宋" w:hint="eastAsia"/>
          <w:color w:val="000000"/>
          <w:spacing w:val="7"/>
          <w:sz w:val="30"/>
          <w:szCs w:val="30"/>
          <w:lang w:eastAsia="zh-CN"/>
        </w:rPr>
        <w:t>希望他们能快速成长，我们期待着某日，他们能重现那个夏天的辉煌。</w:t>
      </w:r>
    </w:p>
    <w:p w14:paraId="5A2E2F61" w14:textId="4567B3E7" w:rsidR="00211C81" w:rsidRDefault="00211C81" w:rsidP="00310C09">
      <w:pPr>
        <w:numPr>
          <w:ilvl w:val="0"/>
          <w:numId w:val="7"/>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57AA901E" w14:textId="4FC6E0E0" w:rsidR="00310C09" w:rsidRDefault="00726D39" w:rsidP="00310C09">
      <w:pPr>
        <w:ind w:left="614"/>
        <w:jc w:val="both"/>
        <w:rPr>
          <w:rFonts w:ascii="仿宋" w:eastAsia="仿宋" w:hAnsi="仿宋" w:cs="仿宋"/>
          <w:color w:val="000000"/>
          <w:spacing w:val="7"/>
          <w:sz w:val="30"/>
          <w:szCs w:val="30"/>
          <w:lang w:eastAsia="zh-CN"/>
        </w:rPr>
      </w:pPr>
      <w:r w:rsidRPr="00726D39">
        <w:rPr>
          <w:rFonts w:ascii="仿宋" w:eastAsia="仿宋" w:hAnsi="仿宋" w:cs="仿宋" w:hint="eastAsia"/>
          <w:color w:val="000000"/>
          <w:spacing w:val="7"/>
          <w:sz w:val="30"/>
          <w:szCs w:val="30"/>
          <w:lang w:eastAsia="zh-CN"/>
        </w:rPr>
        <w:t>家国情怀、爱国主义精神</w:t>
      </w:r>
    </w:p>
    <w:p w14:paraId="7E5F9B47" w14:textId="205BEBC7"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14:paraId="1C7B5724" w14:textId="62E7B1E9" w:rsidR="00310C09" w:rsidRPr="00310C09" w:rsidRDefault="00310C09" w:rsidP="00310C09">
      <w:pPr>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分组完成任务：对于任务电路进行仿真、设计、装配、测试和分析。借助Multisim软件仿真电路，在开放实训室进行电路安装和测试分析，将学生所需的知识点和技能点融会贯通，帮助学习完成理论知识到实践运用的转化。学生对知识从掌握到运用，突破畏难心理，培养观察力，突破教学难点，培养学习兴趣、规矩意识和创新精神。</w:t>
      </w:r>
    </w:p>
    <w:p w14:paraId="42CAB487" w14:textId="77777777" w:rsidR="00310C09" w:rsidRPr="00310C09" w:rsidRDefault="00310C09" w:rsidP="00310C09">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（4）小结及测试</w:t>
      </w:r>
    </w:p>
    <w:p w14:paraId="4410BDF2" w14:textId="5B979D98" w:rsidR="00310C09" w:rsidRPr="00310C09" w:rsidRDefault="00310C09" w:rsidP="00310C09">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对本次课重、难点部分和出现的共性问题进行总结。突出强调重点难点，明确学习要求。借助</w:t>
      </w:r>
      <w:r>
        <w:rPr>
          <w:rFonts w:ascii="仿宋" w:eastAsia="仿宋" w:hAnsi="仿宋" w:cs="仿宋" w:hint="eastAsia"/>
          <w:color w:val="000000"/>
          <w:spacing w:val="7"/>
          <w:sz w:val="30"/>
          <w:szCs w:val="30"/>
          <w:lang w:eastAsia="zh-CN"/>
        </w:rPr>
        <w:t>学习体验</w:t>
      </w:r>
      <w:r w:rsidRPr="00310C09">
        <w:rPr>
          <w:rFonts w:ascii="仿宋" w:eastAsia="仿宋" w:hAnsi="仿宋" w:cs="仿宋" w:hint="eastAsia"/>
          <w:color w:val="000000"/>
          <w:spacing w:val="7"/>
          <w:sz w:val="30"/>
          <w:szCs w:val="30"/>
          <w:lang w:eastAsia="zh-CN"/>
        </w:rPr>
        <w:t>平台进行小测试，及时掌握学生学习的情况，培养学生独立思考</w:t>
      </w:r>
    </w:p>
    <w:p w14:paraId="089675FC" w14:textId="5153C029" w:rsidR="00310C09" w:rsidRPr="00211C81" w:rsidRDefault="00310C09" w:rsidP="00310C09">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和解决问题的能力。</w:t>
      </w:r>
    </w:p>
    <w:p w14:paraId="2CD84774" w14:textId="2E52939D" w:rsidR="00D66403" w:rsidRDefault="00D66403" w:rsidP="00D66403">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项目八 避障小车的设计</w:t>
      </w:r>
    </w:p>
    <w:p w14:paraId="0185B993"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（一）课程思政</w:t>
      </w:r>
      <w:r>
        <w:rPr>
          <w:rFonts w:ascii="仿宋" w:eastAsia="仿宋" w:hAnsi="仿宋" w:cs="仿宋"/>
          <w:color w:val="000000"/>
          <w:spacing w:val="7"/>
          <w:sz w:val="30"/>
          <w:szCs w:val="30"/>
          <w:lang w:eastAsia="zh-CN"/>
        </w:rPr>
        <w:t>具体目标</w:t>
      </w:r>
    </w:p>
    <w:p w14:paraId="6AD0904F" w14:textId="7118496E" w:rsidR="00C656BB" w:rsidRPr="00C656BB" w:rsidRDefault="00C656BB" w:rsidP="00C656BB">
      <w:pPr>
        <w:pStyle w:val="p1"/>
        <w:rPr>
          <w:rFonts w:hint="eastAsia"/>
        </w:rPr>
      </w:pPr>
      <w:r w:rsidRPr="00C656BB">
        <w:rPr>
          <w:rFonts w:ascii="仿宋" w:eastAsia="仿宋" w:hAnsi="仿宋" w:hint="eastAsia"/>
          <w:b/>
          <w:bCs/>
          <w:color w:val="000000"/>
          <w:spacing w:val="7"/>
          <w:sz w:val="30"/>
          <w:szCs w:val="30"/>
        </w:rPr>
        <w:t>创新理念</w:t>
      </w:r>
      <w:r>
        <w:rPr>
          <w:rFonts w:ascii="仿宋" w:eastAsia="仿宋" w:hAnsi="仿宋" w:hint="eastAsia"/>
          <w:b/>
          <w:bCs/>
          <w:color w:val="000000"/>
          <w:spacing w:val="7"/>
          <w:sz w:val="30"/>
          <w:szCs w:val="30"/>
        </w:rPr>
        <w:t>：</w:t>
      </w:r>
      <w:r w:rsidRPr="00EC41F4">
        <w:rPr>
          <w:rFonts w:ascii="仿宋" w:eastAsia="仿宋" w:hAnsi="仿宋" w:cs="仿宋" w:hint="eastAsia"/>
          <w:color w:val="000000"/>
          <w:spacing w:val="7"/>
          <w:sz w:val="30"/>
          <w:szCs w:val="30"/>
        </w:rPr>
        <w:t>带领学生认识新能源汽车的发展，具体到比亚迪 特斯拉等新能源汽车的更新换代。培养学生深入探索、主动思</w:t>
      </w:r>
      <w:r w:rsidRPr="00EC41F4">
        <w:rPr>
          <w:rFonts w:ascii="仿宋" w:eastAsia="仿宋" w:hAnsi="仿宋" w:cs="仿宋" w:hint="eastAsia"/>
          <w:color w:val="000000"/>
          <w:spacing w:val="7"/>
          <w:sz w:val="30"/>
          <w:szCs w:val="30"/>
        </w:rPr>
        <w:lastRenderedPageBreak/>
        <w:t>考的学习态度，还能够帮助学生树立正确的世界观、人生观和价值观，培养学生的工匠精神与</w:t>
      </w:r>
      <w:bookmarkStart w:id="4" w:name="_Hlk135234466"/>
      <w:r w:rsidRPr="00EC41F4">
        <w:rPr>
          <w:rFonts w:ascii="仿宋" w:eastAsia="仿宋" w:hAnsi="仿宋" w:cs="仿宋" w:hint="eastAsia"/>
          <w:color w:val="000000"/>
          <w:spacing w:val="7"/>
          <w:sz w:val="30"/>
          <w:szCs w:val="30"/>
        </w:rPr>
        <w:t>创新理念</w:t>
      </w:r>
      <w:bookmarkEnd w:id="4"/>
      <w:r w:rsidRPr="00EC41F4">
        <w:rPr>
          <w:rFonts w:ascii="仿宋" w:eastAsia="仿宋" w:hAnsi="仿宋" w:cs="仿宋" w:hint="eastAsia"/>
          <w:color w:val="000000"/>
          <w:spacing w:val="7"/>
          <w:sz w:val="30"/>
          <w:szCs w:val="30"/>
        </w:rPr>
        <w:t>，为末来从事汽车设计相关工作打下稳固的专业基础。</w:t>
      </w:r>
    </w:p>
    <w:p w14:paraId="5E3D05B5" w14:textId="5BC00538" w:rsidR="00C656BB" w:rsidRDefault="00C656BB" w:rsidP="00C656BB">
      <w:pPr>
        <w:rPr>
          <w:rFonts w:ascii="仿宋" w:eastAsia="仿宋" w:hAnsi="仿宋" w:cs="仿宋"/>
          <w:color w:val="000000"/>
          <w:spacing w:val="7"/>
          <w:sz w:val="30"/>
          <w:szCs w:val="30"/>
          <w:lang w:eastAsia="zh-CN"/>
        </w:rPr>
      </w:pPr>
      <w:r>
        <w:rPr>
          <w:rFonts w:ascii="仿宋" w:eastAsia="仿宋" w:hAnsi="仿宋" w:hint="eastAsia"/>
          <w:b/>
          <w:bCs/>
          <w:color w:val="000000"/>
          <w:spacing w:val="7"/>
          <w:sz w:val="30"/>
          <w:szCs w:val="30"/>
          <w:lang w:eastAsia="zh-CN"/>
        </w:rPr>
        <w:t>科技兴国：</w:t>
      </w:r>
      <w:r w:rsidRPr="00EC41F4">
        <w:rPr>
          <w:rFonts w:ascii="仿宋" w:eastAsia="仿宋" w:hAnsi="仿宋" w:cs="仿宋" w:hint="eastAsia"/>
          <w:color w:val="000000"/>
          <w:spacing w:val="7"/>
          <w:sz w:val="30"/>
          <w:szCs w:val="30"/>
          <w:lang w:eastAsia="zh-CN"/>
        </w:rPr>
        <w:t>新能源汽车是带有高科技含量的新生事物，作为新能源行业里的一个分支，它的环保清洁、效率高、噪声低优势逐步被大家认识并接受，各国都在努力发展新能源汽车。由于我国的传统能源已经不能满足正常需求，大部分石油还需要进口，内燃机车技术起步晚，落后于世界先进国家，因此，我国政府立志于将新能源电动车开发利用实现弯道超车，正在大力发展新能源汽车的研究与开发。为了激励国内电动车开发应用健康发展，引进了美国电动车大厂商特斯拉来中国开厂，用意深刻。目前为止，它的发展与运用是天时地利人和</w:t>
      </w:r>
      <w:r w:rsidR="00EC41F4">
        <w:rPr>
          <w:rFonts w:ascii="仿宋" w:eastAsia="仿宋" w:hAnsi="仿宋" w:cs="仿宋" w:hint="eastAsia"/>
          <w:color w:val="000000"/>
          <w:spacing w:val="7"/>
          <w:sz w:val="30"/>
          <w:szCs w:val="30"/>
          <w:lang w:eastAsia="zh-CN"/>
        </w:rPr>
        <w:t>。</w:t>
      </w:r>
    </w:p>
    <w:p w14:paraId="5691C37A" w14:textId="776667CC" w:rsidR="00310C09" w:rsidRPr="00310C09" w:rsidRDefault="00310C09" w:rsidP="00310C09">
      <w:pPr>
        <w:rPr>
          <w:rFonts w:ascii="仿宋" w:eastAsia="仿宋" w:hAnsi="仿宋" w:cs="仿宋"/>
          <w:color w:val="000000"/>
          <w:spacing w:val="7"/>
          <w:sz w:val="30"/>
          <w:szCs w:val="30"/>
          <w:lang w:eastAsia="zh-CN"/>
        </w:rPr>
      </w:pPr>
      <w:r w:rsidRPr="00310C09">
        <w:rPr>
          <w:rFonts w:ascii="仿宋" w:eastAsia="仿宋" w:hAnsi="仿宋" w:cs="仿宋" w:hint="eastAsia"/>
          <w:b/>
          <w:bCs/>
          <w:color w:val="000000"/>
          <w:spacing w:val="7"/>
          <w:sz w:val="30"/>
          <w:szCs w:val="30"/>
          <w:lang w:eastAsia="zh-CN"/>
        </w:rPr>
        <w:t>工匠精神</w:t>
      </w:r>
      <w:r w:rsidRPr="00310C09">
        <w:rPr>
          <w:rFonts w:ascii="仿宋" w:eastAsia="仿宋" w:hAnsi="仿宋" w:cs="仿宋" w:hint="eastAsia"/>
          <w:color w:val="000000"/>
          <w:spacing w:val="7"/>
          <w:sz w:val="30"/>
          <w:szCs w:val="30"/>
          <w:lang w:eastAsia="zh-CN"/>
        </w:rPr>
        <w:t>：利用差分放大电路可以进一步消除零点漂移，提高放大电路性能</w:t>
      </w:r>
    </w:p>
    <w:p w14:paraId="2393974E" w14:textId="5D690BDF" w:rsidR="00EC41F4" w:rsidRPr="00310C09" w:rsidRDefault="00310C09" w:rsidP="00310C09">
      <w:pPr>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的特点，鼓励学生在今后的工作和学习中精益求精，不断进取，培养学生“工匠精神”；在电路的设计和优化上，同学们要精益求精，不断探索新方法，培养学生“工匠精神”，同时同学们在自己的人生道路上也要不断进取。</w:t>
      </w:r>
    </w:p>
    <w:p w14:paraId="4348E7C9"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（二）课程思政</w:t>
      </w:r>
      <w:r>
        <w:rPr>
          <w:rFonts w:ascii="仿宋" w:eastAsia="仿宋" w:hAnsi="仿宋" w:cs="仿宋"/>
          <w:color w:val="000000"/>
          <w:spacing w:val="7"/>
          <w:sz w:val="30"/>
          <w:szCs w:val="30"/>
          <w:lang w:eastAsia="zh-CN"/>
        </w:rPr>
        <w:t>教学实践</w:t>
      </w:r>
    </w:p>
    <w:p w14:paraId="5EF0E1DF"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【教学方式</w:t>
      </w:r>
      <w:r>
        <w:rPr>
          <w:rFonts w:ascii="仿宋" w:eastAsia="仿宋" w:hAnsi="仿宋" w:cs="仿宋"/>
          <w:color w:val="000000"/>
          <w:spacing w:val="7"/>
          <w:sz w:val="30"/>
          <w:szCs w:val="30"/>
          <w:lang w:eastAsia="zh-CN"/>
        </w:rPr>
        <w:t>与方法</w:t>
      </w:r>
      <w:r>
        <w:rPr>
          <w:rFonts w:ascii="仿宋" w:eastAsia="仿宋" w:hAnsi="仿宋" w:cs="仿宋" w:hint="eastAsia"/>
          <w:color w:val="000000"/>
          <w:spacing w:val="7"/>
          <w:sz w:val="30"/>
          <w:szCs w:val="30"/>
          <w:lang w:eastAsia="zh-CN"/>
        </w:rPr>
        <w:t>】</w:t>
      </w:r>
    </w:p>
    <w:p w14:paraId="5A16140F"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w:t>
      </w:r>
      <w:r w:rsidRPr="00AA50C5">
        <w:rPr>
          <w:rFonts w:ascii="仿宋" w:eastAsia="仿宋" w:hAnsi="仿宋" w:cs="仿宋" w:hint="eastAsia"/>
          <w:color w:val="000000"/>
          <w:spacing w:val="7"/>
          <w:sz w:val="30"/>
          <w:szCs w:val="30"/>
          <w:lang w:eastAsia="zh-CN"/>
        </w:rPr>
        <w:t>自主学习：自主查阅资料，通过学习通平台进行学习，了解单片机的基本理论知识，完成课前的预习。</w:t>
      </w:r>
    </w:p>
    <w:p w14:paraId="1C0C5A72" w14:textId="77777777" w:rsidR="0000510D" w:rsidRPr="00AA50C5" w:rsidRDefault="0000510D" w:rsidP="0000510D">
      <w:pPr>
        <w:ind w:firstLineChars="200" w:firstLine="614"/>
        <w:jc w:val="both"/>
        <w:rPr>
          <w:rFonts w:ascii="仿宋" w:eastAsia="仿宋" w:hAnsi="仿宋" w:cs="仿宋"/>
          <w:color w:val="000000"/>
          <w:spacing w:val="7"/>
          <w:sz w:val="30"/>
          <w:szCs w:val="30"/>
          <w:lang w:eastAsia="zh-CN"/>
        </w:rPr>
      </w:pPr>
      <w:r w:rsidRPr="00AA50C5">
        <w:rPr>
          <w:rFonts w:ascii="仿宋" w:eastAsia="仿宋" w:hAnsi="仿宋" w:cs="仿宋" w:hint="eastAsia"/>
          <w:color w:val="000000"/>
          <w:spacing w:val="7"/>
          <w:sz w:val="30"/>
          <w:szCs w:val="30"/>
          <w:lang w:eastAsia="zh-CN"/>
        </w:rPr>
        <w:t>（2）课堂讲授：讲授</w:t>
      </w:r>
      <w:r>
        <w:rPr>
          <w:rFonts w:ascii="仿宋" w:eastAsia="仿宋" w:hAnsi="仿宋" w:cs="仿宋" w:hint="eastAsia"/>
          <w:color w:val="000000"/>
          <w:spacing w:val="7"/>
          <w:sz w:val="30"/>
          <w:szCs w:val="30"/>
          <w:lang w:eastAsia="zh-CN"/>
        </w:rPr>
        <w:t>专业发展情况，专业就业方向。学习单片机后的就业方向及就业前景。</w:t>
      </w:r>
    </w:p>
    <w:p w14:paraId="20F67679" w14:textId="77777777" w:rsidR="0000510D" w:rsidRPr="000C496B"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3</w:t>
      </w:r>
      <w:r w:rsidRPr="000C496B">
        <w:rPr>
          <w:rFonts w:ascii="仿宋" w:eastAsia="仿宋" w:hAnsi="仿宋" w:cs="仿宋" w:hint="eastAsia"/>
          <w:color w:val="000000"/>
          <w:spacing w:val="7"/>
          <w:sz w:val="30"/>
          <w:szCs w:val="30"/>
          <w:lang w:eastAsia="zh-CN"/>
        </w:rPr>
        <w:t>）采用基于任务工作化教学法：任务分析、电路设计、程序设计、联调评价。</w:t>
      </w:r>
    </w:p>
    <w:p w14:paraId="2A2BB622"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sidRPr="000C496B">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4</w:t>
      </w:r>
      <w:r w:rsidRPr="000C496B">
        <w:rPr>
          <w:rFonts w:ascii="仿宋" w:eastAsia="仿宋" w:hAnsi="仿宋" w:cs="仿宋" w:hint="eastAsia"/>
          <w:color w:val="000000"/>
          <w:spacing w:val="7"/>
          <w:sz w:val="30"/>
          <w:szCs w:val="30"/>
          <w:lang w:eastAsia="zh-CN"/>
        </w:rPr>
        <w:t>）多媒体教学：PPT，视频演示</w:t>
      </w:r>
    </w:p>
    <w:p w14:paraId="69F6F657" w14:textId="77777777" w:rsidR="0000510D" w:rsidRDefault="0000510D" w:rsidP="0000510D">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【课程思政</w:t>
      </w:r>
      <w:r>
        <w:rPr>
          <w:rFonts w:ascii="仿宋" w:eastAsia="仿宋" w:hAnsi="仿宋" w:cs="仿宋"/>
          <w:color w:val="000000"/>
          <w:spacing w:val="7"/>
          <w:sz w:val="30"/>
          <w:szCs w:val="30"/>
          <w:lang w:eastAsia="zh-CN"/>
        </w:rPr>
        <w:t>教学实例</w:t>
      </w:r>
      <w:r>
        <w:rPr>
          <w:rFonts w:ascii="仿宋" w:eastAsia="仿宋" w:hAnsi="仿宋" w:cs="仿宋" w:hint="eastAsia"/>
          <w:color w:val="000000"/>
          <w:spacing w:val="7"/>
          <w:sz w:val="30"/>
          <w:szCs w:val="30"/>
          <w:lang w:eastAsia="zh-CN"/>
        </w:rPr>
        <w:t>】</w:t>
      </w:r>
    </w:p>
    <w:p w14:paraId="6865AF59" w14:textId="77777777" w:rsidR="00211C81" w:rsidRDefault="00211C81" w:rsidP="0000510D">
      <w:pPr>
        <w:ind w:firstLineChars="200" w:firstLine="614"/>
        <w:jc w:val="both"/>
        <w:rPr>
          <w:rFonts w:ascii="仿宋" w:eastAsia="仿宋" w:hAnsi="仿宋" w:cs="仿宋"/>
          <w:color w:val="000000"/>
          <w:spacing w:val="7"/>
          <w:sz w:val="30"/>
          <w:szCs w:val="30"/>
          <w:lang w:eastAsia="zh-CN"/>
        </w:rPr>
      </w:pPr>
    </w:p>
    <w:p w14:paraId="76C55011" w14:textId="24FCA1C6" w:rsidR="00211C81" w:rsidRP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r>
        <w:rPr>
          <w:rFonts w:ascii="仿宋" w:eastAsia="仿宋" w:hAnsi="仿宋" w:cs="仿宋"/>
          <w:color w:val="000000"/>
          <w:spacing w:val="7"/>
          <w:sz w:val="30"/>
          <w:szCs w:val="30"/>
          <w:lang w:eastAsia="zh-CN"/>
        </w:rPr>
        <w:t>：</w:t>
      </w:r>
      <w:r w:rsidRPr="00211C81">
        <w:rPr>
          <w:rFonts w:ascii="仿宋" w:eastAsia="仿宋" w:hAnsi="仿宋" w:cs="仿宋" w:hint="eastAsia"/>
          <w:color w:val="000000"/>
          <w:spacing w:val="7"/>
          <w:sz w:val="30"/>
          <w:szCs w:val="30"/>
          <w:lang w:eastAsia="zh-CN"/>
        </w:rPr>
        <w:t>无人驾驶出租车</w:t>
      </w:r>
    </w:p>
    <w:p w14:paraId="09E5B315" w14:textId="342819CF"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1</w:t>
      </w:r>
      <w:r>
        <w:rPr>
          <w:rFonts w:ascii="仿宋" w:eastAsia="仿宋" w:hAnsi="仿宋" w:cs="仿宋" w:hint="eastAsia"/>
          <w:color w:val="000000"/>
          <w:spacing w:val="7"/>
          <w:sz w:val="30"/>
          <w:szCs w:val="30"/>
          <w:lang w:eastAsia="zh-CN"/>
        </w:rPr>
        <w:t>）案例简介</w:t>
      </w:r>
    </w:p>
    <w:p w14:paraId="2CB46DC3" w14:textId="37F39A8E"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滴滴自动驾驶已走出测试场，迈出自动驾驶出租车商业化的第一步。而未来自动驾驶最好的落地场景，必然是营运的出租车领域。</w:t>
      </w:r>
    </w:p>
    <w:p w14:paraId="20E38CBC"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lastRenderedPageBreak/>
        <w:t>最近一个时期，无人驾驶领域的突破一再进入国人视野。</w:t>
      </w:r>
    </w:p>
    <w:p w14:paraId="549AD94B"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无论两个月前，6月27日，滴滴无人驾驶出租车正式上路——首批智能网联汽车开始在滴滴App上开放示范运行，还是8月6日，全球首个自动驾驶的商业化规则——《自动驾驶出租车运营规范与安全管理要求》获得立项，包括滴滴、百度、博世等国内企业，和相关监管部门开始商讨……都在昭示“无人驾驶出租车”离我们越来越近了！</w:t>
      </w:r>
    </w:p>
    <w:p w14:paraId="538EF9A5" w14:textId="3812EABF"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drawing>
          <wp:inline distT="0" distB="0" distL="0" distR="0" wp14:anchorId="022DFF7F" wp14:editId="6E5B1A75">
            <wp:extent cx="5270500" cy="3227705"/>
            <wp:effectExtent l="0" t="0" r="0" b="0"/>
            <wp:docPr id="11828629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227705"/>
                    </a:xfrm>
                    <a:prstGeom prst="rect">
                      <a:avLst/>
                    </a:prstGeom>
                    <a:noFill/>
                    <a:ln>
                      <a:noFill/>
                    </a:ln>
                  </pic:spPr>
                </pic:pic>
              </a:graphicData>
            </a:graphic>
          </wp:inline>
        </w:drawing>
      </w:r>
    </w:p>
    <w:p w14:paraId="2F0C2242"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纵观全行业，在全国开放自动驾驶载人测试的广州、长沙、上海、武汉、沧州、北京6个城市中，实际进行自动驾驶小汽车载人测试且有规模化车队（30台及以上）的企业有三家：百度阿波罗、文远知行、小马智行。现在，又多了一个实力玩家——滴滴，无人驾驶俨然成了时下商业世界里最吸睛的热门赛道。</w:t>
      </w:r>
    </w:p>
    <w:p w14:paraId="7F8B065B"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已有30余个省区市出台了《智能网联汽车道路测试管理规范或实施细则》，允许开展自动驾驶开放道路测试工作。</w:t>
      </w:r>
    </w:p>
    <w:p w14:paraId="137FBCBC"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面对雨后春笋般出现的“无人驾驶出租车”，巨头们的无人驾驶梦，是动了司机的奶酪，还是会建立健康可持续的运营模式？</w:t>
      </w:r>
    </w:p>
    <w:p w14:paraId="6B50DB4E"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滴滴自动驾驶“出圈”，无人驾驶商业化迈出第一步</w:t>
      </w:r>
    </w:p>
    <w:p w14:paraId="17FA3C3F"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lastRenderedPageBreak/>
        <w:t>在滴滴上海试行的“无人驾驶网约车”服务中，滴滴App中18-70岁的用户，均可注册无人驾驶服务。审核通过后，就可以在上海嘉定区自动驾驶测试路段范围内呼叫滴滴无人驾驶出租车，体验一次免费试乘。</w:t>
      </w:r>
    </w:p>
    <w:p w14:paraId="75E5E891"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这次滴滴面向大众推出的自动驾驶“炫酷之旅”，尽管标榜的是“无人驾驶”，但依然离不开人。一个是测试员，负责现场记录和解说；另一个是安全员，一旦出现极端状况，比如天色突然变暗，或者突然起雾、下雨等，会马上接手方向盘。</w:t>
      </w:r>
    </w:p>
    <w:p w14:paraId="1017FEE9" w14:textId="2F4B4914"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drawing>
          <wp:inline distT="0" distB="0" distL="0" distR="0" wp14:anchorId="39AF5971" wp14:editId="7207C631">
            <wp:extent cx="5270500" cy="2899410"/>
            <wp:effectExtent l="0" t="0" r="0" b="0"/>
            <wp:docPr id="2097682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2899410"/>
                    </a:xfrm>
                    <a:prstGeom prst="rect">
                      <a:avLst/>
                    </a:prstGeom>
                    <a:noFill/>
                    <a:ln>
                      <a:noFill/>
                    </a:ln>
                  </pic:spPr>
                </pic:pic>
              </a:graphicData>
            </a:graphic>
          </wp:inline>
        </w:drawing>
      </w:r>
    </w:p>
    <w:p w14:paraId="039AEA6B"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所以，所谓的无人驾驶出租车，本质上是一种自动驾驶——在技术成熟状态下车辆无需人类操控即能在道路上完成安全行驶的汽车技术。</w:t>
      </w:r>
    </w:p>
    <w:p w14:paraId="691FC011"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智能网联汽车道路测试范围包括有条件自动驾驶（L3级）、高度自动驾（L4级）和完全自动驾驶（L5级）。按照美国汽车工程师习惯的定义，只有L5级别才能做到‘去司机化’，车上没有方向盘，因为这个级别，人是没办法介入到驾驶环节中去的。”汽车行业资深分析师梅松林对《中外管理》介绍道，“而滴滴无人驾驶出租车属于L4级别……事实上，即便是无人操控的自动驾驶，驾驶座上也未必没有人，车上也未必没有方向盘，一切旨在极端情况下安全员能够掌控车辆。”</w:t>
      </w:r>
    </w:p>
    <w:p w14:paraId="02184B09"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lastRenderedPageBreak/>
        <w:t>梅松林认为：2020年是无人驾驶走向场景应用的第一年，但离大规模商用，还有很长一段时间。</w:t>
      </w:r>
    </w:p>
    <w:p w14:paraId="0BB7B002" w14:textId="45F31879"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今年主要是面向公众做一些商用布局，但滴滴在测试的过程中已经开始‘出圈’，即：无人驾驶已从试验场走出来，让消费者能够在有限的范围内去亲身体验，这是技术的进步，同时，今年北斗导航系统正式布局完成，中国55颗卫星全部发射成功。要知道一个强大、完备的导航系统，能对自动驾驶底层技术——高清地图，提供重要的基础设施支撑。”梅松林进一步解读。</w:t>
      </w:r>
    </w:p>
    <w:p w14:paraId="20E7F4DA"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5G时代，道路交通信号系统将会重建</w:t>
      </w:r>
    </w:p>
    <w:p w14:paraId="7DA9048A"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不容忽视是，V2X（车对外界的信息交换技术）是自动驾驶得以实现的重要条件。</w:t>
      </w:r>
    </w:p>
    <w:p w14:paraId="58202EEC"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梅松林给出的解释是：车子实现无人驾驶之后，必须有一个“大脑”，来和周围所有“物”进行沟通、协调，这些“物”包括道路、行人，以及其他车辆等等。届时，车在马路上行驶，就不再是单独的“车”的概念，而是庞大无人驾驶生态系统中的一个“点”，对促进整个生态建设意义重大。</w:t>
      </w:r>
    </w:p>
    <w:p w14:paraId="65B4F943"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由此梅松林判断：所以，未来道路交通系统将会重建。其中，主要是和自动驾驶相匹配的一些标记信号的重建。</w:t>
      </w:r>
    </w:p>
    <w:p w14:paraId="6ACB5DE6" w14:textId="77EE9436"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lastRenderedPageBreak/>
        <w:drawing>
          <wp:inline distT="0" distB="0" distL="0" distR="0" wp14:anchorId="170727A3" wp14:editId="19F8C6C8">
            <wp:extent cx="5270500" cy="3474085"/>
            <wp:effectExtent l="0" t="0" r="0" b="0"/>
            <wp:docPr id="656280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3474085"/>
                    </a:xfrm>
                    <a:prstGeom prst="rect">
                      <a:avLst/>
                    </a:prstGeom>
                    <a:noFill/>
                    <a:ln>
                      <a:noFill/>
                    </a:ln>
                  </pic:spPr>
                </pic:pic>
              </a:graphicData>
            </a:graphic>
          </wp:inline>
        </w:drawing>
      </w:r>
    </w:p>
    <w:p w14:paraId="62FA972D" w14:textId="7D807FD4"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因为，随着5G乃至未来6G技术的推进，为了保证车辆能够在暴雨或有雾天气中，不受干扰地识别道路两旁的标记信号，唯有把道路系统重新做布局调整。比如：嘉定之所以被选做无人驾驶出租车体验场，关键就在于其自动驾驶测试场，已完全按照V2X各种规范要求，做了道路系统重建。”。</w:t>
      </w:r>
    </w:p>
    <w:p w14:paraId="42868625"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“无人驾驶”将先在出租车领域落地</w:t>
      </w:r>
    </w:p>
    <w:p w14:paraId="3DD50964"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近期特斯拉在国内发生的两起交通事故，被直指其Autopilot自动驾驶系统不够成熟。这背后也牵扯到自动驾驶汽车商业化的方向争议：究竟是“私车”先落地？还是“出租车”先落地？</w:t>
      </w:r>
    </w:p>
    <w:p w14:paraId="30D613E6"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这也是被业内热议的“不同自动驾驶的实现模式”问题。</w:t>
      </w:r>
    </w:p>
    <w:p w14:paraId="1FC63ED7"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相对于不可控的“私车“领域，显然行驶范围可进行约束的“出租车”领域被更加看好。</w:t>
      </w:r>
    </w:p>
    <w:p w14:paraId="1365813F" w14:textId="75971DC4"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lastRenderedPageBreak/>
        <w:drawing>
          <wp:inline distT="0" distB="0" distL="0" distR="0" wp14:anchorId="08884BB2" wp14:editId="10DFD265">
            <wp:extent cx="5270500" cy="3519805"/>
            <wp:effectExtent l="0" t="0" r="0" b="0"/>
            <wp:docPr id="10703218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519805"/>
                    </a:xfrm>
                    <a:prstGeom prst="rect">
                      <a:avLst/>
                    </a:prstGeom>
                    <a:noFill/>
                    <a:ln>
                      <a:noFill/>
                    </a:ln>
                  </pic:spPr>
                </pic:pic>
              </a:graphicData>
            </a:graphic>
          </wp:inline>
        </w:drawing>
      </w:r>
    </w:p>
    <w:p w14:paraId="381BF7C6"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梅松林判断：自动驾驶最先投入应用的，绝对不会是“私车”，而是滴滴这样的出行公司。换句话说，自动驾驶一定是由市场驱动而非技术驱动的。</w:t>
      </w:r>
    </w:p>
    <w:p w14:paraId="23FD2F03"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自动驾驶主要有三方力量参与：第一方是汽车厂家，它们是做自动驾驶汽车不可分离的一部分。第二方是像百度这种专门做自动驾驶技术或自动驾驶系统的技术公司。第三方是滴滴这种在落地场景上有着强需求的出行公司。目前只有出行公司才是以市场为导向、不断推动无人驾驶产业往前走的。”梅松林说，“所以，最有自动驾驶商业化愿景的，是滴滴，无论是在落地使用方面，还是申请测试的配套和实际场地测试方面，滴滴的意愿都是最强的。”</w:t>
      </w:r>
    </w:p>
    <w:p w14:paraId="430155E3"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在无人驾驶业内人士胡波（化名）看来，无人驾驶最好的落地场景，一定是运营的车辆，即出租车领域。只是，现阶段这项技术还不成熟，仍局限于辅助驾驶或有条件的自动驾驶阶段。但等技术成熟之后，无人驾驶出租车势必将占据主流。</w:t>
      </w:r>
    </w:p>
    <w:p w14:paraId="2548D077"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真正的无人驾驶，就是要‘去司机化’，假如我买了一辆无人驾驶私家车，日常主要使用场景，也只是接送我上下班，而其余90%以上的时间，基本是在闲置的。那么，这种无人驾驶车辆的意义何在？并没有发挥无人驾驶降本增效的作用！毕竟</w:t>
      </w:r>
      <w:r w:rsidRPr="00EC41F4">
        <w:rPr>
          <w:rFonts w:ascii="仿宋" w:eastAsia="仿宋" w:hAnsi="仿宋" w:cs="仿宋"/>
          <w:color w:val="000000"/>
          <w:spacing w:val="7"/>
          <w:sz w:val="30"/>
          <w:szCs w:val="30"/>
          <w:lang w:eastAsia="zh-CN"/>
        </w:rPr>
        <w:lastRenderedPageBreak/>
        <w:t>业内推无人驾驶，是希望它多在路上跑，去接送更多的客人，这才是无人驾驶真正价值所在。”胡波如是向《中外管理》分析。</w:t>
      </w:r>
    </w:p>
    <w:p w14:paraId="75722764"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所以，未来将很少有人会为了追求“无人驾驶”的感受，而去买一辆无人驾驶私家车，从性价比考量，也是不划算的。</w:t>
      </w:r>
    </w:p>
    <w:p w14:paraId="375E1014" w14:textId="443FB3A4"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drawing>
          <wp:inline distT="0" distB="0" distL="0" distR="0" wp14:anchorId="6FCC96F8" wp14:editId="3ED31E57">
            <wp:extent cx="5270500" cy="3519805"/>
            <wp:effectExtent l="0" t="0" r="0" b="0"/>
            <wp:docPr id="11152139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3519805"/>
                    </a:xfrm>
                    <a:prstGeom prst="rect">
                      <a:avLst/>
                    </a:prstGeom>
                    <a:noFill/>
                    <a:ln>
                      <a:noFill/>
                    </a:ln>
                  </pic:spPr>
                </pic:pic>
              </a:graphicData>
            </a:graphic>
          </wp:inline>
        </w:drawing>
      </w:r>
    </w:p>
    <w:p w14:paraId="2457469F" w14:textId="084C8340"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你买它干嘛呢？”胡波坦言，“如果你想体验一把无人驾驶，那直接叫辆无人驾驶出租车不就行了？况且真到了‘无人驾驶时代’，消费者势必会从司机身份变成纯粹的乘客，既然是乘客了，那自然是享受更多的服务，而不是非得自己去开。”</w:t>
      </w:r>
    </w:p>
    <w:p w14:paraId="433D0592"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网约车“司机端”可能作为“冗余环节”被砍掉</w:t>
      </w:r>
    </w:p>
    <w:p w14:paraId="170B9AA4"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让滴滴下定决心去布局无人驾驶领域，也来自于对人工驾驶的紧迫感。</w:t>
      </w:r>
    </w:p>
    <w:p w14:paraId="33384EEF"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因为，虽早是国内最大的网约车平台，但滴滴现有网约车运力，仍难以满足日益增长的打车需求。所以，自动驾驶的到来，将为其运力提供补充。</w:t>
      </w:r>
    </w:p>
    <w:p w14:paraId="1238F9FF"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lastRenderedPageBreak/>
        <w:t>但胡波认为：滴滴做无人驾驶如此迫切，主要还不是因为运力的问题，而是收入的问题。滴滴大约70%的收入，要分给司机，再通过优惠券等奖励机制去做用户补贴，一旦司机不出车了，滴滴服务体系很快就会瘫痪，所以，目前的滴滴，和司机是一种“捆绑式”的共生关系，这是制约它的最大掣肘。</w:t>
      </w:r>
    </w:p>
    <w:p w14:paraId="2EDB76F1"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事实上，为了实现“互联网打车”商业模式，滴滴前期已投入了大量资源，但与支付宝、微信不同的是，滴滴虽然一样拥有庞大的用户基础，但成立8年来基本处于亏损状态。</w:t>
      </w:r>
    </w:p>
    <w:p w14:paraId="346EC415"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滴滴创始人及董事长程维就曾在2019年年初表示：“滴滴从2012年成立以来，到2018年底，已经亏损了390亿元，加上2019年亏损的109亿，8年累计亏损了500亿元。”</w:t>
      </w:r>
    </w:p>
    <w:p w14:paraId="18652CE1" w14:textId="788501A5"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drawing>
          <wp:inline distT="0" distB="0" distL="0" distR="0" wp14:anchorId="16C8A7D9" wp14:editId="7DCE905B">
            <wp:extent cx="5270500" cy="3510915"/>
            <wp:effectExtent l="0" t="0" r="0" b="0"/>
            <wp:docPr id="5016584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510915"/>
                    </a:xfrm>
                    <a:prstGeom prst="rect">
                      <a:avLst/>
                    </a:prstGeom>
                    <a:noFill/>
                    <a:ln>
                      <a:noFill/>
                    </a:ln>
                  </pic:spPr>
                </pic:pic>
              </a:graphicData>
            </a:graphic>
          </wp:inline>
        </w:drawing>
      </w:r>
    </w:p>
    <w:p w14:paraId="7C775FA5"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在现有情况下，滴滴没有办法解决这些问题。除非在乘客端涨价，但那样势必减少打车需求；又或者降低司机端的抽成，这又势必降低司机出车的积极性。所以，两难的滴滴，最终无法从本质上改变亏损的现状。”胡波解释，“滴滴剩下的路也只有无人驾驶了，因为无人驾驶一旦做起来，滴滴将不再受司机端的控制，可以最大限度地提升运营效率。”</w:t>
      </w:r>
    </w:p>
    <w:p w14:paraId="0A9D27B8"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lastRenderedPageBreak/>
        <w:t>不可否认的是，尽管短期内滴滴做无人驾驶依然会亏钱（将一辆车改造为无人驾驶出租车的硬件成本约50万元），但长期来看，滴滴希望通过（无人驾驶）这种方式，来颠覆固有商业模式。</w:t>
      </w:r>
    </w:p>
    <w:p w14:paraId="4A096B2D"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众所周知，滴滴养活着以千万计的滴滴司机，司机成本一直是网约车行业的最大运力成本。倘若以后将“司机端”这个冗余中间环节被砍掉，不仅滴滴如释重负，对整个网约车行业也是影响巨大。</w:t>
      </w:r>
    </w:p>
    <w:p w14:paraId="66617310"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梅松林亦认为：无论是现在做的自动驾驶，还是未来要实现的无人驾驶，滴滴都有先发优势。毕竟它有体量规模支撑，在出行领域处于垄断地位，小公司很难与之竞争。</w:t>
      </w:r>
    </w:p>
    <w:p w14:paraId="425CD463" w14:textId="40923790"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一旦这件事做成了，滴滴在某个场景下的先发优势将进一步凸显，随后，再向其他场景复制，慢慢地规模优势就出来了。即便滴滴只做某些特定场景下的无人驾驶，比如只做‘嘉定-苏州’这条固定的线路，用户量就非常可观了。”基础设施先行，在过快“催熟”无人驾驶</w:t>
      </w:r>
    </w:p>
    <w:p w14:paraId="7E4CA796"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在实现无人驾驶商业化的过程中，汽车产品只是体系中的基础项，除此之外，“智慧道路”也是重要支持，车联网更是其中重要一环。</w:t>
      </w:r>
    </w:p>
    <w:p w14:paraId="5DC62C96" w14:textId="5FF85916" w:rsidR="00211C81" w:rsidRPr="00EC41F4" w:rsidRDefault="00211C81" w:rsidP="00211C81">
      <w:pPr>
        <w:rPr>
          <w:rFonts w:ascii="仿宋" w:eastAsia="仿宋" w:hAnsi="仿宋" w:cs="仿宋"/>
          <w:color w:val="000000"/>
          <w:spacing w:val="7"/>
          <w:sz w:val="30"/>
          <w:szCs w:val="30"/>
          <w:lang w:eastAsia="zh-CN"/>
        </w:rPr>
      </w:pPr>
      <w:r w:rsidRPr="00EC41F4">
        <w:rPr>
          <w:rFonts w:ascii="仿宋" w:eastAsia="仿宋" w:hAnsi="仿宋" w:cs="仿宋"/>
          <w:noProof/>
          <w:color w:val="000000"/>
          <w:spacing w:val="7"/>
          <w:sz w:val="30"/>
          <w:szCs w:val="30"/>
          <w:lang w:eastAsia="zh-CN"/>
        </w:rPr>
        <w:lastRenderedPageBreak/>
        <w:drawing>
          <wp:inline distT="0" distB="0" distL="0" distR="0" wp14:anchorId="2ADBFE22" wp14:editId="746BA07A">
            <wp:extent cx="5270500" cy="3528695"/>
            <wp:effectExtent l="0" t="0" r="0" b="0"/>
            <wp:docPr id="21273654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3528695"/>
                    </a:xfrm>
                    <a:prstGeom prst="rect">
                      <a:avLst/>
                    </a:prstGeom>
                    <a:noFill/>
                    <a:ln>
                      <a:noFill/>
                    </a:ln>
                  </pic:spPr>
                </pic:pic>
              </a:graphicData>
            </a:graphic>
          </wp:inline>
        </w:drawing>
      </w:r>
    </w:p>
    <w:p w14:paraId="16A96384"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胡波强调提出：各地在发展无人驾驶方面有些过于基础设施先行了。</w:t>
      </w:r>
    </w:p>
    <w:p w14:paraId="7B5B7D71"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可以肯定的是，4G时代的V2X，本身是有价值的。”他说，“但今天‘车路协同’面临的一个局面是：政府比产业更着急。随着‘新基建’等概念的陆续出台，也催熟了整个无人驾驶产业。但今天5G下的V2X，除了有一些少数应用场景外，比如红绿灯信号的广播，以及能够在特定位置路侧的感知中发挥一些价值外，尚不能在‘车路协同’方面提升自动驾驶的安全和效率。”</w:t>
      </w:r>
    </w:p>
    <w:p w14:paraId="7FE8449E"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但没有办法，很多地方政府在加速推进自动驾驶，一些企业看到政府愿意掏钱，就兴冲冲跑去跟风了，最后有些投资做得一地鸡毛。</w:t>
      </w:r>
    </w:p>
    <w:p w14:paraId="0C9D693F" w14:textId="77777777" w:rsidR="00211C81" w:rsidRPr="00EC41F4" w:rsidRDefault="00211C81" w:rsidP="00211C81">
      <w:pPr>
        <w:shd w:val="clear" w:color="auto" w:fill="F8F9F9"/>
        <w:spacing w:before="240" w:after="240"/>
        <w:rPr>
          <w:rFonts w:ascii="仿宋" w:eastAsia="仿宋" w:hAnsi="仿宋" w:cs="仿宋"/>
          <w:color w:val="000000"/>
          <w:spacing w:val="7"/>
          <w:sz w:val="30"/>
          <w:szCs w:val="30"/>
          <w:lang w:eastAsia="zh-CN"/>
        </w:rPr>
      </w:pPr>
      <w:r w:rsidRPr="00EC41F4">
        <w:rPr>
          <w:rFonts w:ascii="仿宋" w:eastAsia="仿宋" w:hAnsi="仿宋" w:cs="仿宋"/>
          <w:color w:val="000000"/>
          <w:spacing w:val="7"/>
          <w:sz w:val="30"/>
          <w:szCs w:val="30"/>
          <w:lang w:eastAsia="zh-CN"/>
        </w:rPr>
        <w:t>胡波分析：造成这种局面的根源是，各界普遍对5G有着超乎寻常的期待——认为5G承载了国人弯道超车的美好愿望。而且大家普遍认为，只要有了5G，就会有一批新的应用快速推出。就像当初4G一样，4G推出后大批做视频的玩家比如抖音、快手，都很快发展起来了。“但5G之于无人驾驶可不是这样，仅有网、仅有路，而没有车，是万万不行的！”</w:t>
      </w:r>
    </w:p>
    <w:p w14:paraId="6B505A88" w14:textId="77777777" w:rsidR="00211C81" w:rsidRPr="00211C81" w:rsidRDefault="00211C81" w:rsidP="00211C81">
      <w:pPr>
        <w:jc w:val="both"/>
        <w:rPr>
          <w:rFonts w:ascii="仿宋" w:eastAsia="仿宋" w:hAnsi="仿宋" w:cs="仿宋"/>
          <w:color w:val="000000"/>
          <w:spacing w:val="7"/>
          <w:sz w:val="30"/>
          <w:szCs w:val="30"/>
          <w:lang w:eastAsia="zh-CN"/>
        </w:rPr>
      </w:pPr>
    </w:p>
    <w:p w14:paraId="059A8E5D" w14:textId="77777777" w:rsidR="00211C81" w:rsidRDefault="00211C81" w:rsidP="00211C81">
      <w:pPr>
        <w:ind w:firstLineChars="200" w:firstLine="614"/>
        <w:jc w:val="both"/>
        <w:rPr>
          <w:rFonts w:ascii="仿宋" w:eastAsia="仿宋" w:hAnsi="仿宋" w:cs="仿宋"/>
          <w:color w:val="000000"/>
          <w:spacing w:val="7"/>
          <w:sz w:val="30"/>
          <w:szCs w:val="30"/>
          <w:lang w:eastAsia="zh-CN"/>
        </w:rPr>
      </w:pPr>
      <w:bookmarkStart w:id="5" w:name="_Hlk135077465"/>
      <w:r>
        <w:rPr>
          <w:rFonts w:ascii="仿宋" w:eastAsia="仿宋" w:hAnsi="仿宋" w:cs="仿宋" w:hint="eastAsia"/>
          <w:color w:val="000000"/>
          <w:spacing w:val="7"/>
          <w:sz w:val="30"/>
          <w:szCs w:val="30"/>
          <w:lang w:eastAsia="zh-CN"/>
        </w:rPr>
        <w:t>（</w:t>
      </w:r>
      <w:r>
        <w:rPr>
          <w:rFonts w:ascii="仿宋" w:eastAsia="仿宋" w:hAnsi="仿宋" w:cs="仿宋"/>
          <w:color w:val="000000"/>
          <w:spacing w:val="7"/>
          <w:sz w:val="30"/>
          <w:szCs w:val="30"/>
          <w:lang w:eastAsia="zh-CN"/>
        </w:rPr>
        <w:t>2</w:t>
      </w:r>
      <w:r>
        <w:rPr>
          <w:rFonts w:ascii="仿宋" w:eastAsia="仿宋" w:hAnsi="仿宋" w:cs="仿宋" w:hint="eastAsia"/>
          <w:color w:val="000000"/>
          <w:spacing w:val="7"/>
          <w:sz w:val="30"/>
          <w:szCs w:val="30"/>
          <w:lang w:eastAsia="zh-CN"/>
        </w:rPr>
        <w:t>）案例的思政</w:t>
      </w:r>
      <w:r>
        <w:rPr>
          <w:rFonts w:ascii="仿宋" w:eastAsia="仿宋" w:hAnsi="仿宋" w:cs="仿宋"/>
          <w:color w:val="000000"/>
          <w:spacing w:val="7"/>
          <w:sz w:val="30"/>
          <w:szCs w:val="30"/>
          <w:lang w:eastAsia="zh-CN"/>
        </w:rPr>
        <w:t>元素</w:t>
      </w:r>
    </w:p>
    <w:p w14:paraId="4A2B08B8" w14:textId="77777777" w:rsidR="00310C09" w:rsidRDefault="00310C09" w:rsidP="00211C81">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求知意识、规矩意识、工程素养、团队合作</w:t>
      </w:r>
    </w:p>
    <w:p w14:paraId="5B538EF1" w14:textId="6938FC11" w:rsidR="00211C81" w:rsidRDefault="00211C81" w:rsidP="00211C81">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bookmarkEnd w:id="5"/>
    <w:p w14:paraId="7C9694C8" w14:textId="2887B6D0" w:rsidR="00310C09" w:rsidRPr="00310C09" w:rsidRDefault="00310C09" w:rsidP="00BE509B">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集中讲解：对集成运放的特性和工作状态进行讲解，帮助学生学习集成运放的工作原理，掌握集成运放的应用。</w:t>
      </w:r>
    </w:p>
    <w:p w14:paraId="45CD0203" w14:textId="5F4C483E" w:rsidR="00310C09" w:rsidRPr="00310C09" w:rsidRDefault="00310C09" w:rsidP="000A3947">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仿真教学：对</w:t>
      </w:r>
      <w:r w:rsidR="000A3947">
        <w:rPr>
          <w:rFonts w:ascii="仿宋" w:eastAsia="仿宋" w:hAnsi="仿宋" w:cs="仿宋" w:hint="eastAsia"/>
          <w:color w:val="000000"/>
          <w:spacing w:val="7"/>
          <w:sz w:val="30"/>
          <w:szCs w:val="30"/>
          <w:lang w:eastAsia="zh-CN"/>
        </w:rPr>
        <w:t>方向</w:t>
      </w:r>
      <w:r w:rsidRPr="00310C09">
        <w:rPr>
          <w:rFonts w:ascii="仿宋" w:eastAsia="仿宋" w:hAnsi="仿宋" w:cs="仿宋" w:hint="eastAsia"/>
          <w:color w:val="000000"/>
          <w:spacing w:val="7"/>
          <w:sz w:val="30"/>
          <w:szCs w:val="30"/>
          <w:lang w:eastAsia="zh-CN"/>
        </w:rPr>
        <w:t>控制系统电路进行仿真，培养学生工程设计的思路和能力，提高学生的工程素养。</w:t>
      </w:r>
    </w:p>
    <w:p w14:paraId="046FD898" w14:textId="788763C3" w:rsidR="00D66403" w:rsidRPr="009D7D7C" w:rsidRDefault="00310C09" w:rsidP="00A614C1">
      <w:pPr>
        <w:ind w:firstLineChars="200" w:firstLine="614"/>
        <w:jc w:val="both"/>
        <w:rPr>
          <w:rFonts w:ascii="仿宋" w:eastAsia="仿宋" w:hAnsi="仿宋" w:cs="仿宋"/>
          <w:color w:val="000000"/>
          <w:spacing w:val="7"/>
          <w:sz w:val="30"/>
          <w:szCs w:val="30"/>
          <w:lang w:eastAsia="zh-CN"/>
        </w:rPr>
      </w:pPr>
      <w:r w:rsidRPr="00310C09">
        <w:rPr>
          <w:rFonts w:ascii="仿宋" w:eastAsia="仿宋" w:hAnsi="仿宋" w:cs="仿宋" w:hint="eastAsia"/>
          <w:color w:val="000000"/>
          <w:spacing w:val="7"/>
          <w:sz w:val="30"/>
          <w:szCs w:val="30"/>
          <w:lang w:eastAsia="zh-CN"/>
        </w:rPr>
        <w:t>项目制作：通过实际项目的设计、仿真、制作和调试，熟悉电子产品的设计流程，培养学生的工程素养、团队合作、创新能力和工匠精神。</w:t>
      </w:r>
    </w:p>
    <w:p w14:paraId="424F9466" w14:textId="77777777" w:rsidR="00BD1691" w:rsidRPr="00D66403" w:rsidRDefault="00BD1691" w:rsidP="000C496B">
      <w:pPr>
        <w:ind w:firstLineChars="200" w:firstLine="480"/>
        <w:rPr>
          <w:lang w:eastAsia="zh-CN"/>
        </w:rPr>
      </w:pPr>
    </w:p>
    <w:sectPr w:rsidR="00BD1691" w:rsidRPr="00D66403" w:rsidSect="00AB7B0B">
      <w:headerReference w:type="default" r:id="rId42"/>
      <w:footerReference w:type="default" r:id="rId43"/>
      <w:pgSz w:w="11900" w:h="16820"/>
      <w:pgMar w:top="1440" w:right="1800" w:bottom="1440" w:left="1800" w:header="720" w:footer="720"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0E3F0" w14:textId="77777777" w:rsidR="009465C0" w:rsidRDefault="009465C0" w:rsidP="00722830">
      <w:r>
        <w:separator/>
      </w:r>
    </w:p>
  </w:endnote>
  <w:endnote w:type="continuationSeparator" w:id="0">
    <w:p w14:paraId="0A939318" w14:textId="77777777" w:rsidR="009465C0" w:rsidRDefault="009465C0" w:rsidP="00722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ingfang sc">
    <w:altName w:val="Calibri"/>
    <w:charset w:val="00"/>
    <w:family w:val="auto"/>
    <w:pitch w:val="default"/>
  </w:font>
  <w:font w:name=".PingFangSC-Regular">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F381" w14:textId="77777777" w:rsidR="00AB7B0B" w:rsidRDefault="00AB7B0B" w:rsidP="00AB7B0B">
    <w:pPr>
      <w:pStyle w:val="a3"/>
      <w:jc w:val="center"/>
    </w:pPr>
    <w:r>
      <w:fldChar w:fldCharType="begin"/>
    </w:r>
    <w:r>
      <w:instrText>PAGE   \* MERGEFORMAT</w:instrText>
    </w:r>
    <w:r>
      <w:fldChar w:fldCharType="separate"/>
    </w:r>
    <w:r w:rsidR="0035420D" w:rsidRPr="0035420D">
      <w:rPr>
        <w:noProof/>
        <w:lang w:val="zh-CN" w:eastAsia="zh-CN"/>
      </w:rPr>
      <w:t>-</w:t>
    </w:r>
    <w:r w:rsidR="0035420D">
      <w:rPr>
        <w:noProof/>
      </w:rPr>
      <w:t xml:space="preserve">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5D0FC" w14:textId="77777777" w:rsidR="009465C0" w:rsidRDefault="009465C0" w:rsidP="00722830">
      <w:r>
        <w:separator/>
      </w:r>
    </w:p>
  </w:footnote>
  <w:footnote w:type="continuationSeparator" w:id="0">
    <w:p w14:paraId="2C8DCDE3" w14:textId="77777777" w:rsidR="009465C0" w:rsidRDefault="009465C0" w:rsidP="00722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7E41" w14:textId="53C276BA" w:rsidR="00AB7B0B" w:rsidRDefault="00AB7B0B" w:rsidP="00AB7B0B">
    <w:pPr>
      <w:pStyle w:val="a5"/>
      <w:jc w:val="right"/>
      <w:rPr>
        <w:lang w:eastAsia="zh-CN"/>
      </w:rPr>
    </w:pPr>
    <w:r>
      <w:rPr>
        <w:noProof/>
        <w:lang w:eastAsia="zh-CN"/>
      </w:rPr>
      <w:drawing>
        <wp:anchor distT="0" distB="0" distL="114300" distR="114300" simplePos="0" relativeHeight="251659264" behindDoc="0" locked="0" layoutInCell="1" allowOverlap="1" wp14:anchorId="6377D8F7" wp14:editId="7874938E">
          <wp:simplePos x="0" y="0"/>
          <wp:positionH relativeFrom="margin">
            <wp:posOffset>0</wp:posOffset>
          </wp:positionH>
          <wp:positionV relativeFrom="paragraph">
            <wp:posOffset>-277927</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
                  <a:srcRect l="3833" t="19067" r="-11841" b="12652"/>
                  <a:stretch/>
                </pic:blipFill>
                <pic:spPr bwMode="auto">
                  <a:xfrm>
                    <a:off x="0" y="0"/>
                    <a:ext cx="226758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lang w:eastAsia="zh-CN"/>
      </w:rPr>
      <w:t>《</w:t>
    </w:r>
    <w:r w:rsidR="00CB1A97">
      <w:rPr>
        <w:rFonts w:hint="eastAsia"/>
        <w:lang w:eastAsia="zh-CN"/>
      </w:rPr>
      <w:t>单片机</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D3BC5"/>
    <w:multiLevelType w:val="hybridMultilevel"/>
    <w:tmpl w:val="7A1E5D70"/>
    <w:lvl w:ilvl="0" w:tplc="FFFFFFFF">
      <w:start w:val="1"/>
      <w:numFmt w:val="decimal"/>
      <w:lvlText w:val="（%1）"/>
      <w:lvlJc w:val="left"/>
      <w:pPr>
        <w:ind w:left="1694" w:hanging="1080"/>
      </w:pPr>
      <w:rPr>
        <w:rFonts w:hint="default"/>
      </w:rPr>
    </w:lvl>
    <w:lvl w:ilvl="1" w:tplc="FFFFFFFF" w:tentative="1">
      <w:start w:val="1"/>
      <w:numFmt w:val="lowerLetter"/>
      <w:lvlText w:val="%2)"/>
      <w:lvlJc w:val="left"/>
      <w:pPr>
        <w:ind w:left="1494" w:hanging="440"/>
      </w:pPr>
    </w:lvl>
    <w:lvl w:ilvl="2" w:tplc="FFFFFFFF" w:tentative="1">
      <w:start w:val="1"/>
      <w:numFmt w:val="lowerRoman"/>
      <w:lvlText w:val="%3."/>
      <w:lvlJc w:val="right"/>
      <w:pPr>
        <w:ind w:left="1934" w:hanging="440"/>
      </w:pPr>
    </w:lvl>
    <w:lvl w:ilvl="3" w:tplc="FFFFFFFF" w:tentative="1">
      <w:start w:val="1"/>
      <w:numFmt w:val="decimal"/>
      <w:lvlText w:val="%4."/>
      <w:lvlJc w:val="left"/>
      <w:pPr>
        <w:ind w:left="2374" w:hanging="440"/>
      </w:pPr>
    </w:lvl>
    <w:lvl w:ilvl="4" w:tplc="FFFFFFFF" w:tentative="1">
      <w:start w:val="1"/>
      <w:numFmt w:val="lowerLetter"/>
      <w:lvlText w:val="%5)"/>
      <w:lvlJc w:val="left"/>
      <w:pPr>
        <w:ind w:left="2814" w:hanging="440"/>
      </w:pPr>
    </w:lvl>
    <w:lvl w:ilvl="5" w:tplc="FFFFFFFF" w:tentative="1">
      <w:start w:val="1"/>
      <w:numFmt w:val="lowerRoman"/>
      <w:lvlText w:val="%6."/>
      <w:lvlJc w:val="right"/>
      <w:pPr>
        <w:ind w:left="3254" w:hanging="440"/>
      </w:pPr>
    </w:lvl>
    <w:lvl w:ilvl="6" w:tplc="FFFFFFFF" w:tentative="1">
      <w:start w:val="1"/>
      <w:numFmt w:val="decimal"/>
      <w:lvlText w:val="%7."/>
      <w:lvlJc w:val="left"/>
      <w:pPr>
        <w:ind w:left="3694" w:hanging="440"/>
      </w:pPr>
    </w:lvl>
    <w:lvl w:ilvl="7" w:tplc="FFFFFFFF" w:tentative="1">
      <w:start w:val="1"/>
      <w:numFmt w:val="lowerLetter"/>
      <w:lvlText w:val="%8)"/>
      <w:lvlJc w:val="left"/>
      <w:pPr>
        <w:ind w:left="4134" w:hanging="440"/>
      </w:pPr>
    </w:lvl>
    <w:lvl w:ilvl="8" w:tplc="FFFFFFFF" w:tentative="1">
      <w:start w:val="1"/>
      <w:numFmt w:val="lowerRoman"/>
      <w:lvlText w:val="%9."/>
      <w:lvlJc w:val="right"/>
      <w:pPr>
        <w:ind w:left="4574" w:hanging="440"/>
      </w:pPr>
    </w:lvl>
  </w:abstractNum>
  <w:abstractNum w:abstractNumId="1" w15:restartNumberingAfterBreak="0">
    <w:nsid w:val="2A2A5A44"/>
    <w:multiLevelType w:val="multilevel"/>
    <w:tmpl w:val="6B16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FD79A5"/>
    <w:multiLevelType w:val="multilevel"/>
    <w:tmpl w:val="EEB8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67AF3"/>
    <w:multiLevelType w:val="multilevel"/>
    <w:tmpl w:val="0A78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0537E"/>
    <w:multiLevelType w:val="hybridMultilevel"/>
    <w:tmpl w:val="8ED2BA4C"/>
    <w:lvl w:ilvl="0" w:tplc="40F0BFB8">
      <w:start w:val="1"/>
      <w:numFmt w:val="japaneseCounting"/>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5" w15:restartNumberingAfterBreak="0">
    <w:nsid w:val="45296841"/>
    <w:multiLevelType w:val="hybridMultilevel"/>
    <w:tmpl w:val="5F9435AE"/>
    <w:lvl w:ilvl="0" w:tplc="C82A765E">
      <w:start w:val="1"/>
      <w:numFmt w:val="decimal"/>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6" w15:restartNumberingAfterBreak="0">
    <w:nsid w:val="45D243EC"/>
    <w:multiLevelType w:val="hybridMultilevel"/>
    <w:tmpl w:val="A6DCD400"/>
    <w:lvl w:ilvl="0" w:tplc="7A523CE0">
      <w:start w:val="1"/>
      <w:numFmt w:val="decimal"/>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7" w15:restartNumberingAfterBreak="0">
    <w:nsid w:val="511C577F"/>
    <w:multiLevelType w:val="hybridMultilevel"/>
    <w:tmpl w:val="08FAD632"/>
    <w:lvl w:ilvl="0" w:tplc="3790FAEE">
      <w:start w:val="1"/>
      <w:numFmt w:val="decimal"/>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8" w15:restartNumberingAfterBreak="0">
    <w:nsid w:val="6D582141"/>
    <w:multiLevelType w:val="hybridMultilevel"/>
    <w:tmpl w:val="8D322FD8"/>
    <w:lvl w:ilvl="0" w:tplc="CF2C6622">
      <w:start w:val="1"/>
      <w:numFmt w:val="japaneseCounting"/>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9" w15:restartNumberingAfterBreak="0">
    <w:nsid w:val="6DC15ADF"/>
    <w:multiLevelType w:val="hybridMultilevel"/>
    <w:tmpl w:val="C512BBE6"/>
    <w:lvl w:ilvl="0" w:tplc="41DE53A2">
      <w:start w:val="1"/>
      <w:numFmt w:val="decimal"/>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10" w15:restartNumberingAfterBreak="0">
    <w:nsid w:val="75464393"/>
    <w:multiLevelType w:val="hybridMultilevel"/>
    <w:tmpl w:val="7A1E5D70"/>
    <w:lvl w:ilvl="0" w:tplc="63B22226">
      <w:start w:val="1"/>
      <w:numFmt w:val="decimal"/>
      <w:lvlText w:val="（%1）"/>
      <w:lvlJc w:val="left"/>
      <w:pPr>
        <w:ind w:left="1694" w:hanging="108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abstractNum w:abstractNumId="11" w15:restartNumberingAfterBreak="0">
    <w:nsid w:val="7CB7509B"/>
    <w:multiLevelType w:val="hybridMultilevel"/>
    <w:tmpl w:val="7AD01FE8"/>
    <w:lvl w:ilvl="0" w:tplc="EF70353A">
      <w:start w:val="1"/>
      <w:numFmt w:val="japaneseCounting"/>
      <w:lvlText w:val="%1、"/>
      <w:lvlJc w:val="left"/>
      <w:pPr>
        <w:ind w:left="1214" w:hanging="600"/>
      </w:pPr>
      <w:rPr>
        <w:rFonts w:hint="default"/>
      </w:rPr>
    </w:lvl>
    <w:lvl w:ilvl="1" w:tplc="04090019" w:tentative="1">
      <w:start w:val="1"/>
      <w:numFmt w:val="lowerLetter"/>
      <w:lvlText w:val="%2)"/>
      <w:lvlJc w:val="left"/>
      <w:pPr>
        <w:ind w:left="1494" w:hanging="440"/>
      </w:pPr>
    </w:lvl>
    <w:lvl w:ilvl="2" w:tplc="0409001B" w:tentative="1">
      <w:start w:val="1"/>
      <w:numFmt w:val="lowerRoman"/>
      <w:lvlText w:val="%3."/>
      <w:lvlJc w:val="right"/>
      <w:pPr>
        <w:ind w:left="1934" w:hanging="440"/>
      </w:pPr>
    </w:lvl>
    <w:lvl w:ilvl="3" w:tplc="0409000F" w:tentative="1">
      <w:start w:val="1"/>
      <w:numFmt w:val="decimal"/>
      <w:lvlText w:val="%4."/>
      <w:lvlJc w:val="left"/>
      <w:pPr>
        <w:ind w:left="2374" w:hanging="440"/>
      </w:pPr>
    </w:lvl>
    <w:lvl w:ilvl="4" w:tplc="04090019" w:tentative="1">
      <w:start w:val="1"/>
      <w:numFmt w:val="lowerLetter"/>
      <w:lvlText w:val="%5)"/>
      <w:lvlJc w:val="left"/>
      <w:pPr>
        <w:ind w:left="2814" w:hanging="440"/>
      </w:pPr>
    </w:lvl>
    <w:lvl w:ilvl="5" w:tplc="0409001B" w:tentative="1">
      <w:start w:val="1"/>
      <w:numFmt w:val="lowerRoman"/>
      <w:lvlText w:val="%6."/>
      <w:lvlJc w:val="right"/>
      <w:pPr>
        <w:ind w:left="3254" w:hanging="440"/>
      </w:pPr>
    </w:lvl>
    <w:lvl w:ilvl="6" w:tplc="0409000F" w:tentative="1">
      <w:start w:val="1"/>
      <w:numFmt w:val="decimal"/>
      <w:lvlText w:val="%7."/>
      <w:lvlJc w:val="left"/>
      <w:pPr>
        <w:ind w:left="3694" w:hanging="440"/>
      </w:pPr>
    </w:lvl>
    <w:lvl w:ilvl="7" w:tplc="04090019" w:tentative="1">
      <w:start w:val="1"/>
      <w:numFmt w:val="lowerLetter"/>
      <w:lvlText w:val="%8)"/>
      <w:lvlJc w:val="left"/>
      <w:pPr>
        <w:ind w:left="4134" w:hanging="440"/>
      </w:pPr>
    </w:lvl>
    <w:lvl w:ilvl="8" w:tplc="0409001B" w:tentative="1">
      <w:start w:val="1"/>
      <w:numFmt w:val="lowerRoman"/>
      <w:lvlText w:val="%9."/>
      <w:lvlJc w:val="right"/>
      <w:pPr>
        <w:ind w:left="4574" w:hanging="440"/>
      </w:pPr>
    </w:lvl>
  </w:abstractNum>
  <w:num w:numId="1" w16cid:durableId="968779401">
    <w:abstractNumId w:val="8"/>
  </w:num>
  <w:num w:numId="2" w16cid:durableId="1578400980">
    <w:abstractNumId w:val="7"/>
  </w:num>
  <w:num w:numId="3" w16cid:durableId="1928615799">
    <w:abstractNumId w:val="10"/>
  </w:num>
  <w:num w:numId="4" w16cid:durableId="1992564938">
    <w:abstractNumId w:val="3"/>
  </w:num>
  <w:num w:numId="5" w16cid:durableId="178661320">
    <w:abstractNumId w:val="2"/>
  </w:num>
  <w:num w:numId="6" w16cid:durableId="1480613957">
    <w:abstractNumId w:val="1"/>
  </w:num>
  <w:num w:numId="7" w16cid:durableId="516651523">
    <w:abstractNumId w:val="9"/>
  </w:num>
  <w:num w:numId="8" w16cid:durableId="1357973108">
    <w:abstractNumId w:val="6"/>
  </w:num>
  <w:num w:numId="9" w16cid:durableId="289216298">
    <w:abstractNumId w:val="5"/>
  </w:num>
  <w:num w:numId="10" w16cid:durableId="2062633421">
    <w:abstractNumId w:val="11"/>
  </w:num>
  <w:num w:numId="11" w16cid:durableId="603877255">
    <w:abstractNumId w:val="0"/>
  </w:num>
  <w:num w:numId="12" w16cid:durableId="130486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2" fillcolor="white">
      <v:fill color="white"/>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10D"/>
    <w:rsid w:val="000A3947"/>
    <w:rsid w:val="000B3702"/>
    <w:rsid w:val="000C21AF"/>
    <w:rsid w:val="000C496B"/>
    <w:rsid w:val="00124520"/>
    <w:rsid w:val="0012618A"/>
    <w:rsid w:val="001356F6"/>
    <w:rsid w:val="0018501F"/>
    <w:rsid w:val="001A1841"/>
    <w:rsid w:val="001E637D"/>
    <w:rsid w:val="002115BF"/>
    <w:rsid w:val="00211C81"/>
    <w:rsid w:val="002461F9"/>
    <w:rsid w:val="00252FCD"/>
    <w:rsid w:val="00284FBB"/>
    <w:rsid w:val="00293B37"/>
    <w:rsid w:val="002C29B5"/>
    <w:rsid w:val="002F7448"/>
    <w:rsid w:val="00310C09"/>
    <w:rsid w:val="0035420D"/>
    <w:rsid w:val="003661A5"/>
    <w:rsid w:val="00392B24"/>
    <w:rsid w:val="003D5E4A"/>
    <w:rsid w:val="00451F57"/>
    <w:rsid w:val="00457EBF"/>
    <w:rsid w:val="005B180B"/>
    <w:rsid w:val="005F62B4"/>
    <w:rsid w:val="00622DAD"/>
    <w:rsid w:val="00686FD6"/>
    <w:rsid w:val="006E0D2F"/>
    <w:rsid w:val="006E5F29"/>
    <w:rsid w:val="007113CF"/>
    <w:rsid w:val="00714A65"/>
    <w:rsid w:val="00717BCB"/>
    <w:rsid w:val="00722830"/>
    <w:rsid w:val="00726D39"/>
    <w:rsid w:val="00751280"/>
    <w:rsid w:val="007E405C"/>
    <w:rsid w:val="007E6E93"/>
    <w:rsid w:val="00852836"/>
    <w:rsid w:val="008D5482"/>
    <w:rsid w:val="009010E9"/>
    <w:rsid w:val="009465C0"/>
    <w:rsid w:val="009D7D7C"/>
    <w:rsid w:val="009E0E9D"/>
    <w:rsid w:val="009F516E"/>
    <w:rsid w:val="00A614C1"/>
    <w:rsid w:val="00A77B3E"/>
    <w:rsid w:val="00AA392E"/>
    <w:rsid w:val="00AA50C5"/>
    <w:rsid w:val="00AB7B0B"/>
    <w:rsid w:val="00AE42A0"/>
    <w:rsid w:val="00B14F40"/>
    <w:rsid w:val="00B41E52"/>
    <w:rsid w:val="00B43A37"/>
    <w:rsid w:val="00B6733A"/>
    <w:rsid w:val="00B87399"/>
    <w:rsid w:val="00B87D87"/>
    <w:rsid w:val="00BA2470"/>
    <w:rsid w:val="00BB6410"/>
    <w:rsid w:val="00BD1691"/>
    <w:rsid w:val="00BE509B"/>
    <w:rsid w:val="00C656BB"/>
    <w:rsid w:val="00C93A94"/>
    <w:rsid w:val="00CA2A55"/>
    <w:rsid w:val="00CB1A97"/>
    <w:rsid w:val="00CB5824"/>
    <w:rsid w:val="00CD1BE6"/>
    <w:rsid w:val="00CE3506"/>
    <w:rsid w:val="00CE3CE4"/>
    <w:rsid w:val="00CE6E3F"/>
    <w:rsid w:val="00D14FF4"/>
    <w:rsid w:val="00D31FFB"/>
    <w:rsid w:val="00D66403"/>
    <w:rsid w:val="00D90B1D"/>
    <w:rsid w:val="00D95633"/>
    <w:rsid w:val="00DE441E"/>
    <w:rsid w:val="00E05BCA"/>
    <w:rsid w:val="00E8045B"/>
    <w:rsid w:val="00EC41F4"/>
    <w:rsid w:val="00EF609F"/>
    <w:rsid w:val="00F01A7F"/>
    <w:rsid w:val="00F42267"/>
    <w:rsid w:val="00F67AB1"/>
    <w:rsid w:val="00F93546"/>
    <w:rsid w:val="00FD7539"/>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0EA1ED86"/>
  <w15:docId w15:val="{27A1F768-0907-4EFF-AE27-AAAD214F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rsid w:val="00211C81"/>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211C81"/>
    <w:pPr>
      <w:spacing w:before="100" w:beforeAutospacing="1" w:after="100" w:afterAutospacing="1"/>
      <w:outlineLvl w:val="1"/>
    </w:pPr>
    <w:rPr>
      <w:rFonts w:ascii="宋体" w:eastAsia="宋体" w:hAnsi="宋体" w:cs="宋体"/>
      <w:b/>
      <w:bCs/>
      <w:sz w:val="36"/>
      <w:szCs w:val="36"/>
      <w:lang w:eastAsia="zh-CN"/>
    </w:rPr>
  </w:style>
  <w:style w:type="paragraph" w:styleId="3">
    <w:name w:val="heading 3"/>
    <w:basedOn w:val="a"/>
    <w:next w:val="a"/>
    <w:link w:val="30"/>
    <w:semiHidden/>
    <w:unhideWhenUsed/>
    <w:qFormat/>
    <w:rsid w:val="00211C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qFormat/>
    <w:rPr>
      <w:sz w:val="18"/>
      <w:szCs w:val="18"/>
    </w:rPr>
  </w:style>
  <w:style w:type="paragraph" w:styleId="a7">
    <w:name w:val="Normal (Web)"/>
    <w:basedOn w:val="a"/>
    <w:uiPriority w:val="99"/>
    <w:unhideWhenUsed/>
    <w:rsid w:val="002461F9"/>
    <w:pPr>
      <w:spacing w:before="100" w:beforeAutospacing="1" w:after="100" w:afterAutospacing="1"/>
    </w:pPr>
    <w:rPr>
      <w:rFonts w:ascii="宋体" w:eastAsia="宋体" w:hAnsi="宋体" w:cs="宋体"/>
      <w:lang w:eastAsia="zh-CN"/>
    </w:rPr>
  </w:style>
  <w:style w:type="paragraph" w:customStyle="1" w:styleId="ztext-empty-paragraph">
    <w:name w:val="ztext-empty-paragraph"/>
    <w:basedOn w:val="a"/>
    <w:rsid w:val="00686FD6"/>
    <w:pPr>
      <w:spacing w:before="100" w:beforeAutospacing="1" w:after="100" w:afterAutospacing="1"/>
    </w:pPr>
    <w:rPr>
      <w:rFonts w:ascii="宋体" w:eastAsia="宋体" w:hAnsi="宋体" w:cs="宋体"/>
      <w:lang w:eastAsia="zh-CN"/>
    </w:rPr>
  </w:style>
  <w:style w:type="character" w:styleId="a8">
    <w:name w:val="Strong"/>
    <w:basedOn w:val="a0"/>
    <w:uiPriority w:val="22"/>
    <w:qFormat/>
    <w:rsid w:val="00686FD6"/>
    <w:rPr>
      <w:b/>
      <w:bCs/>
    </w:rPr>
  </w:style>
  <w:style w:type="character" w:customStyle="1" w:styleId="20">
    <w:name w:val="标题 2 字符"/>
    <w:basedOn w:val="a0"/>
    <w:link w:val="2"/>
    <w:uiPriority w:val="9"/>
    <w:rsid w:val="00211C81"/>
    <w:rPr>
      <w:rFonts w:ascii="宋体" w:eastAsia="宋体" w:hAnsi="宋体" w:cs="宋体"/>
      <w:b/>
      <w:bCs/>
      <w:sz w:val="36"/>
      <w:szCs w:val="36"/>
    </w:rPr>
  </w:style>
  <w:style w:type="character" w:customStyle="1" w:styleId="30">
    <w:name w:val="标题 3 字符"/>
    <w:basedOn w:val="a0"/>
    <w:link w:val="3"/>
    <w:semiHidden/>
    <w:rsid w:val="00211C81"/>
    <w:rPr>
      <w:b/>
      <w:bCs/>
      <w:sz w:val="32"/>
      <w:szCs w:val="32"/>
      <w:lang w:eastAsia="en-US"/>
    </w:rPr>
  </w:style>
  <w:style w:type="character" w:customStyle="1" w:styleId="linkcard-title">
    <w:name w:val="linkcard-title"/>
    <w:basedOn w:val="a0"/>
    <w:rsid w:val="00211C81"/>
  </w:style>
  <w:style w:type="character" w:customStyle="1" w:styleId="linkcard-desc">
    <w:name w:val="linkcard-desc"/>
    <w:basedOn w:val="a0"/>
    <w:rsid w:val="00211C81"/>
  </w:style>
  <w:style w:type="character" w:customStyle="1" w:styleId="linkcard-tag">
    <w:name w:val="linkcard-tag"/>
    <w:basedOn w:val="a0"/>
    <w:rsid w:val="00211C81"/>
  </w:style>
  <w:style w:type="character" w:customStyle="1" w:styleId="nolink">
    <w:name w:val="nolink"/>
    <w:basedOn w:val="a0"/>
    <w:rsid w:val="00211C81"/>
  </w:style>
  <w:style w:type="character" w:customStyle="1" w:styleId="10">
    <w:name w:val="标题 1 字符"/>
    <w:basedOn w:val="a0"/>
    <w:link w:val="1"/>
    <w:rsid w:val="00211C81"/>
    <w:rPr>
      <w:b/>
      <w:bCs/>
      <w:kern w:val="44"/>
      <w:sz w:val="44"/>
      <w:szCs w:val="44"/>
      <w:lang w:eastAsia="en-US"/>
    </w:rPr>
  </w:style>
  <w:style w:type="character" w:styleId="a9">
    <w:name w:val="Hyperlink"/>
    <w:basedOn w:val="a0"/>
    <w:uiPriority w:val="99"/>
    <w:semiHidden/>
    <w:unhideWhenUsed/>
    <w:rsid w:val="00252FCD"/>
    <w:rPr>
      <w:color w:val="0000FF"/>
      <w:u w:val="single"/>
    </w:rPr>
  </w:style>
  <w:style w:type="paragraph" w:customStyle="1" w:styleId="p1">
    <w:name w:val="p1"/>
    <w:basedOn w:val="a"/>
    <w:rsid w:val="00C656BB"/>
    <w:pPr>
      <w:spacing w:before="100" w:beforeAutospacing="1"/>
    </w:pPr>
    <w:rPr>
      <w:rFonts w:ascii=".pingfang sc" w:eastAsia="宋体" w:hAnsi=".pingfang sc" w:cs="宋体"/>
      <w:sz w:val="25"/>
      <w:szCs w:val="25"/>
      <w:lang w:eastAsia="zh-CN"/>
    </w:rPr>
  </w:style>
  <w:style w:type="character" w:customStyle="1" w:styleId="15">
    <w:name w:val="15"/>
    <w:basedOn w:val="a0"/>
    <w:rsid w:val="00C656BB"/>
    <w:rPr>
      <w:rFonts w:ascii=".PingFangSC-Regular" w:hAnsi=".PingFangSC-Regular" w:hint="default"/>
      <w:sz w:val="25"/>
      <w:szCs w:val="25"/>
    </w:rPr>
  </w:style>
  <w:style w:type="character" w:customStyle="1" w:styleId="16">
    <w:name w:val="16"/>
    <w:basedOn w:val="a0"/>
    <w:rsid w:val="00C656BB"/>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9688">
      <w:bodyDiv w:val="1"/>
      <w:marLeft w:val="0"/>
      <w:marRight w:val="0"/>
      <w:marTop w:val="0"/>
      <w:marBottom w:val="0"/>
      <w:divBdr>
        <w:top w:val="none" w:sz="0" w:space="0" w:color="auto"/>
        <w:left w:val="none" w:sz="0" w:space="0" w:color="auto"/>
        <w:bottom w:val="none" w:sz="0" w:space="0" w:color="auto"/>
        <w:right w:val="none" w:sz="0" w:space="0" w:color="auto"/>
      </w:divBdr>
    </w:div>
    <w:div w:id="397561852">
      <w:bodyDiv w:val="1"/>
      <w:marLeft w:val="0"/>
      <w:marRight w:val="0"/>
      <w:marTop w:val="0"/>
      <w:marBottom w:val="0"/>
      <w:divBdr>
        <w:top w:val="none" w:sz="0" w:space="0" w:color="auto"/>
        <w:left w:val="none" w:sz="0" w:space="0" w:color="auto"/>
        <w:bottom w:val="none" w:sz="0" w:space="0" w:color="auto"/>
        <w:right w:val="none" w:sz="0" w:space="0" w:color="auto"/>
      </w:divBdr>
      <w:divsChild>
        <w:div w:id="295723150">
          <w:marLeft w:val="0"/>
          <w:marRight w:val="0"/>
          <w:marTop w:val="0"/>
          <w:marBottom w:val="0"/>
          <w:divBdr>
            <w:top w:val="none" w:sz="0" w:space="0" w:color="auto"/>
            <w:left w:val="none" w:sz="0" w:space="0" w:color="auto"/>
            <w:bottom w:val="none" w:sz="0" w:space="0" w:color="auto"/>
            <w:right w:val="none" w:sz="0" w:space="0" w:color="auto"/>
          </w:divBdr>
        </w:div>
        <w:div w:id="1416632205">
          <w:marLeft w:val="0"/>
          <w:marRight w:val="0"/>
          <w:marTop w:val="0"/>
          <w:marBottom w:val="0"/>
          <w:divBdr>
            <w:top w:val="none" w:sz="0" w:space="0" w:color="auto"/>
            <w:left w:val="none" w:sz="0" w:space="0" w:color="auto"/>
            <w:bottom w:val="none" w:sz="0" w:space="0" w:color="auto"/>
            <w:right w:val="none" w:sz="0" w:space="0" w:color="auto"/>
          </w:divBdr>
        </w:div>
        <w:div w:id="2039886210">
          <w:marLeft w:val="0"/>
          <w:marRight w:val="0"/>
          <w:marTop w:val="0"/>
          <w:marBottom w:val="0"/>
          <w:divBdr>
            <w:top w:val="none" w:sz="0" w:space="0" w:color="auto"/>
            <w:left w:val="none" w:sz="0" w:space="0" w:color="auto"/>
            <w:bottom w:val="none" w:sz="0" w:space="0" w:color="auto"/>
            <w:right w:val="none" w:sz="0" w:space="0" w:color="auto"/>
          </w:divBdr>
        </w:div>
        <w:div w:id="1858078829">
          <w:marLeft w:val="0"/>
          <w:marRight w:val="0"/>
          <w:marTop w:val="0"/>
          <w:marBottom w:val="0"/>
          <w:divBdr>
            <w:top w:val="none" w:sz="0" w:space="0" w:color="auto"/>
            <w:left w:val="none" w:sz="0" w:space="0" w:color="auto"/>
            <w:bottom w:val="none" w:sz="0" w:space="0" w:color="auto"/>
            <w:right w:val="none" w:sz="0" w:space="0" w:color="auto"/>
          </w:divBdr>
        </w:div>
        <w:div w:id="1250388756">
          <w:marLeft w:val="0"/>
          <w:marRight w:val="0"/>
          <w:marTop w:val="0"/>
          <w:marBottom w:val="0"/>
          <w:divBdr>
            <w:top w:val="none" w:sz="0" w:space="0" w:color="auto"/>
            <w:left w:val="none" w:sz="0" w:space="0" w:color="auto"/>
            <w:bottom w:val="none" w:sz="0" w:space="0" w:color="auto"/>
            <w:right w:val="none" w:sz="0" w:space="0" w:color="auto"/>
          </w:divBdr>
        </w:div>
      </w:divsChild>
    </w:div>
    <w:div w:id="438838003">
      <w:bodyDiv w:val="1"/>
      <w:marLeft w:val="0"/>
      <w:marRight w:val="0"/>
      <w:marTop w:val="0"/>
      <w:marBottom w:val="0"/>
      <w:divBdr>
        <w:top w:val="none" w:sz="0" w:space="0" w:color="auto"/>
        <w:left w:val="none" w:sz="0" w:space="0" w:color="auto"/>
        <w:bottom w:val="none" w:sz="0" w:space="0" w:color="auto"/>
        <w:right w:val="none" w:sz="0" w:space="0" w:color="auto"/>
      </w:divBdr>
      <w:divsChild>
        <w:div w:id="1369061834">
          <w:marLeft w:val="0"/>
          <w:marRight w:val="0"/>
          <w:marTop w:val="0"/>
          <w:marBottom w:val="0"/>
          <w:divBdr>
            <w:top w:val="none" w:sz="0" w:space="0" w:color="auto"/>
            <w:left w:val="none" w:sz="0" w:space="0" w:color="auto"/>
            <w:bottom w:val="none" w:sz="0" w:space="0" w:color="auto"/>
            <w:right w:val="none" w:sz="0" w:space="0" w:color="auto"/>
          </w:divBdr>
        </w:div>
      </w:divsChild>
    </w:div>
    <w:div w:id="576212151">
      <w:bodyDiv w:val="1"/>
      <w:marLeft w:val="0"/>
      <w:marRight w:val="0"/>
      <w:marTop w:val="0"/>
      <w:marBottom w:val="0"/>
      <w:divBdr>
        <w:top w:val="none" w:sz="0" w:space="0" w:color="auto"/>
        <w:left w:val="none" w:sz="0" w:space="0" w:color="auto"/>
        <w:bottom w:val="none" w:sz="0" w:space="0" w:color="auto"/>
        <w:right w:val="none" w:sz="0" w:space="0" w:color="auto"/>
      </w:divBdr>
      <w:divsChild>
        <w:div w:id="1713460164">
          <w:marLeft w:val="0"/>
          <w:marRight w:val="0"/>
          <w:marTop w:val="0"/>
          <w:marBottom w:val="0"/>
          <w:divBdr>
            <w:top w:val="none" w:sz="0" w:space="0" w:color="auto"/>
            <w:left w:val="none" w:sz="0" w:space="0" w:color="auto"/>
            <w:bottom w:val="none" w:sz="0" w:space="0" w:color="auto"/>
            <w:right w:val="none" w:sz="0" w:space="0" w:color="auto"/>
          </w:divBdr>
        </w:div>
      </w:divsChild>
    </w:div>
    <w:div w:id="616058965">
      <w:bodyDiv w:val="1"/>
      <w:marLeft w:val="0"/>
      <w:marRight w:val="0"/>
      <w:marTop w:val="0"/>
      <w:marBottom w:val="0"/>
      <w:divBdr>
        <w:top w:val="none" w:sz="0" w:space="0" w:color="auto"/>
        <w:left w:val="none" w:sz="0" w:space="0" w:color="auto"/>
        <w:bottom w:val="none" w:sz="0" w:space="0" w:color="auto"/>
        <w:right w:val="none" w:sz="0" w:space="0" w:color="auto"/>
      </w:divBdr>
    </w:div>
    <w:div w:id="923955562">
      <w:bodyDiv w:val="1"/>
      <w:marLeft w:val="0"/>
      <w:marRight w:val="0"/>
      <w:marTop w:val="0"/>
      <w:marBottom w:val="0"/>
      <w:divBdr>
        <w:top w:val="none" w:sz="0" w:space="0" w:color="auto"/>
        <w:left w:val="none" w:sz="0" w:space="0" w:color="auto"/>
        <w:bottom w:val="none" w:sz="0" w:space="0" w:color="auto"/>
        <w:right w:val="none" w:sz="0" w:space="0" w:color="auto"/>
      </w:divBdr>
      <w:divsChild>
        <w:div w:id="766005325">
          <w:marLeft w:val="0"/>
          <w:marRight w:val="0"/>
          <w:marTop w:val="0"/>
          <w:marBottom w:val="0"/>
          <w:divBdr>
            <w:top w:val="none" w:sz="0" w:space="0" w:color="auto"/>
            <w:left w:val="none" w:sz="0" w:space="0" w:color="auto"/>
            <w:bottom w:val="none" w:sz="0" w:space="0" w:color="auto"/>
            <w:right w:val="none" w:sz="0" w:space="0" w:color="auto"/>
          </w:divBdr>
          <w:divsChild>
            <w:div w:id="790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7884">
      <w:bodyDiv w:val="1"/>
      <w:marLeft w:val="0"/>
      <w:marRight w:val="0"/>
      <w:marTop w:val="0"/>
      <w:marBottom w:val="0"/>
      <w:divBdr>
        <w:top w:val="none" w:sz="0" w:space="0" w:color="auto"/>
        <w:left w:val="none" w:sz="0" w:space="0" w:color="auto"/>
        <w:bottom w:val="none" w:sz="0" w:space="0" w:color="auto"/>
        <w:right w:val="none" w:sz="0" w:space="0" w:color="auto"/>
      </w:divBdr>
      <w:divsChild>
        <w:div w:id="562177522">
          <w:marLeft w:val="0"/>
          <w:marRight w:val="0"/>
          <w:marTop w:val="0"/>
          <w:marBottom w:val="0"/>
          <w:divBdr>
            <w:top w:val="none" w:sz="0" w:space="0" w:color="auto"/>
            <w:left w:val="none" w:sz="0" w:space="0" w:color="auto"/>
            <w:bottom w:val="none" w:sz="0" w:space="0" w:color="auto"/>
            <w:right w:val="none" w:sz="0" w:space="0" w:color="auto"/>
          </w:divBdr>
        </w:div>
      </w:divsChild>
    </w:div>
    <w:div w:id="1006907621">
      <w:bodyDiv w:val="1"/>
      <w:marLeft w:val="0"/>
      <w:marRight w:val="0"/>
      <w:marTop w:val="0"/>
      <w:marBottom w:val="0"/>
      <w:divBdr>
        <w:top w:val="none" w:sz="0" w:space="0" w:color="auto"/>
        <w:left w:val="none" w:sz="0" w:space="0" w:color="auto"/>
        <w:bottom w:val="none" w:sz="0" w:space="0" w:color="auto"/>
        <w:right w:val="none" w:sz="0" w:space="0" w:color="auto"/>
      </w:divBdr>
      <w:divsChild>
        <w:div w:id="1104233043">
          <w:marLeft w:val="0"/>
          <w:marRight w:val="0"/>
          <w:marTop w:val="0"/>
          <w:marBottom w:val="225"/>
          <w:divBdr>
            <w:top w:val="none" w:sz="0" w:space="0" w:color="auto"/>
            <w:left w:val="none" w:sz="0" w:space="0" w:color="auto"/>
            <w:bottom w:val="none" w:sz="0" w:space="0" w:color="auto"/>
            <w:right w:val="none" w:sz="0" w:space="0" w:color="auto"/>
          </w:divBdr>
        </w:div>
        <w:div w:id="66611486">
          <w:marLeft w:val="0"/>
          <w:marRight w:val="0"/>
          <w:marTop w:val="0"/>
          <w:marBottom w:val="225"/>
          <w:divBdr>
            <w:top w:val="none" w:sz="0" w:space="0" w:color="auto"/>
            <w:left w:val="none" w:sz="0" w:space="0" w:color="auto"/>
            <w:bottom w:val="none" w:sz="0" w:space="0" w:color="auto"/>
            <w:right w:val="none" w:sz="0" w:space="0" w:color="auto"/>
          </w:divBdr>
        </w:div>
        <w:div w:id="1100298943">
          <w:marLeft w:val="0"/>
          <w:marRight w:val="0"/>
          <w:marTop w:val="0"/>
          <w:marBottom w:val="225"/>
          <w:divBdr>
            <w:top w:val="none" w:sz="0" w:space="0" w:color="auto"/>
            <w:left w:val="none" w:sz="0" w:space="0" w:color="auto"/>
            <w:bottom w:val="none" w:sz="0" w:space="0" w:color="auto"/>
            <w:right w:val="none" w:sz="0" w:space="0" w:color="auto"/>
          </w:divBdr>
        </w:div>
      </w:divsChild>
    </w:div>
    <w:div w:id="1046416939">
      <w:bodyDiv w:val="1"/>
      <w:marLeft w:val="0"/>
      <w:marRight w:val="0"/>
      <w:marTop w:val="0"/>
      <w:marBottom w:val="0"/>
      <w:divBdr>
        <w:top w:val="none" w:sz="0" w:space="0" w:color="auto"/>
        <w:left w:val="none" w:sz="0" w:space="0" w:color="auto"/>
        <w:bottom w:val="none" w:sz="0" w:space="0" w:color="auto"/>
        <w:right w:val="none" w:sz="0" w:space="0" w:color="auto"/>
      </w:divBdr>
      <w:divsChild>
        <w:div w:id="1266307923">
          <w:marLeft w:val="0"/>
          <w:marRight w:val="0"/>
          <w:marTop w:val="0"/>
          <w:marBottom w:val="0"/>
          <w:divBdr>
            <w:top w:val="none" w:sz="0" w:space="0" w:color="auto"/>
            <w:left w:val="none" w:sz="0" w:space="0" w:color="auto"/>
            <w:bottom w:val="none" w:sz="0" w:space="0" w:color="auto"/>
            <w:right w:val="none" w:sz="0" w:space="0" w:color="auto"/>
          </w:divBdr>
        </w:div>
      </w:divsChild>
    </w:div>
    <w:div w:id="1080756786">
      <w:bodyDiv w:val="1"/>
      <w:marLeft w:val="0"/>
      <w:marRight w:val="0"/>
      <w:marTop w:val="0"/>
      <w:marBottom w:val="0"/>
      <w:divBdr>
        <w:top w:val="none" w:sz="0" w:space="0" w:color="auto"/>
        <w:left w:val="none" w:sz="0" w:space="0" w:color="auto"/>
        <w:bottom w:val="none" w:sz="0" w:space="0" w:color="auto"/>
        <w:right w:val="none" w:sz="0" w:space="0" w:color="auto"/>
      </w:divBdr>
      <w:divsChild>
        <w:div w:id="2022584328">
          <w:marLeft w:val="0"/>
          <w:marRight w:val="0"/>
          <w:marTop w:val="0"/>
          <w:marBottom w:val="0"/>
          <w:divBdr>
            <w:top w:val="none" w:sz="0" w:space="0" w:color="auto"/>
            <w:left w:val="none" w:sz="0" w:space="0" w:color="auto"/>
            <w:bottom w:val="none" w:sz="0" w:space="0" w:color="auto"/>
            <w:right w:val="none" w:sz="0" w:space="0" w:color="auto"/>
          </w:divBdr>
        </w:div>
      </w:divsChild>
    </w:div>
    <w:div w:id="1117332882">
      <w:bodyDiv w:val="1"/>
      <w:marLeft w:val="0"/>
      <w:marRight w:val="0"/>
      <w:marTop w:val="0"/>
      <w:marBottom w:val="0"/>
      <w:divBdr>
        <w:top w:val="none" w:sz="0" w:space="0" w:color="auto"/>
        <w:left w:val="none" w:sz="0" w:space="0" w:color="auto"/>
        <w:bottom w:val="none" w:sz="0" w:space="0" w:color="auto"/>
        <w:right w:val="none" w:sz="0" w:space="0" w:color="auto"/>
      </w:divBdr>
      <w:divsChild>
        <w:div w:id="1220899507">
          <w:marLeft w:val="0"/>
          <w:marRight w:val="0"/>
          <w:marTop w:val="0"/>
          <w:marBottom w:val="0"/>
          <w:divBdr>
            <w:top w:val="none" w:sz="0" w:space="0" w:color="auto"/>
            <w:left w:val="none" w:sz="0" w:space="0" w:color="auto"/>
            <w:bottom w:val="none" w:sz="0" w:space="0" w:color="auto"/>
            <w:right w:val="none" w:sz="0" w:space="0" w:color="auto"/>
          </w:divBdr>
        </w:div>
        <w:div w:id="1598949506">
          <w:marLeft w:val="0"/>
          <w:marRight w:val="0"/>
          <w:marTop w:val="0"/>
          <w:marBottom w:val="0"/>
          <w:divBdr>
            <w:top w:val="none" w:sz="0" w:space="0" w:color="auto"/>
            <w:left w:val="none" w:sz="0" w:space="0" w:color="auto"/>
            <w:bottom w:val="none" w:sz="0" w:space="0" w:color="auto"/>
            <w:right w:val="none" w:sz="0" w:space="0" w:color="auto"/>
          </w:divBdr>
        </w:div>
        <w:div w:id="1736857157">
          <w:marLeft w:val="0"/>
          <w:marRight w:val="0"/>
          <w:marTop w:val="0"/>
          <w:marBottom w:val="0"/>
          <w:divBdr>
            <w:top w:val="none" w:sz="0" w:space="0" w:color="auto"/>
            <w:left w:val="none" w:sz="0" w:space="0" w:color="auto"/>
            <w:bottom w:val="none" w:sz="0" w:space="0" w:color="auto"/>
            <w:right w:val="none" w:sz="0" w:space="0" w:color="auto"/>
          </w:divBdr>
        </w:div>
      </w:divsChild>
    </w:div>
    <w:div w:id="1415855319">
      <w:bodyDiv w:val="1"/>
      <w:marLeft w:val="0"/>
      <w:marRight w:val="0"/>
      <w:marTop w:val="0"/>
      <w:marBottom w:val="0"/>
      <w:divBdr>
        <w:top w:val="none" w:sz="0" w:space="0" w:color="auto"/>
        <w:left w:val="none" w:sz="0" w:space="0" w:color="auto"/>
        <w:bottom w:val="none" w:sz="0" w:space="0" w:color="auto"/>
        <w:right w:val="none" w:sz="0" w:space="0" w:color="auto"/>
      </w:divBdr>
    </w:div>
    <w:div w:id="1461725357">
      <w:bodyDiv w:val="1"/>
      <w:marLeft w:val="0"/>
      <w:marRight w:val="0"/>
      <w:marTop w:val="0"/>
      <w:marBottom w:val="0"/>
      <w:divBdr>
        <w:top w:val="none" w:sz="0" w:space="0" w:color="auto"/>
        <w:left w:val="none" w:sz="0" w:space="0" w:color="auto"/>
        <w:bottom w:val="none" w:sz="0" w:space="0" w:color="auto"/>
        <w:right w:val="none" w:sz="0" w:space="0" w:color="auto"/>
      </w:divBdr>
    </w:div>
    <w:div w:id="1570724363">
      <w:bodyDiv w:val="1"/>
      <w:marLeft w:val="0"/>
      <w:marRight w:val="0"/>
      <w:marTop w:val="0"/>
      <w:marBottom w:val="0"/>
      <w:divBdr>
        <w:top w:val="none" w:sz="0" w:space="0" w:color="auto"/>
        <w:left w:val="none" w:sz="0" w:space="0" w:color="auto"/>
        <w:bottom w:val="none" w:sz="0" w:space="0" w:color="auto"/>
        <w:right w:val="none" w:sz="0" w:space="0" w:color="auto"/>
      </w:divBdr>
    </w:div>
    <w:div w:id="1655261382">
      <w:bodyDiv w:val="1"/>
      <w:marLeft w:val="0"/>
      <w:marRight w:val="0"/>
      <w:marTop w:val="0"/>
      <w:marBottom w:val="0"/>
      <w:divBdr>
        <w:top w:val="none" w:sz="0" w:space="0" w:color="auto"/>
        <w:left w:val="none" w:sz="0" w:space="0" w:color="auto"/>
        <w:bottom w:val="none" w:sz="0" w:space="0" w:color="auto"/>
        <w:right w:val="none" w:sz="0" w:space="0" w:color="auto"/>
      </w:divBdr>
      <w:divsChild>
        <w:div w:id="818182482">
          <w:marLeft w:val="0"/>
          <w:marRight w:val="0"/>
          <w:marTop w:val="0"/>
          <w:marBottom w:val="0"/>
          <w:divBdr>
            <w:top w:val="none" w:sz="0" w:space="0" w:color="auto"/>
            <w:left w:val="none" w:sz="0" w:space="0" w:color="auto"/>
            <w:bottom w:val="none" w:sz="0" w:space="0" w:color="auto"/>
            <w:right w:val="none" w:sz="0" w:space="0" w:color="auto"/>
          </w:divBdr>
        </w:div>
      </w:divsChild>
    </w:div>
    <w:div w:id="1697465583">
      <w:bodyDiv w:val="1"/>
      <w:marLeft w:val="0"/>
      <w:marRight w:val="0"/>
      <w:marTop w:val="0"/>
      <w:marBottom w:val="0"/>
      <w:divBdr>
        <w:top w:val="none" w:sz="0" w:space="0" w:color="auto"/>
        <w:left w:val="none" w:sz="0" w:space="0" w:color="auto"/>
        <w:bottom w:val="none" w:sz="0" w:space="0" w:color="auto"/>
        <w:right w:val="none" w:sz="0" w:space="0" w:color="auto"/>
      </w:divBdr>
      <w:divsChild>
        <w:div w:id="615258043">
          <w:marLeft w:val="0"/>
          <w:marRight w:val="0"/>
          <w:marTop w:val="0"/>
          <w:marBottom w:val="0"/>
          <w:divBdr>
            <w:top w:val="none" w:sz="0" w:space="0" w:color="auto"/>
            <w:left w:val="none" w:sz="0" w:space="0" w:color="auto"/>
            <w:bottom w:val="none" w:sz="0" w:space="0" w:color="auto"/>
            <w:right w:val="none" w:sz="0" w:space="0" w:color="auto"/>
          </w:divBdr>
        </w:div>
      </w:divsChild>
    </w:div>
    <w:div w:id="1754009687">
      <w:bodyDiv w:val="1"/>
      <w:marLeft w:val="0"/>
      <w:marRight w:val="0"/>
      <w:marTop w:val="0"/>
      <w:marBottom w:val="0"/>
      <w:divBdr>
        <w:top w:val="none" w:sz="0" w:space="0" w:color="auto"/>
        <w:left w:val="none" w:sz="0" w:space="0" w:color="auto"/>
        <w:bottom w:val="none" w:sz="0" w:space="0" w:color="auto"/>
        <w:right w:val="none" w:sz="0" w:space="0" w:color="auto"/>
      </w:divBdr>
      <w:divsChild>
        <w:div w:id="614677226">
          <w:marLeft w:val="0"/>
          <w:marRight w:val="0"/>
          <w:marTop w:val="0"/>
          <w:marBottom w:val="0"/>
          <w:divBdr>
            <w:top w:val="none" w:sz="0" w:space="0" w:color="auto"/>
            <w:left w:val="none" w:sz="0" w:space="0" w:color="auto"/>
            <w:bottom w:val="none" w:sz="0" w:space="0" w:color="auto"/>
            <w:right w:val="none" w:sz="0" w:space="0" w:color="auto"/>
          </w:divBdr>
          <w:divsChild>
            <w:div w:id="1989674622">
              <w:marLeft w:val="0"/>
              <w:marRight w:val="0"/>
              <w:marTop w:val="0"/>
              <w:marBottom w:val="0"/>
              <w:divBdr>
                <w:top w:val="none" w:sz="0" w:space="0" w:color="auto"/>
                <w:left w:val="none" w:sz="0" w:space="0" w:color="auto"/>
                <w:bottom w:val="none" w:sz="0" w:space="0" w:color="auto"/>
                <w:right w:val="none" w:sz="0" w:space="0" w:color="auto"/>
              </w:divBdr>
              <w:divsChild>
                <w:div w:id="1996182400">
                  <w:marLeft w:val="0"/>
                  <w:marRight w:val="0"/>
                  <w:marTop w:val="0"/>
                  <w:marBottom w:val="0"/>
                  <w:divBdr>
                    <w:top w:val="none" w:sz="0" w:space="0" w:color="auto"/>
                    <w:left w:val="none" w:sz="0" w:space="0" w:color="auto"/>
                    <w:bottom w:val="none" w:sz="0" w:space="0" w:color="auto"/>
                    <w:right w:val="none" w:sz="0" w:space="0" w:color="auto"/>
                  </w:divBdr>
                  <w:divsChild>
                    <w:div w:id="1401750601">
                      <w:marLeft w:val="0"/>
                      <w:marRight w:val="0"/>
                      <w:marTop w:val="0"/>
                      <w:marBottom w:val="0"/>
                      <w:divBdr>
                        <w:top w:val="none" w:sz="0" w:space="0" w:color="auto"/>
                        <w:left w:val="none" w:sz="0" w:space="0" w:color="auto"/>
                        <w:bottom w:val="none" w:sz="0" w:space="0" w:color="auto"/>
                        <w:right w:val="none" w:sz="0" w:space="0" w:color="auto"/>
                      </w:divBdr>
                    </w:div>
                    <w:div w:id="877821046">
                      <w:marLeft w:val="210"/>
                      <w:marRight w:val="0"/>
                      <w:marTop w:val="0"/>
                      <w:marBottom w:val="0"/>
                      <w:divBdr>
                        <w:top w:val="none" w:sz="0" w:space="0" w:color="auto"/>
                        <w:left w:val="none" w:sz="0" w:space="0" w:color="auto"/>
                        <w:bottom w:val="none" w:sz="0" w:space="0" w:color="auto"/>
                        <w:right w:val="none" w:sz="0" w:space="0" w:color="auto"/>
                      </w:divBdr>
                      <w:divsChild>
                        <w:div w:id="1149899498">
                          <w:marLeft w:val="0"/>
                          <w:marRight w:val="0"/>
                          <w:marTop w:val="0"/>
                          <w:marBottom w:val="0"/>
                          <w:divBdr>
                            <w:top w:val="none" w:sz="0" w:space="0" w:color="auto"/>
                            <w:left w:val="none" w:sz="0" w:space="0" w:color="auto"/>
                            <w:bottom w:val="none" w:sz="0" w:space="0" w:color="auto"/>
                            <w:right w:val="none" w:sz="0" w:space="0" w:color="auto"/>
                          </w:divBdr>
                          <w:divsChild>
                            <w:div w:id="1573805948">
                              <w:marLeft w:val="0"/>
                              <w:marRight w:val="0"/>
                              <w:marTop w:val="0"/>
                              <w:marBottom w:val="0"/>
                              <w:divBdr>
                                <w:top w:val="none" w:sz="0" w:space="0" w:color="auto"/>
                                <w:left w:val="none" w:sz="0" w:space="0" w:color="auto"/>
                                <w:bottom w:val="none" w:sz="0" w:space="0" w:color="auto"/>
                                <w:right w:val="none" w:sz="0" w:space="0" w:color="auto"/>
                              </w:divBdr>
                            </w:div>
                          </w:divsChild>
                        </w:div>
                        <w:div w:id="118571064">
                          <w:marLeft w:val="0"/>
                          <w:marRight w:val="0"/>
                          <w:marTop w:val="0"/>
                          <w:marBottom w:val="0"/>
                          <w:divBdr>
                            <w:top w:val="none" w:sz="0" w:space="0" w:color="auto"/>
                            <w:left w:val="none" w:sz="0" w:space="0" w:color="auto"/>
                            <w:bottom w:val="none" w:sz="0" w:space="0" w:color="auto"/>
                            <w:right w:val="none" w:sz="0" w:space="0" w:color="auto"/>
                          </w:divBdr>
                          <w:divsChild>
                            <w:div w:id="440296742">
                              <w:marLeft w:val="0"/>
                              <w:marRight w:val="0"/>
                              <w:marTop w:val="30"/>
                              <w:marBottom w:val="0"/>
                              <w:divBdr>
                                <w:top w:val="none" w:sz="0" w:space="0" w:color="auto"/>
                                <w:left w:val="none" w:sz="0" w:space="0" w:color="auto"/>
                                <w:bottom w:val="none" w:sz="0" w:space="0" w:color="auto"/>
                                <w:right w:val="none" w:sz="0" w:space="0" w:color="auto"/>
                              </w:divBdr>
                              <w:divsChild>
                                <w:div w:id="5472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16433">
          <w:marLeft w:val="0"/>
          <w:marRight w:val="0"/>
          <w:marTop w:val="0"/>
          <w:marBottom w:val="0"/>
          <w:divBdr>
            <w:top w:val="none" w:sz="0" w:space="0" w:color="auto"/>
            <w:left w:val="none" w:sz="0" w:space="0" w:color="auto"/>
            <w:bottom w:val="none" w:sz="0" w:space="0" w:color="auto"/>
            <w:right w:val="none" w:sz="0" w:space="0" w:color="auto"/>
          </w:divBdr>
          <w:divsChild>
            <w:div w:id="1421874316">
              <w:marLeft w:val="0"/>
              <w:marRight w:val="0"/>
              <w:marTop w:val="240"/>
              <w:marBottom w:val="0"/>
              <w:divBdr>
                <w:top w:val="none" w:sz="0" w:space="0" w:color="auto"/>
                <w:left w:val="none" w:sz="0" w:space="0" w:color="auto"/>
                <w:bottom w:val="none" w:sz="0" w:space="0" w:color="auto"/>
                <w:right w:val="none" w:sz="0" w:space="0" w:color="auto"/>
              </w:divBdr>
              <w:divsChild>
                <w:div w:id="1490288849">
                  <w:marLeft w:val="0"/>
                  <w:marRight w:val="0"/>
                  <w:marTop w:val="0"/>
                  <w:marBottom w:val="0"/>
                  <w:divBdr>
                    <w:top w:val="none" w:sz="0" w:space="0" w:color="auto"/>
                    <w:left w:val="none" w:sz="0" w:space="0" w:color="auto"/>
                    <w:bottom w:val="none" w:sz="0" w:space="0" w:color="auto"/>
                    <w:right w:val="none" w:sz="0" w:space="0" w:color="auto"/>
                  </w:divBdr>
                  <w:divsChild>
                    <w:div w:id="1745688063">
                      <w:marLeft w:val="0"/>
                      <w:marRight w:val="0"/>
                      <w:marTop w:val="0"/>
                      <w:marBottom w:val="0"/>
                      <w:divBdr>
                        <w:top w:val="none" w:sz="0" w:space="0" w:color="auto"/>
                        <w:left w:val="none" w:sz="0" w:space="0" w:color="auto"/>
                        <w:bottom w:val="none" w:sz="0" w:space="0" w:color="auto"/>
                        <w:right w:val="none" w:sz="0" w:space="0" w:color="auto"/>
                      </w:divBdr>
                      <w:divsChild>
                        <w:div w:id="1176648920">
                          <w:blockQuote w:val="1"/>
                          <w:marLeft w:val="0"/>
                          <w:marRight w:val="0"/>
                          <w:marTop w:val="0"/>
                          <w:marBottom w:val="336"/>
                          <w:divBdr>
                            <w:top w:val="none" w:sz="0" w:space="0" w:color="auto"/>
                            <w:left w:val="single" w:sz="18" w:space="12" w:color="D3D3D3"/>
                            <w:bottom w:val="none" w:sz="0" w:space="0" w:color="auto"/>
                            <w:right w:val="none" w:sz="0" w:space="0" w:color="auto"/>
                          </w:divBdr>
                        </w:div>
                        <w:div w:id="841968777">
                          <w:marLeft w:val="0"/>
                          <w:marRight w:val="0"/>
                          <w:marTop w:val="0"/>
                          <w:marBottom w:val="0"/>
                          <w:divBdr>
                            <w:top w:val="none" w:sz="0" w:space="0" w:color="auto"/>
                            <w:left w:val="none" w:sz="0" w:space="0" w:color="auto"/>
                            <w:bottom w:val="none" w:sz="0" w:space="0" w:color="auto"/>
                            <w:right w:val="none" w:sz="0" w:space="0" w:color="auto"/>
                          </w:divBdr>
                        </w:div>
                        <w:div w:id="1919903809">
                          <w:marLeft w:val="0"/>
                          <w:marRight w:val="0"/>
                          <w:marTop w:val="0"/>
                          <w:marBottom w:val="0"/>
                          <w:divBdr>
                            <w:top w:val="none" w:sz="0" w:space="0" w:color="auto"/>
                            <w:left w:val="none" w:sz="0" w:space="0" w:color="auto"/>
                            <w:bottom w:val="none" w:sz="0" w:space="0" w:color="auto"/>
                            <w:right w:val="none" w:sz="0" w:space="0" w:color="auto"/>
                          </w:divBdr>
                        </w:div>
                        <w:div w:id="1012416446">
                          <w:marLeft w:val="0"/>
                          <w:marRight w:val="0"/>
                          <w:marTop w:val="0"/>
                          <w:marBottom w:val="0"/>
                          <w:divBdr>
                            <w:top w:val="none" w:sz="0" w:space="0" w:color="auto"/>
                            <w:left w:val="none" w:sz="0" w:space="0" w:color="auto"/>
                            <w:bottom w:val="none" w:sz="0" w:space="0" w:color="auto"/>
                            <w:right w:val="none" w:sz="0" w:space="0" w:color="auto"/>
                          </w:divBdr>
                        </w:div>
                        <w:div w:id="1758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258022">
      <w:bodyDiv w:val="1"/>
      <w:marLeft w:val="0"/>
      <w:marRight w:val="0"/>
      <w:marTop w:val="0"/>
      <w:marBottom w:val="0"/>
      <w:divBdr>
        <w:top w:val="none" w:sz="0" w:space="0" w:color="auto"/>
        <w:left w:val="none" w:sz="0" w:space="0" w:color="auto"/>
        <w:bottom w:val="none" w:sz="0" w:space="0" w:color="auto"/>
        <w:right w:val="none" w:sz="0" w:space="0" w:color="auto"/>
      </w:divBdr>
      <w:divsChild>
        <w:div w:id="1416054977">
          <w:marLeft w:val="0"/>
          <w:marRight w:val="0"/>
          <w:marTop w:val="0"/>
          <w:marBottom w:val="0"/>
          <w:divBdr>
            <w:top w:val="none" w:sz="0" w:space="0" w:color="auto"/>
            <w:left w:val="none" w:sz="0" w:space="0" w:color="auto"/>
            <w:bottom w:val="none" w:sz="0" w:space="0" w:color="auto"/>
            <w:right w:val="none" w:sz="0" w:space="0" w:color="auto"/>
          </w:divBdr>
        </w:div>
        <w:div w:id="121510122">
          <w:marLeft w:val="0"/>
          <w:marRight w:val="0"/>
          <w:marTop w:val="0"/>
          <w:marBottom w:val="0"/>
          <w:divBdr>
            <w:top w:val="none" w:sz="0" w:space="0" w:color="auto"/>
            <w:left w:val="none" w:sz="0" w:space="0" w:color="auto"/>
            <w:bottom w:val="none" w:sz="0" w:space="0" w:color="auto"/>
            <w:right w:val="none" w:sz="0" w:space="0" w:color="auto"/>
          </w:divBdr>
        </w:div>
        <w:div w:id="1289816259">
          <w:marLeft w:val="0"/>
          <w:marRight w:val="0"/>
          <w:marTop w:val="0"/>
          <w:marBottom w:val="0"/>
          <w:divBdr>
            <w:top w:val="none" w:sz="0" w:space="0" w:color="auto"/>
            <w:left w:val="none" w:sz="0" w:space="0" w:color="auto"/>
            <w:bottom w:val="none" w:sz="0" w:space="0" w:color="auto"/>
            <w:right w:val="none" w:sz="0" w:space="0" w:color="auto"/>
          </w:divBdr>
        </w:div>
        <w:div w:id="1005128573">
          <w:marLeft w:val="0"/>
          <w:marRight w:val="0"/>
          <w:marTop w:val="0"/>
          <w:marBottom w:val="0"/>
          <w:divBdr>
            <w:top w:val="none" w:sz="0" w:space="0" w:color="auto"/>
            <w:left w:val="none" w:sz="0" w:space="0" w:color="auto"/>
            <w:bottom w:val="none" w:sz="0" w:space="0" w:color="auto"/>
            <w:right w:val="none" w:sz="0" w:space="0" w:color="auto"/>
          </w:divBdr>
        </w:div>
        <w:div w:id="923758417">
          <w:marLeft w:val="0"/>
          <w:marRight w:val="0"/>
          <w:marTop w:val="0"/>
          <w:marBottom w:val="0"/>
          <w:divBdr>
            <w:top w:val="none" w:sz="0" w:space="0" w:color="auto"/>
            <w:left w:val="none" w:sz="0" w:space="0" w:color="auto"/>
            <w:bottom w:val="none" w:sz="0" w:space="0" w:color="auto"/>
            <w:right w:val="none" w:sz="0" w:space="0" w:color="auto"/>
          </w:divBdr>
        </w:div>
        <w:div w:id="211425429">
          <w:marLeft w:val="0"/>
          <w:marRight w:val="0"/>
          <w:marTop w:val="0"/>
          <w:marBottom w:val="0"/>
          <w:divBdr>
            <w:top w:val="none" w:sz="0" w:space="0" w:color="auto"/>
            <w:left w:val="none" w:sz="0" w:space="0" w:color="auto"/>
            <w:bottom w:val="none" w:sz="0" w:space="0" w:color="auto"/>
            <w:right w:val="none" w:sz="0" w:space="0" w:color="auto"/>
          </w:divBdr>
        </w:div>
        <w:div w:id="524759073">
          <w:marLeft w:val="0"/>
          <w:marRight w:val="0"/>
          <w:marTop w:val="0"/>
          <w:marBottom w:val="0"/>
          <w:divBdr>
            <w:top w:val="none" w:sz="0" w:space="0" w:color="auto"/>
            <w:left w:val="none" w:sz="0" w:space="0" w:color="auto"/>
            <w:bottom w:val="none" w:sz="0" w:space="0" w:color="auto"/>
            <w:right w:val="none" w:sz="0" w:space="0" w:color="auto"/>
          </w:divBdr>
        </w:div>
        <w:div w:id="10836496">
          <w:marLeft w:val="0"/>
          <w:marRight w:val="0"/>
          <w:marTop w:val="0"/>
          <w:marBottom w:val="0"/>
          <w:divBdr>
            <w:top w:val="none" w:sz="0" w:space="0" w:color="auto"/>
            <w:left w:val="none" w:sz="0" w:space="0" w:color="auto"/>
            <w:bottom w:val="none" w:sz="0" w:space="0" w:color="auto"/>
            <w:right w:val="none" w:sz="0" w:space="0" w:color="auto"/>
          </w:divBdr>
        </w:div>
        <w:div w:id="799305306">
          <w:marLeft w:val="0"/>
          <w:marRight w:val="0"/>
          <w:marTop w:val="0"/>
          <w:marBottom w:val="0"/>
          <w:divBdr>
            <w:top w:val="none" w:sz="0" w:space="0" w:color="auto"/>
            <w:left w:val="none" w:sz="0" w:space="0" w:color="auto"/>
            <w:bottom w:val="none" w:sz="0" w:space="0" w:color="auto"/>
            <w:right w:val="none" w:sz="0" w:space="0" w:color="auto"/>
          </w:divBdr>
        </w:div>
        <w:div w:id="209221488">
          <w:marLeft w:val="0"/>
          <w:marRight w:val="0"/>
          <w:marTop w:val="0"/>
          <w:marBottom w:val="0"/>
          <w:divBdr>
            <w:top w:val="none" w:sz="0" w:space="0" w:color="auto"/>
            <w:left w:val="none" w:sz="0" w:space="0" w:color="auto"/>
            <w:bottom w:val="none" w:sz="0" w:space="0" w:color="auto"/>
            <w:right w:val="none" w:sz="0" w:space="0" w:color="auto"/>
          </w:divBdr>
        </w:div>
        <w:div w:id="30765275">
          <w:marLeft w:val="0"/>
          <w:marRight w:val="0"/>
          <w:marTop w:val="0"/>
          <w:marBottom w:val="0"/>
          <w:divBdr>
            <w:top w:val="none" w:sz="0" w:space="0" w:color="auto"/>
            <w:left w:val="none" w:sz="0" w:space="0" w:color="auto"/>
            <w:bottom w:val="none" w:sz="0" w:space="0" w:color="auto"/>
            <w:right w:val="none" w:sz="0" w:space="0" w:color="auto"/>
          </w:divBdr>
        </w:div>
        <w:div w:id="821509339">
          <w:marLeft w:val="0"/>
          <w:marRight w:val="0"/>
          <w:marTop w:val="0"/>
          <w:marBottom w:val="0"/>
          <w:divBdr>
            <w:top w:val="none" w:sz="0" w:space="0" w:color="auto"/>
            <w:left w:val="none" w:sz="0" w:space="0" w:color="auto"/>
            <w:bottom w:val="none" w:sz="0" w:space="0" w:color="auto"/>
            <w:right w:val="none" w:sz="0" w:space="0" w:color="auto"/>
          </w:divBdr>
        </w:div>
        <w:div w:id="849026260">
          <w:marLeft w:val="0"/>
          <w:marRight w:val="0"/>
          <w:marTop w:val="0"/>
          <w:marBottom w:val="0"/>
          <w:divBdr>
            <w:top w:val="none" w:sz="0" w:space="0" w:color="auto"/>
            <w:left w:val="none" w:sz="0" w:space="0" w:color="auto"/>
            <w:bottom w:val="none" w:sz="0" w:space="0" w:color="auto"/>
            <w:right w:val="none" w:sz="0" w:space="0" w:color="auto"/>
          </w:divBdr>
        </w:div>
        <w:div w:id="52394028">
          <w:marLeft w:val="0"/>
          <w:marRight w:val="0"/>
          <w:marTop w:val="0"/>
          <w:marBottom w:val="0"/>
          <w:divBdr>
            <w:top w:val="none" w:sz="0" w:space="0" w:color="auto"/>
            <w:left w:val="none" w:sz="0" w:space="0" w:color="auto"/>
            <w:bottom w:val="none" w:sz="0" w:space="0" w:color="auto"/>
            <w:right w:val="none" w:sz="0" w:space="0" w:color="auto"/>
          </w:divBdr>
        </w:div>
        <w:div w:id="1283803829">
          <w:marLeft w:val="0"/>
          <w:marRight w:val="0"/>
          <w:marTop w:val="0"/>
          <w:marBottom w:val="0"/>
          <w:divBdr>
            <w:top w:val="none" w:sz="0" w:space="0" w:color="auto"/>
            <w:left w:val="none" w:sz="0" w:space="0" w:color="auto"/>
            <w:bottom w:val="none" w:sz="0" w:space="0" w:color="auto"/>
            <w:right w:val="none" w:sz="0" w:space="0" w:color="auto"/>
          </w:divBdr>
        </w:div>
        <w:div w:id="6568859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cau.edu.cn/picture/0/5240e2c8ef1d475ba0aaddadaf31e5f8.jpg"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link.zhihu.com/?target=https%3A//m.21jingji.com/article/20190823/herald/b0ead73e111f1ce5c8a195913e6f57c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link.zhihu.com/?target=http%3A//tech.sina.com.cn/it/2006-11-27/15511258523.shtml" TargetMode="External"/><Relationship Id="rId32" Type="http://schemas.openxmlformats.org/officeDocument/2006/relationships/hyperlink" Target="https://link.zhihu.com/?target=https%3A//www.androidheadlines.com/2020/10/tsmc-gets-license-to-supply-chips-huawei-twist.htm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ews.cau.edu.cn/picture/0/4f379a29074a438ca0689f8b28456879.jpg"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link.zhihu.com/?target=https%3A//www.businessinsider.in/slideshows/miscellaneous/here-are-all-the-companies-that-have-cut-ties-with-huawei-dealing-the-chinese-tech-giant-a-crushing-blow/slidelist/69463727.cms%23slideid%3D69463730" TargetMode="External"/><Relationship Id="rId30" Type="http://schemas.openxmlformats.org/officeDocument/2006/relationships/hyperlink" Target="https://link.zhihu.com/?target=https%3A//www.thepaper.cn/newsDetail_forward_9975501" TargetMode="External"/><Relationship Id="rId35" Type="http://schemas.openxmlformats.org/officeDocument/2006/relationships/image" Target="media/image19.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news.cau.edu.cn/picture/0/d7d89ae34aee4cf8bfe8ccbc9dbebe9c.jpg" TargetMode="Externa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52</Pages>
  <Words>4506</Words>
  <Characters>25685</Characters>
  <Application>Microsoft Office Word</Application>
  <DocSecurity>0</DocSecurity>
  <Lines>214</Lines>
  <Paragraphs>60</Paragraphs>
  <ScaleCrop>false</ScaleCrop>
  <Company/>
  <LinksUpToDate>false</LinksUpToDate>
  <CharactersWithSpaces>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Data</dc:creator>
  <cp:lastModifiedBy>孙 伟</cp:lastModifiedBy>
  <cp:revision>52</cp:revision>
  <dcterms:created xsi:type="dcterms:W3CDTF">2023-04-21T08:52:00Z</dcterms:created>
  <dcterms:modified xsi:type="dcterms:W3CDTF">2023-05-18T06:05:00Z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