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-1673860</wp:posOffset>
            </wp:positionH>
            <wp:positionV relativeFrom="paragraph">
              <wp:posOffset>-1259205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2336" behindDoc="1" locked="0" layoutInCell="1" allowOverlap="1">
            <wp:simplePos x="0" y="0"/>
            <wp:positionH relativeFrom="column">
              <wp:posOffset>-1843405</wp:posOffset>
            </wp:positionH>
            <wp:positionV relativeFrom="paragraph">
              <wp:posOffset>-1383665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4384"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lang w:eastAsia="zh-CN"/>
        </w:rPr>
        <mc:AlternateContent>
          <mc:Choice Requires="wps">
            <w:drawing>
              <wp:anchor distT="0" distB="0" distL="114300" distR="114300" simplePos="0" relativeHeight="251660288" behindDoc="0" locked="0" layoutInCell="1" allowOverlap="1">
                <wp:simplePos x="0" y="0"/>
                <wp:positionH relativeFrom="column">
                  <wp:posOffset>-861695</wp:posOffset>
                </wp:positionH>
                <wp:positionV relativeFrom="paragraph">
                  <wp:posOffset>1465580</wp:posOffset>
                </wp:positionV>
                <wp:extent cx="7155180" cy="1725930"/>
                <wp:effectExtent l="0" t="0" r="0" b="0"/>
                <wp:wrapNone/>
                <wp:docPr id="8" name="文本框 8"/>
                <wp:cNvGraphicFramePr/>
                <a:graphic xmlns:a="http://schemas.openxmlformats.org/drawingml/2006/main">
                  <a:graphicData uri="http://schemas.microsoft.com/office/word/2010/wordprocessingShape">
                    <wps:wsp>
                      <wps:cNvSpPr txBox="1"/>
                      <wps:spPr>
                        <a:xfrm>
                          <a:off x="1378585" y="1493520"/>
                          <a:ext cx="7155180" cy="1725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1137" w:line="730" w:lineRule="exact"/>
                              <w:jc w:val="center"/>
                              <w:rPr>
                                <w:rFonts w:ascii="微软雅黑" w:hAnsi="微软雅黑" w:eastAsia="微软雅黑" w:cs="微软雅黑"/>
                                <w:b/>
                                <w:bCs/>
                                <w:color w:val="C00000"/>
                                <w:spacing w:val="34"/>
                                <w:sz w:val="160"/>
                                <w:szCs w:val="200"/>
                                <w:lang w:eastAsia="zh-CN"/>
                              </w:rPr>
                            </w:pPr>
                            <w:r>
                              <w:rPr>
                                <w:rFonts w:hint="eastAsia" w:ascii="微软雅黑" w:hAnsi="微软雅黑" w:eastAsia="微软雅黑" w:cs="微软雅黑"/>
                                <w:b/>
                                <w:bCs/>
                                <w:color w:val="C00000"/>
                                <w:sz w:val="56"/>
                                <w:szCs w:val="56"/>
                                <w:lang w:eastAsia="zh-CN"/>
                              </w:rPr>
                              <w:t>课程思政实施情况案例汇编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85pt;margin-top:115.4pt;height:135.9pt;width:563.4pt;z-index:251660288;mso-width-relative:page;mso-height-relative:page;" filled="f" stroked="f" coordsize="21600,21600" o:gfxdata="UEsDBAoAAAAAAIdO4kAAAAAAAAAAAAAAAAAEAAAAZHJzL1BLAwQUAAAACACHTuJAgKoRJt0AAAAM&#10;AQAADwAAAGRycy9kb3ducmV2LnhtbE2Py07DMBBF90j8gzVI7FrbqVLaNJMKRaqQECxaumHnxG4S&#10;NR6H2H3A12NWZTmao3vPzddX27OzGX3nCEFOBTBDtdMdNQj7j81kAcwHRVr1jgzCt/GwLu7vcpVp&#10;d6GtOe9Cw2II+UwhtCEMGee+bo1VfuoGQ/F3cKNVIZ5jw/WoLjHc9jwRYs6t6ig2tGowZWvq4+5k&#10;EV7LzbvaVold/PTly9vhefjaf6aIjw9SrIAFcw03GP70ozoU0alyJ9Ke9QgTOUufIouQzEQcEZHl&#10;UkpgFUIqkjnwIuf/RxS/UEsDBBQAAAAIAIdO4kBbVJrMSAIAAHMEAAAOAAAAZHJzL2Uyb0RvYy54&#10;bWytVLFu2zAQ3Qv0HwjujSzbih0jcuAmSFHAaAKkRWeaIi0BJI8l6UjuB7R/0KlL935XvqNHSk6M&#10;tEOGLtSR93h3791R5xedVuReON+AKWl+MqJEGA5VY7Yl/fTx+s2cEh+YqZgCI0q6F55eLF+/Om/t&#10;QoyhBlUJRzCI8YvWlrQOwS6yzPNaaOZPwAqDTglOs4Bbt80qx1qMrlU2Ho1OsxZcZR1w4T2eXvVO&#10;OkR0LwkIUjZcXAHfaWFCH9UJxQJS8nVjPV2maqUUPNxI6UUgqqTINKQVk6C9iWu2PGeLrWO2bvhQ&#10;AntJCc84adYYTPoY6ooFRnau+SuUbrgDDzKccNBZTyQpgizy0TNt7mpmReKCUnv7KLr/f2H5h/tb&#10;R5qqpNh2wzQ2/OHH94efvx9+fSPzKE9r/QJRdxZxoXsLHQ7N4dzjYWTdSafjF/mQ6J/M5sW8oGSP&#10;9vRsUowHoUUXCEfALC+KfI494BExGxdnk4TInkJZ58M7AZpEo6QOO5kEZvdrH7AshB4gMbOB60ap&#10;1E1lSFvS00kxShcePXhDGbwYCfWFRyt0m25guYFqjyQd9FPiLb9uMPma+XDLHI4FFowPJ9zgIhVg&#10;EhgsSmpwX/91HvHYLfRS0uKYldR/2TEnKFHvDfbxLJ9O41ymzbSYoVLEHXs2xx6z05eAk5zjE7U8&#10;mREf1MGUDvRnfF+rmBVdzHDMXdJwMC9DP/z4PrlYrRIIJ9GysDZ3lsfQvZyrXQDZJKWjTL02g3o4&#10;i6kBw7uJw368T6inf8X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CqESbdAAAADAEAAA8AAAAA&#10;AAAAAQAgAAAAIgAAAGRycy9kb3ducmV2LnhtbFBLAQIUABQAAAAIAIdO4kBbVJrMSAIAAHMEAAAO&#10;AAAAAAAAAAEAIAAAACwBAABkcnMvZTJvRG9jLnhtbFBLBQYAAAAABgAGAFkBAADmBQAAAAA=&#10;">
                <v:fill on="f" focussize="0,0"/>
                <v:stroke on="f" weight="0.5pt"/>
                <v:imagedata o:title=""/>
                <o:lock v:ext="edit" aspectratio="f"/>
                <v:textbox>
                  <w:txbxContent>
                    <w:p>
                      <w:pPr>
                        <w:spacing w:before="1137" w:line="730" w:lineRule="exact"/>
                        <w:jc w:val="center"/>
                        <w:rPr>
                          <w:rFonts w:ascii="微软雅黑" w:hAnsi="微软雅黑" w:eastAsia="微软雅黑" w:cs="微软雅黑"/>
                          <w:b/>
                          <w:bCs/>
                          <w:color w:val="C00000"/>
                          <w:spacing w:val="34"/>
                          <w:sz w:val="160"/>
                          <w:szCs w:val="200"/>
                          <w:lang w:eastAsia="zh-CN"/>
                        </w:rPr>
                      </w:pPr>
                      <w:r>
                        <w:rPr>
                          <w:rFonts w:hint="eastAsia" w:ascii="微软雅黑" w:hAnsi="微软雅黑" w:eastAsia="微软雅黑" w:cs="微软雅黑"/>
                          <w:b/>
                          <w:bCs/>
                          <w:color w:val="C00000"/>
                          <w:sz w:val="56"/>
                          <w:szCs w:val="56"/>
                          <w:lang w:eastAsia="zh-CN"/>
                        </w:rPr>
                        <w:t>课程思政实施情况案例汇编</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lang w:eastAsia="zh-CN"/>
        </w:rPr>
        <mc:AlternateContent>
          <mc:Choice Requires="wps">
            <w:drawing>
              <wp:anchor distT="0" distB="0" distL="114300" distR="114300" simplePos="0" relativeHeight="251663360" behindDoc="0" locked="0" layoutInCell="1" allowOverlap="1">
                <wp:simplePos x="0" y="0"/>
                <wp:positionH relativeFrom="column">
                  <wp:posOffset>1292860</wp:posOffset>
                </wp:positionH>
                <wp:positionV relativeFrom="paragraph">
                  <wp:posOffset>346710</wp:posOffset>
                </wp:positionV>
                <wp:extent cx="3437890" cy="431800"/>
                <wp:effectExtent l="0" t="0" r="0" b="6350"/>
                <wp:wrapNone/>
                <wp:docPr id="2" name="文本框 2"/>
                <wp:cNvGraphicFramePr/>
                <a:graphic xmlns:a="http://schemas.openxmlformats.org/drawingml/2006/main">
                  <a:graphicData uri="http://schemas.microsoft.com/office/word/2010/wordprocessingShape">
                    <wps:wsp>
                      <wps:cNvSpPr txBox="1"/>
                      <wps:spPr>
                        <a:xfrm>
                          <a:off x="0" y="0"/>
                          <a:ext cx="3438144"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w:t>
                            </w:r>
                            <w:r>
                              <w:rPr>
                                <w:rFonts w:hint="eastAsia" w:ascii="微软雅黑" w:hAnsi="微软雅黑" w:eastAsia="微软雅黑" w:cs="微软雅黑"/>
                                <w:color w:val="000000" w:themeColor="text1"/>
                                <w:sz w:val="30"/>
                                <w:szCs w:val="30"/>
                                <w:lang w:val="en-US" w:eastAsia="zh-CN"/>
                                <w14:textFill>
                                  <w14:solidFill>
                                    <w14:schemeClr w14:val="tx1"/>
                                  </w14:solidFill>
                                </w14:textFill>
                              </w:rPr>
                              <w:t>6</w:t>
                            </w:r>
                            <w:r>
                              <w:rPr>
                                <w:rFonts w:hint="eastAsia" w:ascii="微软雅黑" w:hAnsi="微软雅黑" w:eastAsia="微软雅黑" w:cs="微软雅黑"/>
                                <w:color w:val="000000" w:themeColor="text1"/>
                                <w:sz w:val="30"/>
                                <w:szCs w:val="30"/>
                                <w:lang w:eastAsia="zh-Hans"/>
                                <w14:textFill>
                                  <w14:solidFill>
                                    <w14:schemeClr w14:val="tx1"/>
                                  </w14:solidFill>
                                </w14:textFill>
                              </w:rPr>
                              <w:t xml:space="preserve">月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8pt;margin-top:27.3pt;height:34pt;width:270.7pt;z-index:251663360;mso-width-relative:page;mso-height-relative:page;" filled="f" stroked="f" coordsize="21600,21600" o:gfxdata="UEsDBAoAAAAAAIdO4kAAAAAAAAAAAAAAAAAEAAAAZHJzL1BLAwQUAAAACACHTuJANsi+TtsAAAAK&#10;AQAADwAAAGRycy9kb3ducmV2LnhtbE2Py07DMBBF90j8gzVI7Khd04QqxKlQpAoJwaKlG3ZO7CYR&#10;9jjE7gO+nmFVVqPRHN05t1ydvWNHO8UhoIL5TACz2AYzYKdg976+WwKLSaPRLqBV8G0jrKrrq1IX&#10;JpxwY4/b1DEKwVhoBX1KY8F5bHvrdZyF0SLd9mHyOtE6ddxM+kTh3nEpRM69HpA+9Hq0dW/bz+3B&#10;K3ip129600i//HH18+v+afzafWRK3d7MxSOwZM/pAsOfPqlDRU5NOKCJzCmQ4j4nVEG2oEnAwyKj&#10;cg2RUubAq5L/r1D9AlBLAwQUAAAACACHTuJAFZtwMzwCAABmBAAADgAAAGRycy9lMm9Eb2MueG1s&#10;rVTNjhMxDL4j8Q5R7nSmP7uUqtNV2aoIacWuVBDnNJN0RkrikKSdKQ8Ab8CJC3eeq8+Bk2m71cJh&#10;D1wyju3Y/j7bM71ptSI74XwNpqD9Xk6JMBzK2mwK+unj8tWYEh+YKZkCIwq6F57ezF6+mDZ2IgZQ&#10;gSqFIxjE+EljC1qFYCdZ5nklNPM9sMKgUYLTLODVbbLSsQaja5UN8vw6a8CV1gEX3qN20RnpMaJ7&#10;TkCQsuZiAXyrhQldVCcUCwjJV7X1dJaqlVLwcC+lF4GogiLSkE5MgvI6ntlsyiYbx2xV82MJ7Dkl&#10;PMGkWW0w6TnUggVGtq7+K5SuuQMPMvQ46KwDkhhBFP38CTerilmRsCDV3p5J9/8vLP+we3CkLgs6&#10;oMQwjQ0//Ph++Pn78OsbGUR6Gusn6LWy6Bfat9Di0Jz0HpURdSudjl/EQ9CO5O7P5Io2EI7K4Wg4&#10;7o9GlHC0jYb9cZ7Yzx5fW+fDOwGaRKGgDpuXOGW7Ox+wEnQ9ucRkBpa1UqmBypCmoNfDqzw9OFvw&#10;hTL4MGLoao1SaNftEdgayj3ictANhrd8WWPyO+bDA3M4CQgFdyXc4yEVYBI4SpRU4L7+Sx/9sUFo&#10;paTBySqo/7JlTlCi3hts3RtkIY5iuoyuXg/w4i4t60uL2epbwOHt41ZansToH9RJlA70Z1ypecyK&#10;JmY45i5oOIm3oZt3XEku5vPkhMNnWbgzK8tj6I7O+TaArBPTkaaOmyN7OH6pAcdVifN9eU9ej7+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yL5O2wAAAAoBAAAPAAAAAAAAAAEAIAAAACIAAABk&#10;cnMvZG93bnJldi54bWxQSwECFAAUAAAACACHTuJAFZtwMzwCAABmBAAADgAAAAAAAAABACAAAAAq&#10;AQAAZHJzL2Uyb0RvYy54bWxQSwUGAAAAAAYABgBZAQAA2AUAAAAA&#10;">
                <v:fill on="f" focussize="0,0"/>
                <v:stroke on="f" weight="0.5pt"/>
                <v:imagedata o:title=""/>
                <o:lock v:ext="edit" aspectratio="f"/>
                <v:textbo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w:t>
                      </w:r>
                      <w:r>
                        <w:rPr>
                          <w:rFonts w:hint="eastAsia" w:ascii="微软雅黑" w:hAnsi="微软雅黑" w:eastAsia="微软雅黑" w:cs="微软雅黑"/>
                          <w:color w:val="000000" w:themeColor="text1"/>
                          <w:sz w:val="30"/>
                          <w:szCs w:val="30"/>
                          <w:lang w:val="en-US" w:eastAsia="zh-CN"/>
                          <w14:textFill>
                            <w14:solidFill>
                              <w14:schemeClr w14:val="tx1"/>
                            </w14:solidFill>
                          </w14:textFill>
                        </w:rPr>
                        <w:t>6</w:t>
                      </w:r>
                      <w:r>
                        <w:rPr>
                          <w:rFonts w:hint="eastAsia" w:ascii="微软雅黑" w:hAnsi="微软雅黑" w:eastAsia="微软雅黑" w:cs="微软雅黑"/>
                          <w:color w:val="000000" w:themeColor="text1"/>
                          <w:sz w:val="30"/>
                          <w:szCs w:val="30"/>
                          <w:lang w:eastAsia="zh-Hans"/>
                          <w14:textFill>
                            <w14:solidFill>
                              <w14:schemeClr w14:val="tx1"/>
                            </w14:solidFill>
                          </w14:textFill>
                        </w:rPr>
                        <w:t xml:space="preserve">月   </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both"/>
        <w:rPr>
          <w:rFonts w:hAnsi="Calibri"/>
          <w:color w:val="000000"/>
          <w:sz w:val="36"/>
          <w:szCs w:val="22"/>
          <w:lang w:eastAsia="zh-CN"/>
        </w:rPr>
        <w:sectPr>
          <w:footerReference r:id="rId3" w:type="default"/>
          <w:pgSz w:w="11900" w:h="16820"/>
          <w:pgMar w:top="1440" w:right="1800" w:bottom="1440" w:left="1800" w:header="720" w:footer="720" w:gutter="0"/>
          <w:pgNumType w:start="1"/>
          <w:cols w:space="720" w:num="1"/>
          <w:docGrid w:linePitch="326" w:charSpace="0"/>
        </w:sectPr>
      </w:pPr>
    </w:p>
    <w:p>
      <w:pPr>
        <w:spacing w:line="360" w:lineRule="auto"/>
        <w:ind w:left="2052"/>
        <w:rPr>
          <w:rFonts w:ascii="黑体" w:hAnsi="黑体" w:eastAsia="黑体"/>
          <w:color w:val="000000"/>
          <w:sz w:val="44"/>
          <w:szCs w:val="44"/>
          <w:lang w:eastAsia="zh-CN"/>
        </w:rPr>
      </w:pPr>
      <w:r>
        <w:rPr>
          <w:rFonts w:ascii="黑体" w:hAnsi="黑体" w:eastAsia="黑体" w:cs="黑体"/>
          <w:color w:val="000000"/>
          <w:sz w:val="44"/>
          <w:szCs w:val="44"/>
          <w:lang w:eastAsia="zh-CN"/>
        </w:rPr>
        <w:t>《</w:t>
      </w:r>
      <w:r>
        <w:rPr>
          <w:rFonts w:hint="eastAsia" w:ascii="黑体" w:hAnsi="黑体" w:eastAsia="黑体" w:cs="黑体"/>
          <w:color w:val="000000"/>
          <w:sz w:val="44"/>
          <w:szCs w:val="44"/>
          <w:lang w:val="en-US" w:eastAsia="zh-CN"/>
        </w:rPr>
        <w:t>中职数学</w:t>
      </w:r>
      <w:r>
        <w:rPr>
          <w:rFonts w:ascii="黑体" w:hAnsi="黑体" w:eastAsia="黑体" w:cs="黑体"/>
          <w:color w:val="000000"/>
          <w:sz w:val="44"/>
          <w:szCs w:val="44"/>
          <w:lang w:eastAsia="zh-CN"/>
        </w:rPr>
        <w:t>》课程思政实施情况</w:t>
      </w:r>
    </w:p>
    <w:p>
      <w:pPr>
        <w:wordWrap w:val="0"/>
        <w:spacing w:before="156" w:beforeLines="50" w:after="312" w:afterLines="100" w:line="360" w:lineRule="auto"/>
        <w:jc w:val="right"/>
        <w:rPr>
          <w:rFonts w:hint="default" w:ascii="黑体" w:hAnsi="黑体" w:eastAsia="黑体" w:cs="仿宋"/>
          <w:color w:val="000000"/>
          <w:lang w:val="en-US" w:eastAsia="zh-CN"/>
        </w:rPr>
      </w:pPr>
      <w:r>
        <w:rPr>
          <w:rFonts w:hint="eastAsia" w:ascii="黑体" w:hAnsi="黑体" w:eastAsia="黑体" w:cstheme="minorBidi"/>
          <w:color w:val="000000"/>
          <w:lang w:val="en-US" w:eastAsia="zh-CN"/>
        </w:rPr>
        <w:t xml:space="preserve">——公共基础教学部 </w:t>
      </w:r>
      <w:r>
        <w:rPr>
          <w:rFonts w:hint="eastAsia" w:ascii="黑体" w:hAnsi="黑体" w:eastAsia="黑体" w:cs="仿宋"/>
          <w:color w:val="000000"/>
          <w:lang w:val="en-US" w:eastAsia="zh-CN"/>
        </w:rPr>
        <w:t xml:space="preserve">   电子商务  朱俊苓、</w:t>
      </w:r>
      <w:r>
        <w:rPr>
          <w:rFonts w:hint="eastAsia" w:ascii="黑体" w:hAnsi="黑体" w:eastAsia="黑体" w:cstheme="minorBidi"/>
          <w:color w:val="000000"/>
          <w:lang w:val="en-US" w:eastAsia="zh-CN"/>
        </w:rPr>
        <w:t xml:space="preserve"> </w:t>
      </w:r>
      <w:r>
        <w:rPr>
          <w:rFonts w:hint="eastAsia" w:ascii="黑体" w:hAnsi="黑体" w:eastAsia="黑体" w:cs="仿宋"/>
          <w:color w:val="000000"/>
          <w:lang w:val="en-US" w:eastAsia="zh-CN"/>
        </w:rPr>
        <w:t>闫秀梅、 刘娇、 吴大发</w:t>
      </w:r>
    </w:p>
    <w:p>
      <w:pPr>
        <w:numPr>
          <w:numId w:val="0"/>
        </w:numPr>
        <w:jc w:val="both"/>
        <w:rPr>
          <w:rFonts w:ascii="仿宋" w:hAnsi="仿宋" w:eastAsia="仿宋" w:cs="黑体"/>
          <w:b/>
          <w:bCs/>
          <w:color w:val="000000"/>
          <w:spacing w:val="1"/>
          <w:sz w:val="30"/>
          <w:szCs w:val="30"/>
          <w:lang w:eastAsia="zh-CN"/>
        </w:rPr>
      </w:pPr>
      <w:r>
        <w:rPr>
          <w:rFonts w:hint="eastAsia" w:ascii="仿宋" w:hAnsi="仿宋" w:eastAsia="仿宋" w:cs="黑体"/>
          <w:b/>
          <w:bCs/>
          <w:color w:val="000000"/>
          <w:spacing w:val="1"/>
          <w:sz w:val="30"/>
          <w:szCs w:val="30"/>
          <w:lang w:val="en-US" w:eastAsia="zh-CN"/>
        </w:rPr>
        <w:t>一、</w:t>
      </w:r>
      <w:r>
        <w:rPr>
          <w:rFonts w:ascii="仿宋" w:hAnsi="仿宋" w:eastAsia="仿宋" w:cs="黑体"/>
          <w:b/>
          <w:bCs/>
          <w:color w:val="000000"/>
          <w:spacing w:val="1"/>
          <w:sz w:val="30"/>
          <w:szCs w:val="30"/>
          <w:lang w:eastAsia="zh-CN"/>
        </w:rPr>
        <w:t>课程简介及课程思政设计</w:t>
      </w:r>
    </w:p>
    <w:p>
      <w:pPr>
        <w:numPr>
          <w:ilvl w:val="0"/>
          <w:numId w:val="0"/>
        </w:numPr>
        <w:jc w:val="both"/>
        <w:rPr>
          <w:rFonts w:hint="eastAsia" w:ascii="仿宋" w:hAnsi="仿宋" w:eastAsia="仿宋" w:cs="仿宋"/>
          <w:b/>
          <w:bCs/>
          <w:color w:val="000000"/>
          <w:spacing w:val="1"/>
          <w:sz w:val="30"/>
          <w:szCs w:val="30"/>
          <w:lang w:val="en-US" w:eastAsia="zh-CN"/>
        </w:rPr>
      </w:pPr>
      <w:r>
        <w:rPr>
          <w:rFonts w:hint="eastAsia" w:ascii="仿宋" w:hAnsi="仿宋" w:eastAsia="仿宋" w:cs="黑体"/>
          <w:b/>
          <w:bCs/>
          <w:color w:val="000000"/>
          <w:spacing w:val="1"/>
          <w:sz w:val="30"/>
          <w:szCs w:val="30"/>
          <w:lang w:val="en-US" w:eastAsia="zh-CN"/>
        </w:rPr>
        <w:t xml:space="preserve">   </w:t>
      </w:r>
      <w:r>
        <w:rPr>
          <w:rFonts w:hint="eastAsia" w:ascii="仿宋" w:hAnsi="仿宋" w:eastAsia="仿宋" w:cs="仿宋"/>
          <w:b/>
          <w:bCs/>
          <w:color w:val="000000"/>
          <w:spacing w:val="1"/>
          <w:sz w:val="30"/>
          <w:szCs w:val="30"/>
          <w:lang w:val="en-US" w:eastAsia="zh-CN"/>
        </w:rPr>
        <w:t>1.中职应用数学课程简介：</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国家教育部颁布的《中等职业学校数学课程标准》指出：一方面，数学作为一门公共基础课，它的教学内容应“突出思想性、注重基础性”，要使学生掌握必要的数学基础知识，具备必需的相关技能与能力，为学习专业知识、掌握职业技能奠定基础；另一方面，数学作为一门工具课程，教学内容应“体现职业性、反映时代性”，学生在以后的生活和工作中，会灵活运用数学知识去分析并解决问题。</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在遵照课程标准内容要求的基础上，考虑数学课程的基础性、发展性、应用性和职业性等特点，满足学生继续学习、未来工作和发展的不同需求，根据不同模块的定位，合理安排内容和结构，通过对“典型例题”和“知识巩固一能力提升一学以致用（自我检测)”3个层次习题的有效安排，循序渐进，训练学生的数学思维，重点培养学生的数学运算、逻辑推理等数学学科核心素养，使核心素养落地生根。</w:t>
      </w:r>
    </w:p>
    <w:p>
      <w:pPr>
        <w:ind w:firstLine="606" w:firstLineChars="200"/>
        <w:jc w:val="both"/>
        <w:rPr>
          <w:rFonts w:hint="eastAsia" w:ascii="仿宋" w:hAnsi="仿宋" w:eastAsia="仿宋" w:cs="仿宋"/>
          <w:b/>
          <w:bCs/>
          <w:color w:val="000000"/>
          <w:spacing w:val="-3"/>
          <w:sz w:val="30"/>
          <w:szCs w:val="30"/>
          <w:lang w:eastAsia="zh-CN"/>
        </w:rPr>
      </w:pPr>
      <w:r>
        <w:rPr>
          <w:rFonts w:hint="eastAsia" w:ascii="仿宋" w:hAnsi="仿宋" w:eastAsia="仿宋" w:cs="仿宋"/>
          <w:b/>
          <w:bCs/>
          <w:color w:val="000000"/>
          <w:spacing w:val="1"/>
          <w:sz w:val="30"/>
          <w:szCs w:val="30"/>
          <w:lang w:val="en-US" w:eastAsia="zh-CN"/>
        </w:rPr>
        <w:t>2.中职数学课程</w:t>
      </w:r>
      <w:r>
        <w:rPr>
          <w:rFonts w:hint="eastAsia" w:ascii="仿宋" w:hAnsi="仿宋" w:eastAsia="仿宋" w:cs="仿宋"/>
          <w:b/>
          <w:bCs/>
          <w:color w:val="000000"/>
          <w:spacing w:val="1"/>
          <w:sz w:val="30"/>
          <w:szCs w:val="30"/>
          <w:lang w:eastAsia="zh-CN"/>
        </w:rPr>
        <w:t>思政设计</w:t>
      </w:r>
      <w:r>
        <w:rPr>
          <w:rFonts w:hint="eastAsia" w:ascii="仿宋" w:hAnsi="仿宋" w:eastAsia="仿宋" w:cs="仿宋"/>
          <w:b/>
          <w:bCs/>
          <w:color w:val="000000"/>
          <w:spacing w:val="1"/>
          <w:sz w:val="30"/>
          <w:szCs w:val="30"/>
          <w:lang w:val="en-US" w:eastAsia="zh-CN"/>
        </w:rPr>
        <w:t>：</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2.1 课程设计是数学课程思政的基础条件</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首先，在课程设计中，需要紧密结合数学学科的教学规律，明确学科知识和思政教学元素的契合点，合理体现数学教学中的思政元素。其次，在学科教学的开展中，数学教师需要从顶层设计出发，明确中职数学对学生的培养目标。采用将学科教学目标和思政教学目标之间统一设计的方式，优化课程标准，不断将数学学科中的思政教育内涵和知识挖掘出来，从而全面发挥课程设计和教学目标设计对课程思政教学开展的基础作用。最后，中职数学教学中可以引入具有引导作用的思想政治教育问题，在向学生传递中职数学学科知识的基础上，按照思政教育内容，提升教学的灵活性。从而推动课程思政的灵活性开展，满足学生在中职数学学习期间的思想政治教育学习需求，这对开阔学生学习的视野也能产生深远的影响。</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2.2 教师积极参加是课程思政的关键所在</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教师可以充分分析课程思政的具体含义，明确更为坚定的育人思想，采用在数学学科教学活动中渗透思政教育知识的形式，让教学变得更加多元化。教师需要加强教育素材的积累，提升思政教育和德育的效果，合理将学科教育内容与课程思政的教育内容融合，从而充分发挥教师落实课程思政教育的作用，加强对学生正确价值观念的培养。教师在教学期间，还要借助团队的力量组织课程思政主题教学活动，从而优化思政教育元素，提升数学学科教育质量，不断将数学教学的人文功能、特点呈现出来。教师要积极为学生营造课程思政教学的氛围，通过加强课程思政宣传、倡导等形式，让学生通过中职数学课程教学了解课程思政教育的含义。这也是培养学生良好思想意识和能力的关键，能充分发挥教师教学的带动和引导作用。</w:t>
      </w:r>
    </w:p>
    <w:p>
      <w:pPr>
        <w:jc w:val="both"/>
        <w:rPr>
          <w:rFonts w:hint="eastAsia" w:ascii="仿宋" w:hAnsi="仿宋" w:eastAsia="仿宋" w:cs="仿宋"/>
          <w:color w:val="000000"/>
          <w:sz w:val="30"/>
          <w:szCs w:val="30"/>
          <w:lang w:val="en-US" w:eastAsia="zh-CN"/>
        </w:rPr>
      </w:pPr>
      <w:r>
        <w:rPr>
          <w:rFonts w:hint="eastAsia" w:ascii="仿宋" w:hAnsi="仿宋" w:eastAsia="仿宋" w:cs="仿宋"/>
          <w:b/>
          <w:bCs/>
          <w:color w:val="000000"/>
          <w:spacing w:val="1"/>
          <w:sz w:val="30"/>
          <w:szCs w:val="30"/>
          <w:lang w:eastAsia="zh-CN"/>
        </w:rPr>
        <w:t>二、课程思政实施情况</w:t>
      </w:r>
      <w:r>
        <w:rPr>
          <w:rFonts w:hint="eastAsia" w:ascii="仿宋" w:hAnsi="仿宋" w:eastAsia="仿宋" w:cs="仿宋"/>
          <w:color w:val="000000"/>
          <w:spacing w:val="1"/>
          <w:sz w:val="30"/>
          <w:szCs w:val="30"/>
          <w:lang w:val="en-US" w:eastAsia="zh-CN"/>
        </w:rPr>
        <w:t xml:space="preserve">    </w:t>
      </w:r>
    </w:p>
    <w:p>
      <w:pPr>
        <w:spacing w:line="360" w:lineRule="auto"/>
        <w:ind w:firstLine="602"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eastAsia="zh-CN"/>
        </w:rPr>
        <w:t xml:space="preserve"> </w:t>
      </w:r>
      <w:r>
        <w:rPr>
          <w:rFonts w:hint="eastAsia" w:ascii="仿宋" w:hAnsi="仿宋" w:eastAsia="仿宋" w:cs="仿宋"/>
          <w:b/>
          <w:bCs/>
          <w:color w:val="000000"/>
          <w:spacing w:val="1"/>
          <w:sz w:val="30"/>
          <w:szCs w:val="30"/>
          <w:lang w:val="en-US" w:eastAsia="zh-CN"/>
        </w:rPr>
        <w:t>1</w:t>
      </w:r>
      <w:r>
        <w:rPr>
          <w:rFonts w:hint="eastAsia" w:ascii="仿宋" w:hAnsi="仿宋" w:eastAsia="仿宋" w:cs="仿宋"/>
          <w:b/>
          <w:bCs/>
          <w:color w:val="000000"/>
          <w:sz w:val="30"/>
          <w:szCs w:val="30"/>
          <w:lang w:eastAsia="zh-CN"/>
        </w:rPr>
        <w:t>：</w:t>
      </w:r>
      <w:r>
        <w:rPr>
          <w:rFonts w:hint="eastAsia" w:ascii="仿宋" w:hAnsi="仿宋" w:eastAsia="仿宋" w:cs="仿宋"/>
          <w:b w:val="0"/>
          <w:bCs w:val="0"/>
          <w:sz w:val="30"/>
          <w:szCs w:val="30"/>
          <w:highlight w:val="none"/>
          <w:lang w:val="en-US" w:eastAsia="zh-CN"/>
        </w:rPr>
        <w:t>环境可持续发展的生态观</w:t>
      </w:r>
    </w:p>
    <w:p>
      <w:pPr>
        <w:spacing w:line="360" w:lineRule="auto"/>
        <w:ind w:firstLine="606"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bCs/>
          <w:color w:val="000000"/>
          <w:spacing w:val="1"/>
          <w:sz w:val="30"/>
          <w:szCs w:val="30"/>
          <w:lang w:eastAsia="zh-CN"/>
        </w:rPr>
        <w:t>案例主题：</w:t>
      </w:r>
      <w:r>
        <w:rPr>
          <w:rFonts w:hint="eastAsia" w:ascii="仿宋" w:hAnsi="仿宋" w:eastAsia="仿宋" w:cs="仿宋"/>
          <w:b w:val="0"/>
          <w:bCs w:val="0"/>
          <w:color w:val="000000"/>
          <w:spacing w:val="1"/>
          <w:sz w:val="30"/>
          <w:szCs w:val="30"/>
          <w:lang w:eastAsia="zh-CN"/>
        </w:rPr>
        <w:t>时事政治新闻视频</w:t>
      </w:r>
      <w:r>
        <w:rPr>
          <w:rFonts w:hint="eastAsia" w:ascii="仿宋" w:hAnsi="仿宋" w:eastAsia="仿宋" w:cs="仿宋"/>
          <w:b w:val="0"/>
          <w:bCs w:val="0"/>
          <w:color w:val="000000"/>
          <w:spacing w:val="1"/>
          <w:sz w:val="30"/>
          <w:szCs w:val="30"/>
          <w:lang w:val="en-US" w:eastAsia="zh-CN"/>
        </w:rPr>
        <w:t>中区间概念反思以及</w:t>
      </w:r>
      <w:r>
        <w:rPr>
          <w:rFonts w:hint="eastAsia" w:ascii="仿宋" w:hAnsi="仿宋" w:eastAsia="仿宋" w:cs="仿宋"/>
          <w:b w:val="0"/>
          <w:bCs w:val="0"/>
          <w:sz w:val="30"/>
          <w:szCs w:val="30"/>
          <w:highlight w:val="none"/>
          <w:lang w:val="en-US" w:eastAsia="zh-CN"/>
        </w:rPr>
        <w:t>用区间表示各空气质量标准等级对应的空气质量指数的范围。</w:t>
      </w:r>
    </w:p>
    <w:p>
      <w:pPr>
        <w:ind w:firstLine="606"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pacing w:val="1"/>
          <w:sz w:val="30"/>
          <w:szCs w:val="30"/>
          <w:lang w:eastAsia="zh-CN"/>
        </w:rPr>
        <w:t>项目名称：</w:t>
      </w:r>
      <w:r>
        <w:rPr>
          <w:rFonts w:hint="eastAsia" w:ascii="仿宋" w:hAnsi="仿宋" w:eastAsia="仿宋" w:cs="仿宋"/>
          <w:b w:val="0"/>
          <w:bCs w:val="0"/>
          <w:color w:val="000000"/>
          <w:spacing w:val="1"/>
          <w:sz w:val="30"/>
          <w:szCs w:val="30"/>
          <w:lang w:val="en-US" w:eastAsia="zh-CN"/>
        </w:rPr>
        <w:t>区间</w:t>
      </w:r>
      <w:r>
        <w:rPr>
          <w:rFonts w:hint="eastAsia" w:ascii="仿宋" w:hAnsi="仿宋" w:eastAsia="仿宋" w:cs="仿宋"/>
          <w:b w:val="0"/>
          <w:bCs w:val="0"/>
          <w:color w:val="000000"/>
          <w:spacing w:val="1"/>
          <w:sz w:val="30"/>
          <w:szCs w:val="30"/>
          <w:lang w:eastAsia="zh-CN"/>
        </w:rPr>
        <w:t>（第</w:t>
      </w:r>
      <w:r>
        <w:rPr>
          <w:rFonts w:hint="eastAsia" w:ascii="仿宋" w:hAnsi="仿宋" w:eastAsia="仿宋" w:cs="仿宋"/>
          <w:b w:val="0"/>
          <w:bCs w:val="0"/>
          <w:color w:val="000000"/>
          <w:spacing w:val="-1"/>
          <w:sz w:val="30"/>
          <w:szCs w:val="30"/>
          <w:lang w:eastAsia="zh-CN"/>
        </w:rPr>
        <w:t xml:space="preserve"> </w:t>
      </w:r>
      <w:r>
        <w:rPr>
          <w:rFonts w:hint="eastAsia" w:ascii="仿宋" w:hAnsi="仿宋" w:eastAsia="仿宋" w:cs="仿宋"/>
          <w:b w:val="0"/>
          <w:bCs w:val="0"/>
          <w:color w:val="000000"/>
          <w:spacing w:val="-1"/>
          <w:sz w:val="30"/>
          <w:szCs w:val="30"/>
          <w:lang w:val="en-US" w:eastAsia="zh-CN"/>
        </w:rPr>
        <w:t>2</w:t>
      </w:r>
      <w:r>
        <w:rPr>
          <w:rFonts w:hint="eastAsia" w:ascii="仿宋" w:hAnsi="仿宋" w:eastAsia="仿宋" w:cs="仿宋"/>
          <w:b w:val="0"/>
          <w:bCs w:val="0"/>
          <w:color w:val="000000"/>
          <w:sz w:val="30"/>
          <w:szCs w:val="30"/>
          <w:lang w:eastAsia="zh-CN"/>
        </w:rPr>
        <w:t xml:space="preserve"> </w:t>
      </w:r>
      <w:r>
        <w:rPr>
          <w:rFonts w:hint="eastAsia" w:ascii="仿宋" w:hAnsi="仿宋" w:eastAsia="仿宋" w:cs="仿宋"/>
          <w:b w:val="0"/>
          <w:bCs w:val="0"/>
          <w:color w:val="000000"/>
          <w:spacing w:val="1"/>
          <w:sz w:val="30"/>
          <w:szCs w:val="30"/>
          <w:lang w:eastAsia="zh-CN"/>
        </w:rPr>
        <w:t>章，第</w:t>
      </w:r>
      <w:r>
        <w:rPr>
          <w:rFonts w:hint="eastAsia" w:ascii="仿宋" w:hAnsi="仿宋" w:eastAsia="仿宋" w:cs="仿宋"/>
          <w:b w:val="0"/>
          <w:bCs w:val="0"/>
          <w:color w:val="000000"/>
          <w:spacing w:val="2"/>
          <w:sz w:val="30"/>
          <w:szCs w:val="30"/>
          <w:lang w:eastAsia="zh-CN"/>
        </w:rPr>
        <w:t xml:space="preserve"> </w:t>
      </w:r>
      <w:r>
        <w:rPr>
          <w:rFonts w:hint="eastAsia" w:ascii="仿宋" w:hAnsi="仿宋" w:eastAsia="仿宋" w:cs="仿宋"/>
          <w:b w:val="0"/>
          <w:bCs w:val="0"/>
          <w:color w:val="000000"/>
          <w:sz w:val="30"/>
          <w:szCs w:val="30"/>
          <w:lang w:val="en-US" w:eastAsia="zh-CN"/>
        </w:rPr>
        <w:t>2</w:t>
      </w:r>
      <w:r>
        <w:rPr>
          <w:rFonts w:hint="eastAsia" w:ascii="仿宋" w:hAnsi="仿宋" w:eastAsia="仿宋" w:cs="仿宋"/>
          <w:b w:val="0"/>
          <w:bCs w:val="0"/>
          <w:color w:val="000000"/>
          <w:spacing w:val="1"/>
          <w:sz w:val="30"/>
          <w:szCs w:val="30"/>
          <w:lang w:eastAsia="zh-CN"/>
        </w:rPr>
        <w:t xml:space="preserve"> 节）</w:t>
      </w:r>
    </w:p>
    <w:p>
      <w:pPr>
        <w:ind w:firstLine="606" w:firstLineChars="200"/>
        <w:jc w:val="both"/>
        <w:rPr>
          <w:rFonts w:hint="eastAsia" w:ascii="仿宋" w:hAnsi="仿宋" w:eastAsia="仿宋" w:cs="仿宋"/>
          <w:b w:val="0"/>
          <w:bCs w:val="0"/>
          <w:sz w:val="30"/>
          <w:szCs w:val="30"/>
          <w:highlight w:val="none"/>
          <w:lang w:val="en-US" w:eastAsia="zh-CN"/>
        </w:rPr>
      </w:pPr>
      <w:r>
        <w:rPr>
          <w:rFonts w:hint="eastAsia" w:ascii="仿宋" w:hAnsi="仿宋" w:eastAsia="仿宋" w:cs="仿宋"/>
          <w:b/>
          <w:bCs/>
          <w:color w:val="000000"/>
          <w:spacing w:val="1"/>
          <w:sz w:val="30"/>
          <w:szCs w:val="30"/>
          <w:lang w:eastAsia="zh-CN"/>
        </w:rPr>
        <w:t>案例意义：</w:t>
      </w:r>
      <w:r>
        <w:rPr>
          <w:rFonts w:hint="eastAsia" w:ascii="仿宋" w:hAnsi="仿宋" w:eastAsia="仿宋" w:cs="仿宋"/>
          <w:b w:val="0"/>
          <w:bCs w:val="0"/>
          <w:sz w:val="30"/>
          <w:szCs w:val="30"/>
          <w:highlight w:val="none"/>
          <w:lang w:val="en-US" w:eastAsia="zh-CN"/>
        </w:rPr>
        <w:t>教授区间知识的过程中指出：绿色发展观的产生基于国际社会经济发展生态化大趋势。用新时代我国伟大的成就引出区间的应用，培养学生关于生态环境可持续发展的思维。</w:t>
      </w:r>
    </w:p>
    <w:p>
      <w:pPr>
        <w:ind w:firstLine="606" w:firstLineChars="200"/>
        <w:jc w:val="both"/>
        <w:rPr>
          <w:rFonts w:hint="eastAsia" w:ascii="仿宋" w:hAnsi="仿宋" w:eastAsia="仿宋" w:cs="仿宋"/>
          <w:b/>
          <w:bCs/>
          <w:color w:val="000000"/>
          <w:spacing w:val="1"/>
          <w:sz w:val="30"/>
          <w:szCs w:val="30"/>
          <w:highlight w:val="red"/>
          <w:lang w:eastAsia="zh-CN"/>
        </w:rPr>
      </w:pPr>
      <w:r>
        <w:rPr>
          <w:rFonts w:hint="eastAsia" w:ascii="仿宋" w:hAnsi="仿宋" w:eastAsia="仿宋" w:cs="仿宋"/>
          <w:b/>
          <w:bCs/>
          <w:color w:val="000000"/>
          <w:spacing w:val="1"/>
          <w:sz w:val="30"/>
          <w:szCs w:val="30"/>
          <w:highlight w:val="none"/>
          <w:lang w:eastAsia="zh-CN"/>
        </w:rPr>
        <w:t>授课形式与教学方法：</w:t>
      </w:r>
    </w:p>
    <w:p>
      <w:pPr>
        <w:numPr>
          <w:ilvl w:val="0"/>
          <w:numId w:val="0"/>
        </w:numPr>
        <w:spacing w:line="360" w:lineRule="auto"/>
        <w:ind w:firstLine="600"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（1）启发式讲授：通过情境与问题引入区间的概念，通过思考问题：两个区间是不是一个意思，引发学生的兴趣。</w:t>
      </w:r>
    </w:p>
    <w:p>
      <w:pPr>
        <w:numPr>
          <w:ilvl w:val="0"/>
          <w:numId w:val="0"/>
        </w:numPr>
        <w:spacing w:line="360" w:lineRule="auto"/>
        <w:ind w:firstLine="600"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（2）自主学习：线上学习区间的知识点，线下自主阅读文献资料，撰写学习笔记或思维导图；</w:t>
      </w:r>
    </w:p>
    <w:p>
      <w:pPr>
        <w:numPr>
          <w:ilvl w:val="0"/>
          <w:numId w:val="0"/>
        </w:numPr>
        <w:spacing w:line="240" w:lineRule="auto"/>
        <w:ind w:firstLine="600"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（3）对分课堂：小组讨论，完成对基础知识的理解，并提出高阶问题；</w:t>
      </w:r>
    </w:p>
    <w:p>
      <w:pPr>
        <w:numPr>
          <w:ilvl w:val="0"/>
          <w:numId w:val="0"/>
        </w:numPr>
        <w:spacing w:line="240" w:lineRule="auto"/>
        <w:ind w:firstLine="600"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（4）真学真做：学生组队完成实践任务；</w:t>
      </w:r>
    </w:p>
    <w:p>
      <w:pPr>
        <w:numPr>
          <w:ilvl w:val="0"/>
          <w:numId w:val="0"/>
        </w:numPr>
        <w:spacing w:line="360" w:lineRule="auto"/>
        <w:ind w:firstLine="600"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（5）课堂展示与教师对话：学生展示汇报实践成果等，与教师对话答疑。</w:t>
      </w:r>
    </w:p>
    <w:p>
      <w:pPr>
        <w:spacing w:line="360" w:lineRule="auto"/>
        <w:ind w:firstLine="600" w:firstLineChars="200"/>
        <w:rPr>
          <w:rFonts w:hint="eastAsia" w:ascii="仿宋" w:hAnsi="仿宋" w:eastAsia="仿宋" w:cs="仿宋"/>
          <w:b w:val="0"/>
          <w:bCs w:val="0"/>
          <w:sz w:val="30"/>
          <w:szCs w:val="30"/>
          <w:highlight w:val="none"/>
          <w:lang w:val="en-US" w:eastAsia="zh-CN"/>
        </w:rPr>
      </w:pPr>
    </w:p>
    <w:p>
      <w:pPr>
        <w:ind w:firstLine="600" w:firstLineChars="200"/>
        <w:jc w:val="both"/>
        <w:rPr>
          <w:rFonts w:hint="eastAsia" w:ascii="仿宋" w:hAnsi="仿宋" w:eastAsia="仿宋" w:cs="仿宋"/>
          <w:color w:val="000000"/>
          <w:sz w:val="30"/>
          <w:szCs w:val="30"/>
          <w:lang w:eastAsia="zh-CN"/>
        </w:rPr>
      </w:pPr>
    </w:p>
    <w:p>
      <w:pPr>
        <w:ind w:firstLine="602" w:firstLineChars="200"/>
        <w:jc w:val="both"/>
        <w:rPr>
          <w:rFonts w:hint="eastAsia" w:ascii="仿宋" w:hAnsi="仿宋" w:eastAsia="仿宋" w:cs="仿宋"/>
          <w:b w:val="0"/>
          <w:bCs w:val="0"/>
          <w:color w:val="000000"/>
          <w:sz w:val="30"/>
          <w:szCs w:val="30"/>
          <w:lang w:val="en-US"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eastAsia="zh-CN"/>
        </w:rPr>
        <w:t xml:space="preserve"> </w:t>
      </w:r>
      <w:r>
        <w:rPr>
          <w:rFonts w:hint="eastAsia" w:ascii="仿宋" w:hAnsi="仿宋" w:eastAsia="仿宋" w:cs="仿宋"/>
          <w:b/>
          <w:bCs/>
          <w:color w:val="000000"/>
          <w:sz w:val="30"/>
          <w:szCs w:val="30"/>
          <w:lang w:val="en-US" w:eastAsia="zh-CN"/>
        </w:rPr>
        <w:t>2</w:t>
      </w:r>
      <w:r>
        <w:rPr>
          <w:rFonts w:hint="eastAsia" w:ascii="仿宋" w:hAnsi="仿宋" w:eastAsia="仿宋" w:cs="仿宋"/>
          <w:b/>
          <w:bCs/>
          <w:color w:val="000000"/>
          <w:sz w:val="30"/>
          <w:szCs w:val="30"/>
          <w:lang w:eastAsia="zh-CN"/>
        </w:rPr>
        <w:t>：</w:t>
      </w:r>
      <w:r>
        <w:rPr>
          <w:rFonts w:hint="eastAsia" w:ascii="仿宋" w:hAnsi="仿宋" w:eastAsia="仿宋" w:cs="仿宋"/>
          <w:b w:val="0"/>
          <w:bCs w:val="0"/>
          <w:sz w:val="30"/>
          <w:szCs w:val="30"/>
        </w:rPr>
        <w:t>民族自信</w:t>
      </w:r>
    </w:p>
    <w:p>
      <w:pPr>
        <w:ind w:firstLine="606" w:firstLineChars="200"/>
        <w:jc w:val="both"/>
        <w:rPr>
          <w:rFonts w:hint="eastAsia" w:ascii="仿宋" w:hAnsi="仿宋" w:eastAsia="仿宋" w:cs="仿宋"/>
          <w:color w:val="000000"/>
          <w:sz w:val="30"/>
          <w:szCs w:val="30"/>
          <w:lang w:eastAsia="zh-CN"/>
        </w:rPr>
      </w:pPr>
      <w:r>
        <w:rPr>
          <w:rFonts w:hint="eastAsia" w:ascii="仿宋" w:hAnsi="仿宋" w:eastAsia="仿宋" w:cs="仿宋"/>
          <w:b/>
          <w:bCs/>
          <w:color w:val="000000"/>
          <w:spacing w:val="1"/>
          <w:sz w:val="30"/>
          <w:szCs w:val="30"/>
          <w:lang w:eastAsia="zh-CN"/>
        </w:rPr>
        <w:t>案例主题：</w:t>
      </w:r>
      <w:r>
        <w:rPr>
          <w:rFonts w:hint="eastAsia" w:ascii="仿宋" w:hAnsi="仿宋" w:eastAsia="仿宋" w:cs="仿宋"/>
          <w:color w:val="000000"/>
          <w:sz w:val="30"/>
          <w:szCs w:val="30"/>
          <w:lang w:eastAsia="zh-CN"/>
        </w:rPr>
        <w:t xml:space="preserve"> </w:t>
      </w:r>
      <w:r>
        <w:rPr>
          <w:rFonts w:hint="eastAsia" w:ascii="仿宋" w:hAnsi="仿宋" w:eastAsia="仿宋" w:cs="仿宋"/>
          <w:sz w:val="30"/>
          <w:szCs w:val="30"/>
        </w:rPr>
        <w:t>通过不同浓度酒精的使用，</w:t>
      </w:r>
      <w:r>
        <w:rPr>
          <w:rFonts w:hint="eastAsia" w:ascii="仿宋" w:hAnsi="仿宋" w:eastAsia="仿宋" w:cs="仿宋"/>
          <w:sz w:val="30"/>
          <w:szCs w:val="30"/>
          <w:lang w:val="en-US" w:eastAsia="zh-CN"/>
        </w:rPr>
        <w:t>引出</w:t>
      </w:r>
      <w:r>
        <w:rPr>
          <w:rFonts w:hint="eastAsia" w:ascii="仿宋" w:hAnsi="仿宋" w:eastAsia="仿宋" w:cs="仿宋"/>
          <w:sz w:val="30"/>
          <w:szCs w:val="30"/>
        </w:rPr>
        <w:t>对抗击疫情的学习，让我们了解到中国华民族上下同心的伟大团结力量。树立民族自信。</w:t>
      </w:r>
    </w:p>
    <w:p>
      <w:pPr>
        <w:ind w:firstLine="606" w:firstLineChars="200"/>
        <w:jc w:val="both"/>
        <w:rPr>
          <w:rFonts w:hint="eastAsia" w:ascii="仿宋" w:hAnsi="仿宋" w:eastAsia="仿宋" w:cs="仿宋"/>
          <w:color w:val="000000"/>
          <w:sz w:val="30"/>
          <w:szCs w:val="30"/>
          <w:lang w:eastAsia="zh-CN"/>
        </w:rPr>
      </w:pPr>
      <w:r>
        <w:rPr>
          <w:rFonts w:hint="eastAsia" w:ascii="仿宋" w:hAnsi="仿宋" w:eastAsia="仿宋" w:cs="仿宋"/>
          <w:b/>
          <w:bCs/>
          <w:color w:val="000000"/>
          <w:spacing w:val="1"/>
          <w:sz w:val="30"/>
          <w:szCs w:val="30"/>
          <w:lang w:eastAsia="zh-CN"/>
        </w:rPr>
        <w:t>项目名称：</w:t>
      </w:r>
      <w:r>
        <w:rPr>
          <w:rFonts w:hint="eastAsia" w:ascii="仿宋" w:hAnsi="仿宋" w:eastAsia="仿宋" w:cs="仿宋"/>
          <w:color w:val="000000"/>
          <w:spacing w:val="1"/>
          <w:sz w:val="30"/>
          <w:szCs w:val="30"/>
          <w:lang w:eastAsia="zh-CN"/>
        </w:rPr>
        <w:t>不等式的应用（第</w:t>
      </w:r>
      <w:r>
        <w:rPr>
          <w:rFonts w:hint="eastAsia" w:ascii="仿宋" w:hAnsi="仿宋" w:eastAsia="仿宋" w:cs="仿宋"/>
          <w:color w:val="000000"/>
          <w:spacing w:val="-1"/>
          <w:sz w:val="30"/>
          <w:szCs w:val="30"/>
          <w:lang w:eastAsia="zh-CN"/>
        </w:rPr>
        <w:t xml:space="preserve"> </w:t>
      </w:r>
      <w:r>
        <w:rPr>
          <w:rFonts w:hint="eastAsia" w:ascii="仿宋" w:hAnsi="仿宋" w:eastAsia="仿宋" w:cs="仿宋"/>
          <w:color w:val="000000"/>
          <w:spacing w:val="2"/>
          <w:sz w:val="30"/>
          <w:szCs w:val="30"/>
          <w:lang w:val="en-US" w:eastAsia="zh-CN"/>
        </w:rPr>
        <w:t>2</w:t>
      </w:r>
      <w:r>
        <w:rPr>
          <w:rFonts w:hint="eastAsia" w:ascii="仿宋" w:hAnsi="仿宋" w:eastAsia="仿宋" w:cs="仿宋"/>
          <w:color w:val="000000"/>
          <w:sz w:val="30"/>
          <w:szCs w:val="30"/>
          <w:lang w:eastAsia="zh-CN"/>
        </w:rPr>
        <w:t xml:space="preserve"> </w:t>
      </w:r>
      <w:r>
        <w:rPr>
          <w:rFonts w:hint="eastAsia" w:ascii="仿宋" w:hAnsi="仿宋" w:eastAsia="仿宋" w:cs="仿宋"/>
          <w:color w:val="000000"/>
          <w:spacing w:val="1"/>
          <w:sz w:val="30"/>
          <w:szCs w:val="30"/>
          <w:lang w:eastAsia="zh-CN"/>
        </w:rPr>
        <w:t>章，第</w:t>
      </w:r>
      <w:r>
        <w:rPr>
          <w:rFonts w:hint="eastAsia" w:ascii="仿宋" w:hAnsi="仿宋" w:eastAsia="仿宋" w:cs="仿宋"/>
          <w:color w:val="000000"/>
          <w:spacing w:val="2"/>
          <w:sz w:val="30"/>
          <w:szCs w:val="30"/>
          <w:lang w:eastAsia="zh-CN"/>
        </w:rPr>
        <w:t xml:space="preserve"> </w:t>
      </w:r>
      <w:r>
        <w:rPr>
          <w:rFonts w:hint="eastAsia" w:ascii="仿宋" w:hAnsi="仿宋" w:eastAsia="仿宋" w:cs="仿宋"/>
          <w:color w:val="000000"/>
          <w:sz w:val="30"/>
          <w:szCs w:val="30"/>
          <w:lang w:val="en-US" w:eastAsia="zh-CN"/>
        </w:rPr>
        <w:t>5</w:t>
      </w:r>
      <w:r>
        <w:rPr>
          <w:rFonts w:hint="eastAsia" w:ascii="仿宋" w:hAnsi="仿宋" w:eastAsia="仿宋" w:cs="仿宋"/>
          <w:color w:val="000000"/>
          <w:spacing w:val="1"/>
          <w:sz w:val="30"/>
          <w:szCs w:val="30"/>
          <w:lang w:eastAsia="zh-CN"/>
        </w:rPr>
        <w:t xml:space="preserve"> 节）</w:t>
      </w:r>
    </w:p>
    <w:p>
      <w:pPr>
        <w:ind w:firstLine="606" w:firstLineChars="200"/>
        <w:jc w:val="both"/>
        <w:rPr>
          <w:rFonts w:hint="eastAsia" w:ascii="仿宋" w:hAnsi="仿宋" w:eastAsia="仿宋" w:cs="仿宋"/>
          <w:color w:val="000000"/>
          <w:spacing w:val="1"/>
          <w:sz w:val="30"/>
          <w:szCs w:val="30"/>
          <w:lang w:val="en-US" w:eastAsia="zh-CN"/>
        </w:rPr>
      </w:pPr>
      <w:r>
        <w:rPr>
          <w:rFonts w:hint="eastAsia" w:ascii="仿宋" w:hAnsi="仿宋" w:eastAsia="仿宋" w:cs="仿宋"/>
          <w:b/>
          <w:bCs/>
          <w:color w:val="000000"/>
          <w:spacing w:val="1"/>
          <w:sz w:val="30"/>
          <w:szCs w:val="30"/>
          <w:lang w:eastAsia="zh-CN"/>
        </w:rPr>
        <w:t>案例意义：</w:t>
      </w:r>
      <w:r>
        <w:rPr>
          <w:rFonts w:hint="eastAsia" w:ascii="仿宋" w:hAnsi="仿宋" w:eastAsia="仿宋" w:cs="仿宋"/>
          <w:color w:val="000000"/>
          <w:spacing w:val="1"/>
          <w:sz w:val="30"/>
          <w:szCs w:val="30"/>
          <w:lang w:val="en-US" w:eastAsia="zh-CN"/>
        </w:rPr>
        <w:t>中职数学承载着落实立德树人根本任务、发展素质教育的功能。本节课根据疫情引出酒精配制，通过对</w:t>
      </w:r>
      <w:r>
        <w:rPr>
          <w:rFonts w:hint="eastAsia" w:ascii="仿宋" w:hAnsi="仿宋" w:eastAsia="仿宋" w:cs="仿宋"/>
          <w:color w:val="000000"/>
          <w:spacing w:val="1"/>
          <w:sz w:val="30"/>
          <w:szCs w:val="30"/>
          <w:lang w:eastAsia="zh-CN"/>
        </w:rPr>
        <w:t>钟南山抗击疫情故事</w:t>
      </w:r>
      <w:r>
        <w:rPr>
          <w:rFonts w:hint="eastAsia" w:ascii="仿宋" w:hAnsi="仿宋" w:eastAsia="仿宋" w:cs="仿宋"/>
          <w:color w:val="000000"/>
          <w:spacing w:val="1"/>
          <w:sz w:val="30"/>
          <w:szCs w:val="30"/>
          <w:lang w:val="en-US" w:eastAsia="zh-CN"/>
        </w:rPr>
        <w:t>进行讨论</w:t>
      </w:r>
      <w:r>
        <w:rPr>
          <w:rFonts w:hint="eastAsia" w:ascii="仿宋" w:hAnsi="仿宋" w:eastAsia="仿宋" w:cs="仿宋"/>
          <w:color w:val="000000"/>
          <w:spacing w:val="1"/>
          <w:sz w:val="30"/>
          <w:szCs w:val="30"/>
          <w:lang w:eastAsia="zh-CN"/>
        </w:rPr>
        <w:t>，</w:t>
      </w:r>
      <w:r>
        <w:rPr>
          <w:rFonts w:hint="eastAsia" w:ascii="仿宋" w:hAnsi="仿宋" w:eastAsia="仿宋" w:cs="仿宋"/>
          <w:color w:val="000000"/>
          <w:spacing w:val="1"/>
          <w:sz w:val="30"/>
          <w:szCs w:val="30"/>
          <w:lang w:val="en-US" w:eastAsia="zh-CN"/>
        </w:rPr>
        <w:t>思考</w:t>
      </w:r>
      <w:r>
        <w:rPr>
          <w:rFonts w:hint="eastAsia" w:ascii="仿宋" w:hAnsi="仿宋" w:eastAsia="仿宋" w:cs="仿宋"/>
          <w:color w:val="000000"/>
          <w:spacing w:val="1"/>
          <w:sz w:val="30"/>
          <w:szCs w:val="30"/>
          <w:lang w:eastAsia="zh-CN"/>
        </w:rPr>
        <w:t>故事背后带来的启示。</w:t>
      </w:r>
      <w:r>
        <w:rPr>
          <w:rFonts w:hint="eastAsia" w:ascii="仿宋" w:hAnsi="仿宋" w:eastAsia="仿宋" w:cs="仿宋"/>
          <w:color w:val="000000"/>
          <w:spacing w:val="1"/>
          <w:sz w:val="30"/>
          <w:szCs w:val="30"/>
          <w:lang w:val="en-US" w:eastAsia="zh-CN"/>
        </w:rPr>
        <w:t>增加民族自豪感、提高责任心。</w:t>
      </w:r>
    </w:p>
    <w:p>
      <w:pPr>
        <w:ind w:firstLine="606" w:firstLineChars="200"/>
        <w:jc w:val="both"/>
        <w:rPr>
          <w:rFonts w:hint="eastAsia" w:ascii="仿宋" w:hAnsi="仿宋" w:eastAsia="仿宋" w:cs="仿宋"/>
          <w:b/>
          <w:bCs/>
          <w:color w:val="000000"/>
          <w:spacing w:val="1"/>
          <w:sz w:val="30"/>
          <w:szCs w:val="30"/>
          <w:highlight w:val="none"/>
          <w:lang w:eastAsia="zh-CN"/>
        </w:rPr>
      </w:pPr>
      <w:r>
        <w:rPr>
          <w:rFonts w:hint="eastAsia" w:ascii="仿宋" w:hAnsi="仿宋" w:eastAsia="仿宋" w:cs="仿宋"/>
          <w:b/>
          <w:bCs/>
          <w:color w:val="000000"/>
          <w:spacing w:val="1"/>
          <w:sz w:val="30"/>
          <w:szCs w:val="30"/>
          <w:highlight w:val="none"/>
          <w:lang w:eastAsia="zh-CN"/>
        </w:rPr>
        <w:t>授课形式与教学方法：</w:t>
      </w:r>
    </w:p>
    <w:p>
      <w:pPr>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第一步：案例+讨论。课前，授课教师在云平台发布了头脑风暴——结合实例讨论用不等式表示酒精不同浓度</w:t>
      </w:r>
    </w:p>
    <w:p>
      <w:pPr>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第二步：案例分析+启发。</w:t>
      </w:r>
    </w:p>
    <w:p>
      <w:p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第三步：教师总结发言，培养学生民族自信。</w:t>
      </w:r>
    </w:p>
    <w:p>
      <w:pPr>
        <w:spacing w:line="360" w:lineRule="auto"/>
        <w:ind w:firstLine="600" w:firstLineChars="200"/>
        <w:rPr>
          <w:rFonts w:hint="eastAsia" w:ascii="仿宋" w:hAnsi="仿宋" w:eastAsia="仿宋" w:cs="仿宋"/>
          <w:b w:val="0"/>
          <w:bCs w:val="0"/>
          <w:sz w:val="30"/>
          <w:szCs w:val="30"/>
        </w:rPr>
      </w:pPr>
      <w:r>
        <w:rPr>
          <w:rFonts w:hint="eastAsia" w:ascii="仿宋" w:hAnsi="仿宋" w:eastAsia="仿宋" w:cs="仿宋"/>
          <w:b w:val="0"/>
          <w:bCs w:val="0"/>
          <w:sz w:val="30"/>
          <w:szCs w:val="30"/>
        </w:rPr>
        <w:t>1 课前下发任务</w:t>
      </w:r>
    </w:p>
    <w:p>
      <w:pPr>
        <w:spacing w:line="360" w:lineRule="auto"/>
        <w:ind w:firstLine="600" w:firstLineChars="200"/>
        <w:rPr>
          <w:rFonts w:hint="eastAsia" w:ascii="仿宋" w:hAnsi="仿宋" w:eastAsia="仿宋" w:cs="仿宋"/>
          <w:b w:val="0"/>
          <w:bCs w:val="0"/>
          <w:sz w:val="30"/>
          <w:szCs w:val="30"/>
        </w:rPr>
      </w:pPr>
      <w:r>
        <w:rPr>
          <w:rFonts w:hint="eastAsia" w:ascii="仿宋" w:hAnsi="仿宋" w:eastAsia="仿宋" w:cs="仿宋"/>
          <w:b w:val="0"/>
          <w:bCs w:val="0"/>
          <w:sz w:val="30"/>
          <w:szCs w:val="30"/>
        </w:rPr>
        <w:t>查找不同浓度酒精的使用</w:t>
      </w:r>
      <w:r>
        <w:rPr>
          <w:rFonts w:hint="eastAsia" w:ascii="仿宋" w:hAnsi="仿宋" w:eastAsia="仿宋" w:cs="仿宋"/>
          <w:b w:val="0"/>
          <w:bCs w:val="0"/>
          <w:sz w:val="30"/>
          <w:szCs w:val="30"/>
          <w:lang w:eastAsia="zh-CN"/>
        </w:rPr>
        <w:t>、</w:t>
      </w:r>
      <w:r>
        <w:rPr>
          <w:rFonts w:hint="eastAsia" w:ascii="仿宋" w:hAnsi="仿宋" w:eastAsia="仿宋" w:cs="仿宋"/>
          <w:b w:val="0"/>
          <w:bCs w:val="0"/>
          <w:color w:val="000000"/>
          <w:kern w:val="0"/>
          <w:sz w:val="30"/>
          <w:szCs w:val="30"/>
          <w:lang w:bidi="ar"/>
        </w:rPr>
        <w:t>钟南山抗击疫情</w:t>
      </w:r>
      <w:r>
        <w:rPr>
          <w:rFonts w:hint="eastAsia" w:ascii="仿宋" w:hAnsi="仿宋" w:eastAsia="仿宋" w:cs="仿宋"/>
          <w:b w:val="0"/>
          <w:bCs w:val="0"/>
          <w:color w:val="000000"/>
          <w:kern w:val="0"/>
          <w:sz w:val="30"/>
          <w:szCs w:val="30"/>
          <w:lang w:val="en-US" w:eastAsia="zh-CN" w:bidi="ar"/>
        </w:rPr>
        <w:t>事迹</w:t>
      </w:r>
    </w:p>
    <w:p>
      <w:pPr>
        <w:widowControl/>
        <w:spacing w:beforeLines="0" w:afterLines="0" w:line="360" w:lineRule="auto"/>
        <w:ind w:firstLine="600" w:firstLineChars="200"/>
        <w:jc w:val="left"/>
        <w:rPr>
          <w:rFonts w:hint="eastAsia" w:ascii="仿宋" w:hAnsi="仿宋" w:eastAsia="仿宋" w:cs="仿宋"/>
          <w:b w:val="0"/>
          <w:bCs w:val="0"/>
          <w:sz w:val="30"/>
          <w:szCs w:val="30"/>
        </w:rPr>
      </w:pPr>
      <w:r>
        <w:rPr>
          <w:rFonts w:hint="eastAsia" w:ascii="仿宋" w:hAnsi="仿宋" w:eastAsia="仿宋" w:cs="仿宋"/>
          <w:b w:val="0"/>
          <w:bCs w:val="0"/>
          <w:sz w:val="30"/>
          <w:szCs w:val="30"/>
        </w:rPr>
        <w:t>设计意图：</w:t>
      </w:r>
      <w:r>
        <w:rPr>
          <w:rFonts w:hint="eastAsia" w:ascii="仿宋" w:hAnsi="仿宋" w:eastAsia="仿宋" w:cs="仿宋"/>
          <w:b w:val="0"/>
          <w:bCs w:val="0"/>
          <w:color w:val="000000"/>
          <w:kern w:val="0"/>
          <w:sz w:val="30"/>
          <w:szCs w:val="30"/>
          <w:lang w:bidi="ar"/>
        </w:rPr>
        <w:t>分享我国三年抗击疫情经历，钟南山抗击疫情故事，以及故事背后带来的启示。培养学生的民族自豪感。</w:t>
      </w:r>
      <w:r>
        <w:rPr>
          <w:rFonts w:hint="eastAsia" w:ascii="仿宋" w:hAnsi="仿宋" w:eastAsia="仿宋" w:cs="仿宋"/>
          <w:b w:val="0"/>
          <w:bCs w:val="0"/>
          <w:sz w:val="30"/>
          <w:szCs w:val="30"/>
        </w:rPr>
        <w:t>查找</w:t>
      </w:r>
      <w:r>
        <w:rPr>
          <w:rFonts w:hint="eastAsia" w:ascii="仿宋" w:hAnsi="仿宋" w:eastAsia="仿宋" w:cs="仿宋"/>
          <w:b w:val="0"/>
          <w:bCs w:val="0"/>
          <w:color w:val="000000"/>
          <w:spacing w:val="1"/>
          <w:sz w:val="30"/>
          <w:szCs w:val="30"/>
          <w:lang w:eastAsia="zh-CN"/>
        </w:rPr>
        <w:t>华罗庚</w:t>
      </w:r>
      <w:r>
        <w:rPr>
          <w:rFonts w:hint="eastAsia" w:ascii="仿宋" w:hAnsi="仿宋" w:eastAsia="仿宋" w:cs="仿宋"/>
          <w:b w:val="0"/>
          <w:bCs w:val="0"/>
          <w:color w:val="000000"/>
          <w:spacing w:val="1"/>
          <w:sz w:val="30"/>
          <w:szCs w:val="30"/>
          <w:lang w:val="en-US" w:eastAsia="zh-CN"/>
        </w:rPr>
        <w:t>的数学故事，</w:t>
      </w:r>
      <w:r>
        <w:rPr>
          <w:rFonts w:hint="eastAsia" w:ascii="仿宋" w:hAnsi="仿宋" w:eastAsia="仿宋" w:cs="仿宋"/>
          <w:b w:val="0"/>
          <w:bCs w:val="0"/>
          <w:sz w:val="30"/>
          <w:szCs w:val="30"/>
        </w:rPr>
        <w:t>提高学习数学的兴趣。</w:t>
      </w:r>
    </w:p>
    <w:p>
      <w:pPr>
        <w:spacing w:line="360" w:lineRule="auto"/>
        <w:ind w:firstLine="900" w:firstLineChars="300"/>
        <w:rPr>
          <w:rFonts w:hint="eastAsia" w:ascii="仿宋" w:hAnsi="仿宋" w:eastAsia="仿宋" w:cs="仿宋"/>
          <w:b w:val="0"/>
          <w:bCs w:val="0"/>
          <w:sz w:val="30"/>
          <w:szCs w:val="30"/>
        </w:rPr>
      </w:pPr>
      <w:r>
        <w:rPr>
          <w:rFonts w:hint="eastAsia" w:ascii="仿宋" w:hAnsi="仿宋" w:eastAsia="仿宋" w:cs="仿宋"/>
          <w:b w:val="0"/>
          <w:bCs w:val="0"/>
          <w:sz w:val="30"/>
          <w:szCs w:val="30"/>
        </w:rPr>
        <w:t>2 课中实例启发</w:t>
      </w:r>
    </w:p>
    <w:p>
      <w:p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rPr>
        <w:t>（1）</w:t>
      </w:r>
      <w:r>
        <w:rPr>
          <w:rFonts w:hint="eastAsia" w:ascii="仿宋" w:hAnsi="仿宋" w:eastAsia="仿宋" w:cs="仿宋"/>
          <w:b w:val="0"/>
          <w:bCs w:val="0"/>
          <w:sz w:val="30"/>
          <w:szCs w:val="30"/>
          <w:lang w:val="en-US" w:eastAsia="zh-CN"/>
        </w:rPr>
        <w:t>观看不同浓度酒精的用途，引出疫情下我国的成绩。</w:t>
      </w:r>
    </w:p>
    <w:p>
      <w:pPr>
        <w:spacing w:line="360" w:lineRule="auto"/>
        <w:ind w:firstLine="600" w:firstLineChars="200"/>
        <w:rPr>
          <w:rFonts w:hint="eastAsia" w:ascii="仿宋" w:hAnsi="仿宋" w:eastAsia="仿宋" w:cs="仿宋"/>
          <w:b w:val="0"/>
          <w:bCs w:val="0"/>
          <w:sz w:val="30"/>
          <w:szCs w:val="30"/>
        </w:rPr>
      </w:pPr>
      <w:r>
        <w:rPr>
          <w:rFonts w:hint="eastAsia" w:ascii="仿宋" w:hAnsi="仿宋" w:eastAsia="仿宋" w:cs="仿宋"/>
          <w:b w:val="0"/>
          <w:bCs w:val="0"/>
          <w:sz w:val="30"/>
          <w:szCs w:val="30"/>
        </w:rPr>
        <w:t>（2）观看</w:t>
      </w:r>
      <w:r>
        <w:rPr>
          <w:rFonts w:hint="eastAsia" w:ascii="仿宋" w:hAnsi="仿宋" w:eastAsia="仿宋" w:cs="仿宋"/>
          <w:b w:val="0"/>
          <w:bCs w:val="0"/>
          <w:sz w:val="30"/>
          <w:szCs w:val="30"/>
          <w:lang w:val="en-US" w:eastAsia="zh-CN"/>
        </w:rPr>
        <w:t>抗击疫情的短片，了解钟南山院士的突出贡献</w:t>
      </w:r>
      <w:r>
        <w:rPr>
          <w:rFonts w:hint="eastAsia" w:ascii="仿宋" w:hAnsi="仿宋" w:eastAsia="仿宋" w:cs="仿宋"/>
          <w:b w:val="0"/>
          <w:bCs w:val="0"/>
          <w:sz w:val="30"/>
          <w:szCs w:val="30"/>
        </w:rPr>
        <w:t>.</w:t>
      </w:r>
    </w:p>
    <w:p>
      <w:pPr>
        <w:spacing w:line="360" w:lineRule="auto"/>
        <w:ind w:firstLine="600" w:firstLineChars="200"/>
        <w:rPr>
          <w:rFonts w:hint="eastAsia" w:ascii="仿宋" w:hAnsi="仿宋" w:eastAsia="仿宋" w:cs="仿宋"/>
          <w:b w:val="0"/>
          <w:bCs w:val="0"/>
          <w:sz w:val="30"/>
          <w:szCs w:val="30"/>
        </w:rPr>
      </w:pPr>
      <w:r>
        <w:rPr>
          <w:rFonts w:hint="eastAsia" w:ascii="仿宋" w:hAnsi="仿宋" w:eastAsia="仿宋" w:cs="仿宋"/>
          <w:b w:val="0"/>
          <w:bCs w:val="0"/>
          <w:sz w:val="30"/>
          <w:szCs w:val="30"/>
        </w:rPr>
        <w:t>（3）</w:t>
      </w:r>
      <w:r>
        <w:rPr>
          <w:rFonts w:hint="eastAsia" w:ascii="仿宋" w:hAnsi="仿宋" w:eastAsia="仿宋" w:cs="仿宋"/>
          <w:b w:val="0"/>
          <w:bCs w:val="0"/>
          <w:sz w:val="30"/>
          <w:szCs w:val="30"/>
          <w:lang w:val="en-US" w:eastAsia="zh-CN"/>
        </w:rPr>
        <w:t>讨论短片二故事背后的启示</w:t>
      </w:r>
      <w:r>
        <w:rPr>
          <w:rFonts w:hint="eastAsia" w:ascii="仿宋" w:hAnsi="仿宋" w:eastAsia="仿宋" w:cs="仿宋"/>
          <w:b w:val="0"/>
          <w:bCs w:val="0"/>
          <w:sz w:val="30"/>
          <w:szCs w:val="30"/>
        </w:rPr>
        <w:t>.</w:t>
      </w:r>
    </w:p>
    <w:p>
      <w:pPr>
        <w:spacing w:line="360" w:lineRule="auto"/>
        <w:ind w:firstLine="600" w:firstLineChars="200"/>
        <w:rPr>
          <w:rFonts w:hint="eastAsia" w:ascii="仿宋" w:hAnsi="仿宋" w:eastAsia="仿宋" w:cs="仿宋"/>
          <w:b w:val="0"/>
          <w:bCs w:val="0"/>
          <w:sz w:val="30"/>
          <w:szCs w:val="30"/>
        </w:rPr>
      </w:pPr>
      <w:r>
        <w:rPr>
          <w:rFonts w:hint="eastAsia" w:ascii="仿宋" w:hAnsi="仿宋" w:eastAsia="仿宋" w:cs="仿宋"/>
          <w:b w:val="0"/>
          <w:bCs w:val="0"/>
          <w:sz w:val="30"/>
          <w:szCs w:val="30"/>
        </w:rPr>
        <w:t>设计意图：以动画的形式展示</w:t>
      </w:r>
      <w:r>
        <w:rPr>
          <w:rFonts w:hint="eastAsia" w:ascii="仿宋" w:hAnsi="仿宋" w:eastAsia="仿宋" w:cs="仿宋"/>
          <w:b w:val="0"/>
          <w:bCs w:val="0"/>
          <w:sz w:val="30"/>
          <w:szCs w:val="30"/>
          <w:lang w:val="en-US" w:eastAsia="zh-CN"/>
        </w:rPr>
        <w:t>数学知识点</w:t>
      </w:r>
      <w:r>
        <w:rPr>
          <w:rFonts w:hint="eastAsia" w:ascii="仿宋" w:hAnsi="仿宋" w:eastAsia="仿宋" w:cs="仿宋"/>
          <w:b w:val="0"/>
          <w:bCs w:val="0"/>
          <w:sz w:val="30"/>
          <w:szCs w:val="30"/>
        </w:rPr>
        <w:t>，形象生动.也鉴于学生对</w:t>
      </w:r>
      <w:r>
        <w:rPr>
          <w:rFonts w:hint="eastAsia" w:ascii="仿宋" w:hAnsi="仿宋" w:eastAsia="仿宋" w:cs="仿宋"/>
          <w:b w:val="0"/>
          <w:bCs w:val="0"/>
          <w:sz w:val="30"/>
          <w:szCs w:val="30"/>
          <w:lang w:val="en-US" w:eastAsia="zh-CN"/>
        </w:rPr>
        <w:t>钟南山院士</w:t>
      </w:r>
      <w:r>
        <w:rPr>
          <w:rFonts w:hint="eastAsia" w:ascii="仿宋" w:hAnsi="仿宋" w:eastAsia="仿宋" w:cs="仿宋"/>
          <w:b w:val="0"/>
          <w:bCs w:val="0"/>
          <w:sz w:val="30"/>
          <w:szCs w:val="30"/>
        </w:rPr>
        <w:t>的</w:t>
      </w:r>
      <w:r>
        <w:rPr>
          <w:rFonts w:hint="eastAsia" w:ascii="仿宋" w:hAnsi="仿宋" w:eastAsia="仿宋" w:cs="仿宋"/>
          <w:b w:val="0"/>
          <w:bCs w:val="0"/>
          <w:sz w:val="30"/>
          <w:szCs w:val="30"/>
          <w:lang w:val="en-US" w:eastAsia="zh-CN"/>
        </w:rPr>
        <w:t>崇拜</w:t>
      </w:r>
      <w:r>
        <w:rPr>
          <w:rFonts w:hint="eastAsia" w:ascii="仿宋" w:hAnsi="仿宋" w:eastAsia="仿宋" w:cs="仿宋"/>
          <w:b w:val="0"/>
          <w:bCs w:val="0"/>
          <w:sz w:val="30"/>
          <w:szCs w:val="30"/>
        </w:rPr>
        <w:t>，更容易激发学生兴趣.引出他们的</w:t>
      </w:r>
      <w:r>
        <w:rPr>
          <w:rFonts w:hint="eastAsia" w:ascii="仿宋" w:hAnsi="仿宋" w:eastAsia="仿宋" w:cs="仿宋"/>
          <w:b w:val="0"/>
          <w:bCs w:val="0"/>
          <w:sz w:val="30"/>
          <w:szCs w:val="30"/>
          <w:lang w:val="en-US" w:eastAsia="zh-CN"/>
        </w:rPr>
        <w:t>责任心</w:t>
      </w:r>
      <w:r>
        <w:rPr>
          <w:rFonts w:hint="eastAsia" w:ascii="仿宋" w:hAnsi="仿宋" w:eastAsia="仿宋" w:cs="仿宋"/>
          <w:b w:val="0"/>
          <w:bCs w:val="0"/>
          <w:sz w:val="30"/>
          <w:szCs w:val="30"/>
        </w:rPr>
        <w:t>.</w:t>
      </w:r>
    </w:p>
    <w:p>
      <w:pPr>
        <w:spacing w:line="360" w:lineRule="auto"/>
        <w:ind w:firstLine="600" w:firstLineChars="200"/>
        <w:rPr>
          <w:rFonts w:hint="eastAsia" w:ascii="仿宋" w:hAnsi="仿宋" w:eastAsia="仿宋" w:cs="仿宋"/>
          <w:b w:val="0"/>
          <w:bCs w:val="0"/>
          <w:sz w:val="30"/>
          <w:szCs w:val="30"/>
          <w:highlight w:val="none"/>
          <w:lang w:val="en-US" w:eastAsia="zh-CN"/>
        </w:rPr>
      </w:pPr>
    </w:p>
    <w:p>
      <w:pPr>
        <w:spacing w:line="360" w:lineRule="auto"/>
        <w:ind w:firstLine="602" w:firstLineChars="200"/>
        <w:rPr>
          <w:rFonts w:hint="eastAsia" w:ascii="仿宋" w:hAnsi="仿宋" w:eastAsia="仿宋" w:cs="仿宋"/>
          <w:b w:val="0"/>
          <w:bCs w:val="0"/>
          <w:sz w:val="30"/>
          <w:szCs w:val="30"/>
          <w:lang w:val="en-US"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eastAsia="zh-CN"/>
        </w:rPr>
        <w:t xml:space="preserve"> </w:t>
      </w:r>
      <w:r>
        <w:rPr>
          <w:rFonts w:hint="eastAsia" w:ascii="仿宋" w:hAnsi="仿宋" w:eastAsia="仿宋" w:cs="仿宋"/>
          <w:b/>
          <w:bCs/>
          <w:color w:val="000000"/>
          <w:spacing w:val="1"/>
          <w:sz w:val="30"/>
          <w:szCs w:val="30"/>
          <w:lang w:val="en-US" w:eastAsia="zh-CN"/>
        </w:rPr>
        <w:t>3</w:t>
      </w:r>
      <w:r>
        <w:rPr>
          <w:rFonts w:hint="eastAsia" w:ascii="仿宋" w:hAnsi="仿宋" w:eastAsia="仿宋" w:cs="仿宋"/>
          <w:b/>
          <w:bCs/>
          <w:color w:val="000000"/>
          <w:sz w:val="30"/>
          <w:szCs w:val="30"/>
          <w:lang w:eastAsia="zh-CN"/>
        </w:rPr>
        <w:t>：</w:t>
      </w:r>
      <w:r>
        <w:rPr>
          <w:rFonts w:hint="eastAsia" w:ascii="仿宋" w:hAnsi="仿宋" w:eastAsia="仿宋" w:cs="仿宋"/>
          <w:color w:val="333333"/>
          <w:sz w:val="30"/>
          <w:szCs w:val="30"/>
        </w:rPr>
        <w:t>职业理想和终身学习的理念</w:t>
      </w:r>
    </w:p>
    <w:p>
      <w:pPr>
        <w:numPr>
          <w:ilvl w:val="0"/>
          <w:numId w:val="0"/>
        </w:numPr>
        <w:spacing w:line="360" w:lineRule="auto"/>
        <w:ind w:firstLine="606"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bCs/>
          <w:color w:val="000000"/>
          <w:spacing w:val="1"/>
          <w:sz w:val="30"/>
          <w:szCs w:val="30"/>
          <w:lang w:eastAsia="zh-CN"/>
        </w:rPr>
        <w:t>案例主题：</w:t>
      </w:r>
      <w:r>
        <w:rPr>
          <w:rFonts w:hint="eastAsia" w:ascii="仿宋" w:hAnsi="仿宋" w:eastAsia="仿宋" w:cs="仿宋"/>
          <w:b w:val="0"/>
          <w:bCs w:val="0"/>
          <w:sz w:val="30"/>
          <w:szCs w:val="30"/>
          <w:lang w:val="en-US" w:eastAsia="zh-CN"/>
        </w:rPr>
        <w:t>函数的概念这一节中，通过对我国著名数学家李善兰先生在函数方面的成就来展开学习。</w:t>
      </w:r>
    </w:p>
    <w:p>
      <w:pPr>
        <w:ind w:firstLine="606"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pacing w:val="1"/>
          <w:sz w:val="30"/>
          <w:szCs w:val="30"/>
          <w:lang w:eastAsia="zh-CN"/>
        </w:rPr>
        <w:t>项目名称：</w:t>
      </w:r>
      <w:r>
        <w:rPr>
          <w:rFonts w:hint="eastAsia" w:ascii="仿宋" w:hAnsi="仿宋" w:eastAsia="仿宋" w:cs="仿宋"/>
          <w:b w:val="0"/>
          <w:bCs w:val="0"/>
          <w:color w:val="000000"/>
          <w:spacing w:val="1"/>
          <w:sz w:val="30"/>
          <w:szCs w:val="30"/>
          <w:lang w:eastAsia="zh-CN"/>
        </w:rPr>
        <w:t>函数的概念（第</w:t>
      </w:r>
      <w:r>
        <w:rPr>
          <w:rFonts w:hint="eastAsia" w:ascii="仿宋" w:hAnsi="仿宋" w:eastAsia="仿宋" w:cs="仿宋"/>
          <w:b w:val="0"/>
          <w:bCs w:val="0"/>
          <w:color w:val="000000"/>
          <w:spacing w:val="-1"/>
          <w:sz w:val="30"/>
          <w:szCs w:val="30"/>
          <w:lang w:eastAsia="zh-CN"/>
        </w:rPr>
        <w:t xml:space="preserve"> </w:t>
      </w:r>
      <w:r>
        <w:rPr>
          <w:rFonts w:hint="eastAsia" w:ascii="仿宋" w:hAnsi="仿宋" w:eastAsia="仿宋" w:cs="仿宋"/>
          <w:b w:val="0"/>
          <w:bCs w:val="0"/>
          <w:color w:val="000000"/>
          <w:spacing w:val="-1"/>
          <w:sz w:val="30"/>
          <w:szCs w:val="30"/>
          <w:lang w:val="en-US" w:eastAsia="zh-CN"/>
        </w:rPr>
        <w:t>3</w:t>
      </w:r>
      <w:r>
        <w:rPr>
          <w:rFonts w:hint="eastAsia" w:ascii="仿宋" w:hAnsi="仿宋" w:eastAsia="仿宋" w:cs="仿宋"/>
          <w:b w:val="0"/>
          <w:bCs w:val="0"/>
          <w:color w:val="000000"/>
          <w:sz w:val="30"/>
          <w:szCs w:val="30"/>
          <w:lang w:eastAsia="zh-CN"/>
        </w:rPr>
        <w:t xml:space="preserve"> </w:t>
      </w:r>
      <w:r>
        <w:rPr>
          <w:rFonts w:hint="eastAsia" w:ascii="仿宋" w:hAnsi="仿宋" w:eastAsia="仿宋" w:cs="仿宋"/>
          <w:b w:val="0"/>
          <w:bCs w:val="0"/>
          <w:color w:val="000000"/>
          <w:spacing w:val="1"/>
          <w:sz w:val="30"/>
          <w:szCs w:val="30"/>
          <w:lang w:eastAsia="zh-CN"/>
        </w:rPr>
        <w:t>章，第</w:t>
      </w:r>
      <w:r>
        <w:rPr>
          <w:rFonts w:hint="eastAsia" w:ascii="仿宋" w:hAnsi="仿宋" w:eastAsia="仿宋" w:cs="仿宋"/>
          <w:b w:val="0"/>
          <w:bCs w:val="0"/>
          <w:color w:val="000000"/>
          <w:spacing w:val="2"/>
          <w:sz w:val="30"/>
          <w:szCs w:val="30"/>
          <w:lang w:eastAsia="zh-CN"/>
        </w:rPr>
        <w:t xml:space="preserve"> </w:t>
      </w:r>
      <w:r>
        <w:rPr>
          <w:rFonts w:hint="eastAsia" w:ascii="仿宋" w:hAnsi="仿宋" w:eastAsia="仿宋" w:cs="仿宋"/>
          <w:b w:val="0"/>
          <w:bCs w:val="0"/>
          <w:color w:val="000000"/>
          <w:sz w:val="30"/>
          <w:szCs w:val="30"/>
          <w:lang w:val="en-US" w:eastAsia="zh-CN"/>
        </w:rPr>
        <w:t>1</w:t>
      </w:r>
      <w:r>
        <w:rPr>
          <w:rFonts w:hint="eastAsia" w:ascii="仿宋" w:hAnsi="仿宋" w:eastAsia="仿宋" w:cs="仿宋"/>
          <w:b w:val="0"/>
          <w:bCs w:val="0"/>
          <w:color w:val="000000"/>
          <w:spacing w:val="1"/>
          <w:sz w:val="30"/>
          <w:szCs w:val="30"/>
          <w:lang w:eastAsia="zh-CN"/>
        </w:rPr>
        <w:t xml:space="preserve"> 节）</w:t>
      </w:r>
    </w:p>
    <w:p>
      <w:pPr>
        <w:ind w:firstLine="606" w:firstLineChars="200"/>
        <w:jc w:val="both"/>
        <w:rPr>
          <w:rFonts w:hint="eastAsia" w:ascii="仿宋" w:hAnsi="仿宋" w:eastAsia="仿宋" w:cs="仿宋"/>
          <w:b w:val="0"/>
          <w:bCs w:val="0"/>
          <w:sz w:val="30"/>
          <w:szCs w:val="30"/>
          <w:lang w:val="en-US" w:eastAsia="zh-CN"/>
        </w:rPr>
      </w:pPr>
      <w:r>
        <w:rPr>
          <w:rFonts w:hint="eastAsia" w:ascii="仿宋" w:hAnsi="仿宋" w:eastAsia="仿宋" w:cs="仿宋"/>
          <w:b/>
          <w:bCs/>
          <w:color w:val="000000"/>
          <w:spacing w:val="1"/>
          <w:sz w:val="30"/>
          <w:szCs w:val="30"/>
          <w:lang w:eastAsia="zh-CN"/>
        </w:rPr>
        <w:t>案例意义：</w:t>
      </w:r>
      <w:r>
        <w:rPr>
          <w:rFonts w:hint="eastAsia" w:ascii="仿宋" w:hAnsi="仿宋" w:eastAsia="仿宋" w:cs="仿宋"/>
          <w:b w:val="0"/>
          <w:bCs w:val="0"/>
          <w:sz w:val="30"/>
          <w:szCs w:val="30"/>
          <w:lang w:val="en-US" w:eastAsia="zh-CN"/>
        </w:rPr>
        <w:t>拓展函数的基础概念对数学研究的价值，能够提升学生对数学家的崇高敬意和对自己未来职业理想的憧憬，增强职业理想</w:t>
      </w:r>
      <w:r>
        <w:rPr>
          <w:rFonts w:hint="eastAsia" w:ascii="仿宋" w:hAnsi="仿宋" w:eastAsia="仿宋" w:cs="仿宋"/>
          <w:color w:val="333333"/>
          <w:sz w:val="30"/>
          <w:szCs w:val="30"/>
        </w:rPr>
        <w:t>和终身学习的理念</w:t>
      </w:r>
      <w:r>
        <w:rPr>
          <w:rFonts w:hint="eastAsia" w:ascii="仿宋" w:hAnsi="仿宋" w:eastAsia="仿宋" w:cs="仿宋"/>
          <w:b w:val="0"/>
          <w:bCs w:val="0"/>
          <w:sz w:val="30"/>
          <w:szCs w:val="30"/>
          <w:lang w:val="en-US" w:eastAsia="zh-CN"/>
        </w:rPr>
        <w:t>。</w:t>
      </w:r>
    </w:p>
    <w:p>
      <w:pPr>
        <w:ind w:firstLine="606" w:firstLineChars="200"/>
        <w:jc w:val="both"/>
        <w:rPr>
          <w:rFonts w:hint="eastAsia" w:ascii="仿宋" w:hAnsi="仿宋" w:eastAsia="仿宋" w:cs="仿宋"/>
          <w:b/>
          <w:bCs/>
          <w:color w:val="000000"/>
          <w:spacing w:val="1"/>
          <w:sz w:val="30"/>
          <w:szCs w:val="30"/>
          <w:highlight w:val="red"/>
          <w:lang w:eastAsia="zh-CN"/>
        </w:rPr>
      </w:pPr>
      <w:r>
        <w:rPr>
          <w:rFonts w:hint="eastAsia" w:ascii="仿宋" w:hAnsi="仿宋" w:eastAsia="仿宋" w:cs="仿宋"/>
          <w:b/>
          <w:bCs/>
          <w:color w:val="000000"/>
          <w:spacing w:val="1"/>
          <w:sz w:val="30"/>
          <w:szCs w:val="30"/>
          <w:highlight w:val="none"/>
          <w:lang w:eastAsia="zh-CN"/>
        </w:rPr>
        <w:t>授课形式与教学方法：</w:t>
      </w:r>
    </w:p>
    <w:p>
      <w:pPr>
        <w:numPr>
          <w:ilvl w:val="0"/>
          <w:numId w:val="0"/>
        </w:num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⑴自主学习：通过线上上网学习函数的概念，线下寻找有关数学家李善兰的资料，线上线下相结合，自主预习撰写思维导图。</w:t>
      </w:r>
    </w:p>
    <w:p>
      <w:pPr>
        <w:numPr>
          <w:ilvl w:val="0"/>
          <w:numId w:val="0"/>
        </w:num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课堂讲授：函数的概念、定义域和值域的关系，自变量和因变量的特点，确定两个或者多个函数是不是同一个函数等内容。感知各个知识点来源与生活，高于生活，培养学习直观想象能力，提高学习数学的兴趣。</w:t>
      </w:r>
    </w:p>
    <w:p>
      <w:pPr>
        <w:numPr>
          <w:ilvl w:val="0"/>
          <w:numId w:val="0"/>
        </w:num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⑶课堂展示和讨论：学生展示生活中是函数的例子，理解什么是函数。集体讨论给出习题的定义域，并归纳总结求解定义域的方法，引导学生透过现象看本质，培养学生的科学辩证思维。</w:t>
      </w:r>
    </w:p>
    <w:p>
      <w:pPr>
        <w:spacing w:line="360" w:lineRule="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w:t>
      </w:r>
    </w:p>
    <w:p>
      <w:pPr>
        <w:spacing w:line="360" w:lineRule="auto"/>
        <w:ind w:firstLine="602" w:firstLineChars="200"/>
        <w:rPr>
          <w:rFonts w:hint="eastAsia" w:ascii="仿宋" w:hAnsi="仿宋" w:eastAsia="仿宋" w:cs="仿宋"/>
          <w:b w:val="0"/>
          <w:bCs w:val="0"/>
          <w:sz w:val="30"/>
          <w:szCs w:val="30"/>
          <w:lang w:val="en-US"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eastAsia="zh-CN"/>
        </w:rPr>
        <w:t xml:space="preserve"> </w:t>
      </w:r>
      <w:r>
        <w:rPr>
          <w:rFonts w:hint="eastAsia" w:ascii="仿宋" w:hAnsi="仿宋" w:eastAsia="仿宋" w:cs="仿宋"/>
          <w:b/>
          <w:bCs/>
          <w:color w:val="000000"/>
          <w:spacing w:val="1"/>
          <w:sz w:val="30"/>
          <w:szCs w:val="30"/>
          <w:lang w:val="en-US" w:eastAsia="zh-CN"/>
        </w:rPr>
        <w:t>4</w:t>
      </w:r>
      <w:r>
        <w:rPr>
          <w:rFonts w:hint="eastAsia" w:ascii="仿宋" w:hAnsi="仿宋" w:eastAsia="仿宋" w:cs="仿宋"/>
          <w:b/>
          <w:bCs/>
          <w:color w:val="000000"/>
          <w:sz w:val="30"/>
          <w:szCs w:val="30"/>
          <w:lang w:eastAsia="zh-CN"/>
        </w:rPr>
        <w:t>：</w:t>
      </w:r>
      <w:r>
        <w:rPr>
          <w:rFonts w:hint="eastAsia" w:ascii="仿宋" w:hAnsi="仿宋" w:eastAsia="仿宋" w:cs="仿宋"/>
          <w:b w:val="0"/>
          <w:bCs w:val="0"/>
          <w:sz w:val="30"/>
          <w:szCs w:val="30"/>
          <w:highlight w:val="none"/>
          <w:lang w:val="en-US" w:eastAsia="zh-CN"/>
        </w:rPr>
        <w:t>勤俭节约</w:t>
      </w:r>
    </w:p>
    <w:p>
      <w:pPr>
        <w:numPr>
          <w:ilvl w:val="0"/>
          <w:numId w:val="0"/>
        </w:numPr>
        <w:spacing w:line="360" w:lineRule="auto"/>
        <w:ind w:firstLine="606"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bCs/>
          <w:color w:val="000000"/>
          <w:spacing w:val="1"/>
          <w:sz w:val="30"/>
          <w:szCs w:val="30"/>
          <w:lang w:eastAsia="zh-CN"/>
        </w:rPr>
        <w:t>案例主题：</w:t>
      </w:r>
      <w:r>
        <w:rPr>
          <w:rFonts w:hint="eastAsia" w:ascii="仿宋" w:hAnsi="仿宋" w:eastAsia="仿宋" w:cs="仿宋"/>
          <w:b w:val="0"/>
          <w:bCs w:val="0"/>
          <w:sz w:val="30"/>
          <w:szCs w:val="30"/>
          <w:highlight w:val="none"/>
          <w:lang w:val="en-US" w:eastAsia="zh-CN"/>
        </w:rPr>
        <w:t>阶梯式计量水价将水价分为两段或者多段，每一分段都有一个保持不变的单位水价，但是单位水价会随着耗水量分段而增加。</w:t>
      </w:r>
    </w:p>
    <w:p>
      <w:pPr>
        <w:ind w:firstLine="606"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pacing w:val="1"/>
          <w:sz w:val="30"/>
          <w:szCs w:val="30"/>
          <w:lang w:eastAsia="zh-CN"/>
        </w:rPr>
        <w:t>项目名称：</w:t>
      </w:r>
      <w:r>
        <w:rPr>
          <w:rFonts w:hint="eastAsia" w:ascii="仿宋" w:hAnsi="仿宋" w:eastAsia="仿宋" w:cs="仿宋"/>
          <w:b w:val="0"/>
          <w:bCs w:val="0"/>
          <w:color w:val="000000"/>
          <w:spacing w:val="1"/>
          <w:sz w:val="30"/>
          <w:szCs w:val="30"/>
          <w:lang w:eastAsia="zh-CN"/>
        </w:rPr>
        <w:t>函数的表示方法-分段函数（第</w:t>
      </w:r>
      <w:r>
        <w:rPr>
          <w:rFonts w:hint="eastAsia" w:ascii="仿宋" w:hAnsi="仿宋" w:eastAsia="仿宋" w:cs="仿宋"/>
          <w:b w:val="0"/>
          <w:bCs w:val="0"/>
          <w:color w:val="000000"/>
          <w:spacing w:val="-1"/>
          <w:sz w:val="30"/>
          <w:szCs w:val="30"/>
          <w:lang w:eastAsia="zh-CN"/>
        </w:rPr>
        <w:t xml:space="preserve"> </w:t>
      </w:r>
      <w:r>
        <w:rPr>
          <w:rFonts w:hint="eastAsia" w:ascii="仿宋" w:hAnsi="仿宋" w:eastAsia="仿宋" w:cs="仿宋"/>
          <w:b w:val="0"/>
          <w:bCs w:val="0"/>
          <w:color w:val="000000"/>
          <w:spacing w:val="-1"/>
          <w:sz w:val="30"/>
          <w:szCs w:val="30"/>
          <w:lang w:val="en-US" w:eastAsia="zh-CN"/>
        </w:rPr>
        <w:t>3</w:t>
      </w:r>
      <w:r>
        <w:rPr>
          <w:rFonts w:hint="eastAsia" w:ascii="仿宋" w:hAnsi="仿宋" w:eastAsia="仿宋" w:cs="仿宋"/>
          <w:b w:val="0"/>
          <w:bCs w:val="0"/>
          <w:color w:val="000000"/>
          <w:sz w:val="30"/>
          <w:szCs w:val="30"/>
          <w:lang w:eastAsia="zh-CN"/>
        </w:rPr>
        <w:t xml:space="preserve"> </w:t>
      </w:r>
      <w:r>
        <w:rPr>
          <w:rFonts w:hint="eastAsia" w:ascii="仿宋" w:hAnsi="仿宋" w:eastAsia="仿宋" w:cs="仿宋"/>
          <w:b w:val="0"/>
          <w:bCs w:val="0"/>
          <w:color w:val="000000"/>
          <w:spacing w:val="1"/>
          <w:sz w:val="30"/>
          <w:szCs w:val="30"/>
          <w:lang w:eastAsia="zh-CN"/>
        </w:rPr>
        <w:t>章，第</w:t>
      </w:r>
      <w:r>
        <w:rPr>
          <w:rFonts w:hint="eastAsia" w:ascii="仿宋" w:hAnsi="仿宋" w:eastAsia="仿宋" w:cs="仿宋"/>
          <w:b w:val="0"/>
          <w:bCs w:val="0"/>
          <w:color w:val="000000"/>
          <w:spacing w:val="2"/>
          <w:sz w:val="30"/>
          <w:szCs w:val="30"/>
          <w:lang w:eastAsia="zh-CN"/>
        </w:rPr>
        <w:t xml:space="preserve"> </w:t>
      </w:r>
      <w:r>
        <w:rPr>
          <w:rFonts w:hint="eastAsia" w:ascii="仿宋" w:hAnsi="仿宋" w:eastAsia="仿宋" w:cs="仿宋"/>
          <w:b w:val="0"/>
          <w:bCs w:val="0"/>
          <w:color w:val="000000"/>
          <w:sz w:val="30"/>
          <w:szCs w:val="30"/>
          <w:lang w:val="en-US" w:eastAsia="zh-CN"/>
        </w:rPr>
        <w:t>2</w:t>
      </w:r>
      <w:r>
        <w:rPr>
          <w:rFonts w:hint="eastAsia" w:ascii="仿宋" w:hAnsi="仿宋" w:eastAsia="仿宋" w:cs="仿宋"/>
          <w:b w:val="0"/>
          <w:bCs w:val="0"/>
          <w:color w:val="000000"/>
          <w:spacing w:val="1"/>
          <w:sz w:val="30"/>
          <w:szCs w:val="30"/>
          <w:lang w:eastAsia="zh-CN"/>
        </w:rPr>
        <w:t xml:space="preserve"> 节）</w:t>
      </w:r>
    </w:p>
    <w:p>
      <w:pPr>
        <w:ind w:firstLine="606" w:firstLineChars="200"/>
        <w:jc w:val="both"/>
        <w:rPr>
          <w:rFonts w:hint="eastAsia" w:ascii="仿宋" w:hAnsi="仿宋" w:eastAsia="仿宋" w:cs="仿宋"/>
          <w:b w:val="0"/>
          <w:bCs w:val="0"/>
          <w:i w:val="0"/>
          <w:iCs w:val="0"/>
          <w:caps w:val="0"/>
          <w:color w:val="333333"/>
          <w:spacing w:val="0"/>
          <w:sz w:val="30"/>
          <w:szCs w:val="30"/>
          <w:shd w:val="clear" w:color="auto" w:fill="FFFFFF"/>
          <w:lang w:val="en-US" w:eastAsia="zh-CN"/>
        </w:rPr>
      </w:pPr>
      <w:r>
        <w:rPr>
          <w:rFonts w:hint="eastAsia" w:ascii="仿宋" w:hAnsi="仿宋" w:eastAsia="仿宋" w:cs="仿宋"/>
          <w:b/>
          <w:bCs/>
          <w:color w:val="000000"/>
          <w:spacing w:val="1"/>
          <w:sz w:val="30"/>
          <w:szCs w:val="30"/>
          <w:lang w:eastAsia="zh-CN"/>
        </w:rPr>
        <w:t>案例意义：</w:t>
      </w:r>
      <w:r>
        <w:rPr>
          <w:rFonts w:hint="eastAsia" w:ascii="仿宋" w:hAnsi="仿宋" w:eastAsia="仿宋" w:cs="仿宋"/>
          <w:b w:val="0"/>
          <w:bCs w:val="0"/>
          <w:sz w:val="30"/>
          <w:szCs w:val="30"/>
          <w:highlight w:val="none"/>
          <w:lang w:val="en-US" w:eastAsia="zh-CN"/>
        </w:rPr>
        <w:t>勤俭节约是一种生活方式，</w:t>
      </w:r>
      <w:r>
        <w:rPr>
          <w:rFonts w:hint="eastAsia" w:ascii="仿宋" w:hAnsi="仿宋" w:eastAsia="仿宋" w:cs="仿宋"/>
          <w:b w:val="0"/>
          <w:bCs w:val="0"/>
          <w:i w:val="0"/>
          <w:iCs w:val="0"/>
          <w:caps w:val="0"/>
          <w:color w:val="333333"/>
          <w:spacing w:val="0"/>
          <w:sz w:val="30"/>
          <w:szCs w:val="30"/>
          <w:shd w:val="clear" w:color="auto" w:fill="FFFFFF"/>
        </w:rPr>
        <w:t>出自</w:t>
      </w:r>
      <w:r>
        <w:rPr>
          <w:rFonts w:hint="eastAsia" w:ascii="仿宋" w:hAnsi="仿宋" w:eastAsia="仿宋" w:cs="仿宋"/>
          <w:b w:val="0"/>
          <w:bCs w:val="0"/>
          <w:i w:val="0"/>
          <w:iCs w:val="0"/>
          <w:caps w:val="0"/>
          <w:color w:val="auto"/>
          <w:spacing w:val="0"/>
          <w:sz w:val="30"/>
          <w:szCs w:val="30"/>
          <w:u w:val="none"/>
          <w:shd w:val="clear" w:color="auto" w:fill="FFFFFF"/>
        </w:rPr>
        <w:fldChar w:fldCharType="begin"/>
      </w:r>
      <w:r>
        <w:rPr>
          <w:rFonts w:hint="eastAsia" w:ascii="仿宋" w:hAnsi="仿宋" w:eastAsia="仿宋" w:cs="仿宋"/>
          <w:b w:val="0"/>
          <w:bCs w:val="0"/>
          <w:i w:val="0"/>
          <w:iCs w:val="0"/>
          <w:caps w:val="0"/>
          <w:color w:val="auto"/>
          <w:spacing w:val="0"/>
          <w:sz w:val="30"/>
          <w:szCs w:val="30"/>
          <w:u w:val="none"/>
          <w:shd w:val="clear" w:color="auto" w:fill="FFFFFF"/>
        </w:rPr>
        <w:instrText xml:space="preserve"> HYPERLINK "https://baike.so.com/doc/5378854-5615069.html" \t "https://baike.so.com/doc/_blank" </w:instrText>
      </w:r>
      <w:r>
        <w:rPr>
          <w:rFonts w:hint="eastAsia" w:ascii="仿宋" w:hAnsi="仿宋" w:eastAsia="仿宋" w:cs="仿宋"/>
          <w:b w:val="0"/>
          <w:bCs w:val="0"/>
          <w:i w:val="0"/>
          <w:iCs w:val="0"/>
          <w:caps w:val="0"/>
          <w:color w:val="auto"/>
          <w:spacing w:val="0"/>
          <w:sz w:val="30"/>
          <w:szCs w:val="30"/>
          <w:u w:val="none"/>
          <w:shd w:val="clear" w:color="auto" w:fill="FFFFFF"/>
        </w:rPr>
        <w:fldChar w:fldCharType="separate"/>
      </w:r>
      <w:r>
        <w:rPr>
          <w:rStyle w:val="6"/>
          <w:rFonts w:hint="eastAsia" w:ascii="仿宋" w:hAnsi="仿宋" w:eastAsia="仿宋" w:cs="仿宋"/>
          <w:b w:val="0"/>
          <w:bCs w:val="0"/>
          <w:i w:val="0"/>
          <w:iCs w:val="0"/>
          <w:caps w:val="0"/>
          <w:color w:val="auto"/>
          <w:spacing w:val="0"/>
          <w:sz w:val="30"/>
          <w:szCs w:val="30"/>
          <w:u w:val="none"/>
          <w:shd w:val="clear" w:color="auto" w:fill="FFFFFF"/>
        </w:rPr>
        <w:t>路遥</w:t>
      </w:r>
      <w:r>
        <w:rPr>
          <w:rFonts w:hint="eastAsia" w:ascii="仿宋" w:hAnsi="仿宋" w:eastAsia="仿宋" w:cs="仿宋"/>
          <w:b w:val="0"/>
          <w:bCs w:val="0"/>
          <w:i w:val="0"/>
          <w:iCs w:val="0"/>
          <w:caps w:val="0"/>
          <w:color w:val="auto"/>
          <w:spacing w:val="0"/>
          <w:sz w:val="30"/>
          <w:szCs w:val="30"/>
          <w:u w:val="none"/>
          <w:shd w:val="clear" w:color="auto" w:fill="FFFFFF"/>
        </w:rPr>
        <w:fldChar w:fldCharType="end"/>
      </w:r>
      <w:r>
        <w:rPr>
          <w:rFonts w:hint="eastAsia" w:ascii="仿宋" w:hAnsi="仿宋" w:eastAsia="仿宋" w:cs="仿宋"/>
          <w:b w:val="0"/>
          <w:bCs w:val="0"/>
          <w:i w:val="0"/>
          <w:iCs w:val="0"/>
          <w:caps w:val="0"/>
          <w:color w:val="333333"/>
          <w:spacing w:val="0"/>
          <w:sz w:val="30"/>
          <w:szCs w:val="30"/>
          <w:shd w:val="clear" w:color="auto" w:fill="FFFFFF"/>
        </w:rPr>
        <w:t>《平凡的世界》第五卷第一章:"因而形成了既敢</w:t>
      </w:r>
      <w:r>
        <w:rPr>
          <w:rFonts w:hint="eastAsia" w:ascii="仿宋" w:hAnsi="仿宋" w:eastAsia="仿宋" w:cs="仿宋"/>
          <w:b w:val="0"/>
          <w:bCs w:val="0"/>
          <w:i w:val="0"/>
          <w:iCs w:val="0"/>
          <w:caps w:val="0"/>
          <w:color w:val="auto"/>
          <w:spacing w:val="0"/>
          <w:sz w:val="30"/>
          <w:szCs w:val="30"/>
          <w:u w:val="none"/>
          <w:shd w:val="clear" w:color="auto" w:fill="FFFFFF"/>
        </w:rPr>
        <w:fldChar w:fldCharType="begin"/>
      </w:r>
      <w:r>
        <w:rPr>
          <w:rFonts w:hint="eastAsia" w:ascii="仿宋" w:hAnsi="仿宋" w:eastAsia="仿宋" w:cs="仿宋"/>
          <w:b w:val="0"/>
          <w:bCs w:val="0"/>
          <w:i w:val="0"/>
          <w:iCs w:val="0"/>
          <w:caps w:val="0"/>
          <w:color w:val="auto"/>
          <w:spacing w:val="0"/>
          <w:sz w:val="30"/>
          <w:szCs w:val="30"/>
          <w:u w:val="none"/>
          <w:shd w:val="clear" w:color="auto" w:fill="FFFFFF"/>
        </w:rPr>
        <w:instrText xml:space="preserve"> HYPERLINK "https://baike.so.com/doc/2518669-2661245.html" \t "https://baike.so.com/doc/_blank" </w:instrText>
      </w:r>
      <w:r>
        <w:rPr>
          <w:rFonts w:hint="eastAsia" w:ascii="仿宋" w:hAnsi="仿宋" w:eastAsia="仿宋" w:cs="仿宋"/>
          <w:b w:val="0"/>
          <w:bCs w:val="0"/>
          <w:i w:val="0"/>
          <w:iCs w:val="0"/>
          <w:caps w:val="0"/>
          <w:color w:val="auto"/>
          <w:spacing w:val="0"/>
          <w:sz w:val="30"/>
          <w:szCs w:val="30"/>
          <w:u w:val="none"/>
          <w:shd w:val="clear" w:color="auto" w:fill="FFFFFF"/>
        </w:rPr>
        <w:fldChar w:fldCharType="separate"/>
      </w:r>
      <w:r>
        <w:rPr>
          <w:rStyle w:val="6"/>
          <w:rFonts w:hint="eastAsia" w:ascii="仿宋" w:hAnsi="仿宋" w:eastAsia="仿宋" w:cs="仿宋"/>
          <w:b w:val="0"/>
          <w:bCs w:val="0"/>
          <w:i w:val="0"/>
          <w:iCs w:val="0"/>
          <w:caps w:val="0"/>
          <w:color w:val="auto"/>
          <w:spacing w:val="0"/>
          <w:sz w:val="30"/>
          <w:szCs w:val="30"/>
          <w:u w:val="none"/>
          <w:shd w:val="clear" w:color="auto" w:fill="FFFFFF"/>
        </w:rPr>
        <w:t>山吃海喝</w:t>
      </w:r>
      <w:r>
        <w:rPr>
          <w:rFonts w:hint="eastAsia" w:ascii="仿宋" w:hAnsi="仿宋" w:eastAsia="仿宋" w:cs="仿宋"/>
          <w:b w:val="0"/>
          <w:bCs w:val="0"/>
          <w:i w:val="0"/>
          <w:iCs w:val="0"/>
          <w:caps w:val="0"/>
          <w:color w:val="auto"/>
          <w:spacing w:val="0"/>
          <w:sz w:val="30"/>
          <w:szCs w:val="30"/>
          <w:u w:val="none"/>
          <w:shd w:val="clear" w:color="auto" w:fill="FFFFFF"/>
        </w:rPr>
        <w:fldChar w:fldCharType="end"/>
      </w:r>
      <w:r>
        <w:rPr>
          <w:rFonts w:hint="eastAsia" w:ascii="仿宋" w:hAnsi="仿宋" w:eastAsia="仿宋" w:cs="仿宋"/>
          <w:b w:val="0"/>
          <w:bCs w:val="0"/>
          <w:i w:val="0"/>
          <w:iCs w:val="0"/>
          <w:caps w:val="0"/>
          <w:color w:val="333333"/>
          <w:spacing w:val="0"/>
          <w:sz w:val="30"/>
          <w:szCs w:val="30"/>
          <w:shd w:val="clear" w:color="auto" w:fill="FFFFFF"/>
        </w:rPr>
        <w:t>，又能勤俭节约的双重生活方式。" 勤俭节约可以是，</w:t>
      </w:r>
      <w:r>
        <w:rPr>
          <w:rFonts w:hint="eastAsia" w:ascii="仿宋" w:hAnsi="仿宋" w:eastAsia="仿宋" w:cs="仿宋"/>
          <w:b w:val="0"/>
          <w:bCs w:val="0"/>
          <w:i w:val="0"/>
          <w:iCs w:val="0"/>
          <w:caps w:val="0"/>
          <w:color w:val="333333"/>
          <w:spacing w:val="0"/>
          <w:sz w:val="30"/>
          <w:szCs w:val="30"/>
          <w:shd w:val="clear" w:color="auto" w:fill="FFFFFF"/>
          <w:lang w:val="en-US" w:eastAsia="zh-CN"/>
        </w:rPr>
        <w:t>通过合理的数学思想去分配生活当中的吃穿用度。</w:t>
      </w:r>
    </w:p>
    <w:p>
      <w:pPr>
        <w:ind w:firstLine="606" w:firstLineChars="200"/>
        <w:jc w:val="both"/>
        <w:rPr>
          <w:rFonts w:hint="eastAsia" w:ascii="仿宋" w:hAnsi="仿宋" w:eastAsia="仿宋" w:cs="仿宋"/>
          <w:b/>
          <w:bCs/>
          <w:color w:val="auto"/>
          <w:spacing w:val="1"/>
          <w:sz w:val="30"/>
          <w:szCs w:val="30"/>
          <w:highlight w:val="red"/>
          <w:lang w:eastAsia="zh-CN"/>
        </w:rPr>
      </w:pPr>
      <w:r>
        <w:rPr>
          <w:rFonts w:hint="eastAsia" w:ascii="仿宋" w:hAnsi="仿宋" w:eastAsia="仿宋" w:cs="仿宋"/>
          <w:b/>
          <w:bCs/>
          <w:color w:val="auto"/>
          <w:spacing w:val="1"/>
          <w:sz w:val="30"/>
          <w:szCs w:val="30"/>
          <w:highlight w:val="none"/>
          <w:lang w:eastAsia="zh-CN"/>
        </w:rPr>
        <w:t>授课形式与教学方法：</w:t>
      </w:r>
    </w:p>
    <w:p>
      <w:pPr>
        <w:numPr>
          <w:ilvl w:val="0"/>
          <w:numId w:val="0"/>
        </w:num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⑴自主学习：通过线上上网学习分段函数，线下寻找有关阶梯水费，出租车费个人所得税纳税额等的资料，线上线下相结合，自主预习撰写思维导图。</w:t>
      </w:r>
    </w:p>
    <w:p>
      <w:pPr>
        <w:numPr>
          <w:ilvl w:val="0"/>
          <w:numId w:val="0"/>
        </w:num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⑵课堂讲授：分段函数的概念、定义域和值域的关系，分段函数图像的特点，求分段函数的函数值等内容。感知各个知识点来源与生活，高于生活，培养学习直观想象能力，提高学习数学的兴趣。</w:t>
      </w:r>
    </w:p>
    <w:p>
      <w:pPr>
        <w:numPr>
          <w:ilvl w:val="0"/>
          <w:numId w:val="0"/>
        </w:num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⑶课堂展示和讨论：学生展示生活中分段函数的例子，理解什么是分段函数。集体讨论给出习题的答案，并归纳总结求分段函数函数值的方法，引导学生透过现象看本质，培养学生的科学辩证思维。</w:t>
      </w:r>
    </w:p>
    <w:p>
      <w:pPr>
        <w:keepNext w:val="0"/>
        <w:keepLines w:val="0"/>
        <w:widowControl/>
        <w:suppressLineNumbers w:val="0"/>
        <w:spacing w:line="360" w:lineRule="auto"/>
        <w:ind w:firstLine="600" w:firstLineChars="200"/>
        <w:jc w:val="left"/>
        <w:rPr>
          <w:rFonts w:hint="eastAsia" w:ascii="仿宋" w:hAnsi="仿宋" w:eastAsia="仿宋" w:cs="仿宋"/>
          <w:b w:val="0"/>
          <w:bCs w:val="0"/>
          <w:color w:val="000000"/>
          <w:kern w:val="0"/>
          <w:sz w:val="30"/>
          <w:szCs w:val="30"/>
          <w:lang w:val="en-US" w:eastAsia="zh-CN" w:bidi="ar"/>
        </w:rPr>
      </w:pPr>
    </w:p>
    <w:p>
      <w:pPr>
        <w:keepNext w:val="0"/>
        <w:keepLines w:val="0"/>
        <w:widowControl/>
        <w:suppressLineNumbers w:val="0"/>
        <w:spacing w:line="360" w:lineRule="auto"/>
        <w:ind w:firstLine="602" w:firstLineChars="200"/>
        <w:jc w:val="left"/>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eastAsia="zh-CN"/>
        </w:rPr>
        <w:t xml:space="preserve"> </w:t>
      </w:r>
      <w:r>
        <w:rPr>
          <w:rFonts w:hint="eastAsia" w:ascii="仿宋" w:hAnsi="仿宋" w:eastAsia="仿宋" w:cs="仿宋"/>
          <w:b/>
          <w:bCs/>
          <w:color w:val="000000"/>
          <w:spacing w:val="1"/>
          <w:sz w:val="30"/>
          <w:szCs w:val="30"/>
          <w:lang w:val="en-US" w:eastAsia="zh-CN"/>
        </w:rPr>
        <w:t>5</w:t>
      </w:r>
      <w:r>
        <w:rPr>
          <w:rFonts w:hint="eastAsia" w:ascii="仿宋" w:hAnsi="仿宋" w:eastAsia="仿宋" w:cs="仿宋"/>
          <w:b/>
          <w:bCs/>
          <w:color w:val="000000"/>
          <w:sz w:val="30"/>
          <w:szCs w:val="30"/>
          <w:lang w:eastAsia="zh-CN"/>
        </w:rPr>
        <w:t>：</w:t>
      </w:r>
      <w:r>
        <w:rPr>
          <w:rFonts w:hint="eastAsia" w:ascii="仿宋" w:hAnsi="仿宋" w:eastAsia="仿宋" w:cs="仿宋"/>
          <w:b w:val="0"/>
          <w:bCs w:val="0"/>
          <w:color w:val="auto"/>
          <w:sz w:val="30"/>
          <w:szCs w:val="30"/>
          <w:highlight w:val="none"/>
          <w:lang w:val="en-US" w:eastAsia="zh-CN"/>
        </w:rPr>
        <w:t>精益求精</w:t>
      </w:r>
      <w:r>
        <w:rPr>
          <w:rFonts w:hint="eastAsia" w:ascii="仿宋" w:hAnsi="仿宋" w:eastAsia="仿宋" w:cs="仿宋"/>
          <w:b w:val="0"/>
          <w:bCs w:val="0"/>
          <w:color w:val="auto"/>
          <w:kern w:val="0"/>
          <w:sz w:val="30"/>
          <w:szCs w:val="30"/>
          <w:lang w:val="en-US" w:eastAsia="zh-CN" w:bidi="ar"/>
        </w:rPr>
        <w:t>的实践精神</w:t>
      </w:r>
    </w:p>
    <w:p>
      <w:pPr>
        <w:keepNext w:val="0"/>
        <w:keepLines w:val="0"/>
        <w:widowControl/>
        <w:suppressLineNumbers w:val="0"/>
        <w:spacing w:line="360" w:lineRule="auto"/>
        <w:ind w:firstLine="606" w:firstLineChars="200"/>
        <w:jc w:val="left"/>
        <w:rPr>
          <w:rFonts w:hint="eastAsia" w:ascii="仿宋" w:hAnsi="仿宋" w:eastAsia="仿宋" w:cs="仿宋"/>
          <w:b w:val="0"/>
          <w:bCs w:val="0"/>
          <w:color w:val="auto"/>
          <w:sz w:val="30"/>
          <w:szCs w:val="30"/>
          <w:highlight w:val="none"/>
          <w:lang w:val="en-US" w:eastAsia="zh-CN"/>
        </w:rPr>
      </w:pPr>
      <w:r>
        <w:rPr>
          <w:rFonts w:hint="eastAsia" w:ascii="仿宋" w:hAnsi="仿宋" w:eastAsia="仿宋" w:cs="仿宋"/>
          <w:b/>
          <w:bCs/>
          <w:color w:val="auto"/>
          <w:spacing w:val="1"/>
          <w:sz w:val="30"/>
          <w:szCs w:val="30"/>
          <w:lang w:eastAsia="zh-CN"/>
        </w:rPr>
        <w:t>案例主题：</w:t>
      </w:r>
      <w:r>
        <w:rPr>
          <w:rFonts w:hint="eastAsia" w:ascii="仿宋" w:hAnsi="仿宋" w:eastAsia="仿宋" w:cs="仿宋"/>
          <w:b w:val="0"/>
          <w:bCs w:val="0"/>
          <w:color w:val="auto"/>
          <w:sz w:val="30"/>
          <w:szCs w:val="30"/>
          <w:highlight w:val="none"/>
          <w:lang w:val="en-US" w:eastAsia="zh-CN"/>
        </w:rPr>
        <w:t>建筑结构本身既富有美学表现力，又遵循力学规律，实现建筑适用、安全、经济和美观的目的。通过建筑的对称性和空间艺术形式，启发引导理解函数的奇偶性。从而激发学习数学的兴趣，培养学生科学探索精神。</w:t>
      </w:r>
    </w:p>
    <w:p>
      <w:pPr>
        <w:keepNext w:val="0"/>
        <w:keepLines w:val="0"/>
        <w:widowControl/>
        <w:suppressLineNumbers w:val="0"/>
        <w:spacing w:line="360" w:lineRule="auto"/>
        <w:ind w:firstLine="602" w:firstLineChars="200"/>
        <w:jc w:val="left"/>
        <w:rPr>
          <w:rFonts w:hint="eastAsia" w:ascii="仿宋" w:hAnsi="仿宋" w:eastAsia="仿宋" w:cs="仿宋"/>
          <w:b w:val="0"/>
          <w:bCs w:val="0"/>
          <w:color w:val="auto"/>
          <w:sz w:val="30"/>
          <w:szCs w:val="30"/>
          <w:lang w:eastAsia="zh-CN"/>
        </w:rPr>
      </w:pPr>
      <w:r>
        <w:rPr>
          <w:rFonts w:hint="eastAsia" w:ascii="仿宋" w:hAnsi="仿宋" w:eastAsia="仿宋" w:cs="仿宋"/>
          <w:b/>
          <w:bCs/>
          <w:color w:val="auto"/>
          <w:sz w:val="30"/>
          <w:szCs w:val="30"/>
          <w:lang w:eastAsia="zh-CN"/>
        </w:rPr>
        <w:t>项目名称：</w:t>
      </w:r>
      <w:r>
        <w:rPr>
          <w:rFonts w:hint="eastAsia" w:ascii="仿宋" w:hAnsi="仿宋" w:eastAsia="仿宋" w:cs="仿宋"/>
          <w:b w:val="0"/>
          <w:bCs w:val="0"/>
          <w:color w:val="auto"/>
          <w:sz w:val="30"/>
          <w:szCs w:val="30"/>
          <w:lang w:val="en-US" w:eastAsia="zh-CN"/>
        </w:rPr>
        <w:t>函数的奇偶性</w:t>
      </w:r>
      <w:r>
        <w:rPr>
          <w:rFonts w:hint="eastAsia" w:ascii="仿宋" w:hAnsi="仿宋" w:eastAsia="仿宋" w:cs="仿宋"/>
          <w:b w:val="0"/>
          <w:bCs w:val="0"/>
          <w:color w:val="auto"/>
          <w:sz w:val="30"/>
          <w:szCs w:val="30"/>
          <w:lang w:eastAsia="zh-CN"/>
        </w:rPr>
        <w:t xml:space="preserve">（第 </w:t>
      </w:r>
      <w:r>
        <w:rPr>
          <w:rFonts w:hint="eastAsia" w:ascii="仿宋" w:hAnsi="仿宋" w:eastAsia="仿宋" w:cs="仿宋"/>
          <w:b w:val="0"/>
          <w:bCs w:val="0"/>
          <w:color w:val="auto"/>
          <w:sz w:val="30"/>
          <w:szCs w:val="30"/>
          <w:lang w:val="en-US" w:eastAsia="zh-CN"/>
        </w:rPr>
        <w:t>3</w:t>
      </w:r>
      <w:r>
        <w:rPr>
          <w:rFonts w:hint="eastAsia" w:ascii="仿宋" w:hAnsi="仿宋" w:eastAsia="仿宋" w:cs="仿宋"/>
          <w:b w:val="0"/>
          <w:bCs w:val="0"/>
          <w:color w:val="auto"/>
          <w:sz w:val="30"/>
          <w:szCs w:val="30"/>
          <w:lang w:eastAsia="zh-CN"/>
        </w:rPr>
        <w:t xml:space="preserve"> 章，第 </w:t>
      </w:r>
      <w:r>
        <w:rPr>
          <w:rFonts w:hint="eastAsia" w:ascii="仿宋" w:hAnsi="仿宋" w:eastAsia="仿宋" w:cs="仿宋"/>
          <w:b w:val="0"/>
          <w:bCs w:val="0"/>
          <w:color w:val="auto"/>
          <w:sz w:val="30"/>
          <w:szCs w:val="30"/>
          <w:lang w:val="en-US" w:eastAsia="zh-CN"/>
        </w:rPr>
        <w:t>3</w:t>
      </w:r>
      <w:r>
        <w:rPr>
          <w:rFonts w:hint="eastAsia" w:ascii="仿宋" w:hAnsi="仿宋" w:eastAsia="仿宋" w:cs="仿宋"/>
          <w:b w:val="0"/>
          <w:bCs w:val="0"/>
          <w:color w:val="auto"/>
          <w:sz w:val="30"/>
          <w:szCs w:val="30"/>
          <w:lang w:eastAsia="zh-CN"/>
        </w:rPr>
        <w:t xml:space="preserve"> 节）</w:t>
      </w:r>
    </w:p>
    <w:p>
      <w:pPr>
        <w:keepNext w:val="0"/>
        <w:keepLines w:val="0"/>
        <w:widowControl/>
        <w:suppressLineNumbers w:val="0"/>
        <w:spacing w:line="360" w:lineRule="auto"/>
        <w:ind w:firstLine="606" w:firstLineChars="200"/>
        <w:jc w:val="left"/>
        <w:rPr>
          <w:rFonts w:hint="eastAsia" w:ascii="仿宋" w:hAnsi="仿宋" w:eastAsia="仿宋" w:cs="仿宋"/>
          <w:b w:val="0"/>
          <w:bCs w:val="0"/>
          <w:i w:val="0"/>
          <w:iCs w:val="0"/>
          <w:caps w:val="0"/>
          <w:color w:val="auto"/>
          <w:spacing w:val="0"/>
          <w:sz w:val="30"/>
          <w:szCs w:val="30"/>
          <w:shd w:val="clear" w:color="auto" w:fill="FFFFFF"/>
          <w:lang w:val="en-US" w:eastAsia="zh-CN"/>
        </w:rPr>
      </w:pPr>
      <w:r>
        <w:rPr>
          <w:rFonts w:hint="eastAsia" w:ascii="仿宋" w:hAnsi="仿宋" w:eastAsia="仿宋" w:cs="仿宋"/>
          <w:b/>
          <w:bCs/>
          <w:color w:val="auto"/>
          <w:spacing w:val="1"/>
          <w:sz w:val="30"/>
          <w:szCs w:val="30"/>
          <w:lang w:eastAsia="zh-CN"/>
        </w:rPr>
        <w:t>案例意义：</w:t>
      </w:r>
      <w:r>
        <w:rPr>
          <w:rFonts w:hint="eastAsia" w:ascii="仿宋" w:hAnsi="仿宋" w:eastAsia="仿宋" w:cs="仿宋"/>
          <w:b w:val="0"/>
          <w:bCs w:val="0"/>
          <w:color w:val="auto"/>
          <w:kern w:val="0"/>
          <w:sz w:val="30"/>
          <w:szCs w:val="30"/>
          <w:lang w:val="en-US" w:eastAsia="zh-CN" w:bidi="ar"/>
        </w:rPr>
        <w:t>对于建筑设计反复修改、精益求精的精神。在学习和修改过程中迸发不屈不挠的实践精神,才可能建造出质量优良的作品来。</w:t>
      </w:r>
    </w:p>
    <w:p>
      <w:pPr>
        <w:keepNext w:val="0"/>
        <w:keepLines w:val="0"/>
        <w:widowControl/>
        <w:suppressLineNumbers w:val="0"/>
        <w:spacing w:line="360" w:lineRule="auto"/>
        <w:ind w:firstLine="606" w:firstLineChars="200"/>
        <w:jc w:val="left"/>
        <w:rPr>
          <w:rFonts w:hint="eastAsia" w:ascii="仿宋" w:hAnsi="仿宋" w:eastAsia="仿宋" w:cs="仿宋"/>
          <w:b/>
          <w:bCs/>
          <w:color w:val="auto"/>
          <w:kern w:val="0"/>
          <w:sz w:val="30"/>
          <w:szCs w:val="30"/>
          <w:lang w:val="en-US" w:eastAsia="zh-CN" w:bidi="ar"/>
        </w:rPr>
      </w:pPr>
      <w:r>
        <w:rPr>
          <w:rFonts w:hint="eastAsia" w:ascii="仿宋" w:hAnsi="仿宋" w:eastAsia="仿宋" w:cs="仿宋"/>
          <w:b/>
          <w:bCs/>
          <w:color w:val="auto"/>
          <w:spacing w:val="1"/>
          <w:sz w:val="30"/>
          <w:szCs w:val="30"/>
          <w:highlight w:val="none"/>
          <w:lang w:eastAsia="zh-CN"/>
        </w:rPr>
        <w:t>授课形式与教学方法：</w:t>
      </w:r>
    </w:p>
    <w:p>
      <w:pPr>
        <w:numPr>
          <w:ilvl w:val="0"/>
          <w:numId w:val="0"/>
        </w:numPr>
        <w:spacing w:line="360" w:lineRule="auto"/>
        <w:ind w:firstLine="600" w:firstLineChars="200"/>
        <w:rPr>
          <w:rFonts w:hint="eastAsia" w:ascii="仿宋" w:hAnsi="仿宋" w:eastAsia="仿宋" w:cs="仿宋"/>
          <w:b w:val="0"/>
          <w:bCs w:val="0"/>
          <w:color w:val="auto"/>
          <w:sz w:val="30"/>
          <w:szCs w:val="30"/>
          <w:highlight w:val="none"/>
          <w:lang w:val="en-US" w:eastAsia="zh-CN"/>
        </w:rPr>
      </w:pPr>
      <w:r>
        <w:rPr>
          <w:rFonts w:hint="eastAsia" w:ascii="仿宋" w:hAnsi="仿宋" w:eastAsia="仿宋" w:cs="仿宋"/>
          <w:b w:val="0"/>
          <w:bCs w:val="0"/>
          <w:color w:val="auto"/>
          <w:sz w:val="30"/>
          <w:szCs w:val="30"/>
          <w:highlight w:val="none"/>
          <w:lang w:val="en-US" w:eastAsia="zh-CN"/>
        </w:rPr>
        <w:t>⑴启发式讲授：线上学习有关函数的奇偶性的知识点，线下自主阅读文献资料，撰写阅读笔记，结合函数性质的概念、特点和分类。</w:t>
      </w:r>
    </w:p>
    <w:p>
      <w:pPr>
        <w:numPr>
          <w:ilvl w:val="0"/>
          <w:numId w:val="0"/>
        </w:numPr>
        <w:spacing w:line="360" w:lineRule="auto"/>
        <w:ind w:firstLine="600" w:firstLineChars="200"/>
        <w:rPr>
          <w:rFonts w:hint="eastAsia" w:ascii="仿宋" w:hAnsi="仿宋" w:eastAsia="仿宋" w:cs="仿宋"/>
          <w:b w:val="0"/>
          <w:bCs w:val="0"/>
          <w:color w:val="auto"/>
          <w:sz w:val="30"/>
          <w:szCs w:val="30"/>
          <w:highlight w:val="none"/>
          <w:lang w:val="en-US" w:eastAsia="zh-CN"/>
        </w:rPr>
      </w:pPr>
      <w:r>
        <w:rPr>
          <w:rFonts w:hint="eastAsia" w:ascii="仿宋" w:hAnsi="仿宋" w:eastAsia="仿宋" w:cs="仿宋"/>
          <w:b w:val="0"/>
          <w:bCs w:val="0"/>
          <w:color w:val="auto"/>
          <w:sz w:val="30"/>
          <w:szCs w:val="30"/>
          <w:highlight w:val="none"/>
          <w:lang w:val="en-US" w:eastAsia="zh-CN"/>
        </w:rPr>
        <w:t>⑵情景式教学：讲授函数的奇偶性在生活中体现出来的对称美，激发学生的学习兴趣。</w:t>
      </w:r>
    </w:p>
    <w:p>
      <w:pPr>
        <w:spacing w:line="360" w:lineRule="auto"/>
        <w:ind w:firstLine="600"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⑶课堂展示和讨论：学生展示根据教学素材整理分析函数奇偶性的书写步骤等，对于如何判断函数奇偶性进行分组讨论、分析和总结，提高学生文化素养。</w:t>
      </w:r>
    </w:p>
    <w:p>
      <w:pPr>
        <w:spacing w:line="360" w:lineRule="auto"/>
        <w:ind w:firstLine="600" w:firstLineChars="200"/>
        <w:rPr>
          <w:rFonts w:hint="eastAsia" w:ascii="仿宋" w:hAnsi="仿宋" w:eastAsia="仿宋" w:cs="仿宋"/>
          <w:b w:val="0"/>
          <w:bCs w:val="0"/>
          <w:sz w:val="30"/>
          <w:szCs w:val="30"/>
          <w:highlight w:val="none"/>
          <w:lang w:val="en-US" w:eastAsia="zh-CN"/>
        </w:rPr>
      </w:pPr>
    </w:p>
    <w:p>
      <w:pPr>
        <w:ind w:firstLine="602"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val="en-US" w:eastAsia="zh-CN"/>
        </w:rPr>
        <w:t>6</w:t>
      </w:r>
      <w:r>
        <w:rPr>
          <w:rFonts w:hint="eastAsia" w:ascii="仿宋" w:hAnsi="仿宋" w:eastAsia="仿宋" w:cs="仿宋"/>
          <w:b/>
          <w:bCs/>
          <w:color w:val="000000"/>
          <w:sz w:val="30"/>
          <w:szCs w:val="30"/>
          <w:lang w:eastAsia="zh-CN"/>
        </w:rPr>
        <w:t>：</w:t>
      </w:r>
      <w:r>
        <w:rPr>
          <w:rFonts w:hint="eastAsia" w:ascii="仿宋" w:hAnsi="仿宋" w:eastAsia="仿宋" w:cs="仿宋"/>
          <w:b w:val="0"/>
          <w:bCs w:val="0"/>
          <w:color w:val="000000"/>
          <w:sz w:val="30"/>
          <w:szCs w:val="30"/>
          <w:lang w:eastAsia="zh-CN"/>
        </w:rPr>
        <w:t>爱国精神</w:t>
      </w:r>
    </w:p>
    <w:p>
      <w:pPr>
        <w:ind w:firstLine="606"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pacing w:val="1"/>
          <w:sz w:val="30"/>
          <w:szCs w:val="30"/>
          <w:lang w:eastAsia="zh-CN"/>
        </w:rPr>
        <w:t>案例主题：</w:t>
      </w:r>
      <w:r>
        <w:rPr>
          <w:rFonts w:hint="eastAsia" w:ascii="仿宋" w:hAnsi="仿宋" w:eastAsia="仿宋" w:cs="仿宋"/>
          <w:b/>
          <w:bCs/>
          <w:color w:val="000000"/>
          <w:sz w:val="30"/>
          <w:szCs w:val="30"/>
          <w:lang w:eastAsia="zh-CN"/>
        </w:rPr>
        <w:t xml:space="preserve"> </w:t>
      </w:r>
      <w:r>
        <w:rPr>
          <w:rFonts w:hint="eastAsia" w:ascii="仿宋" w:hAnsi="仿宋" w:eastAsia="仿宋" w:cs="仿宋"/>
          <w:b w:val="0"/>
          <w:bCs w:val="0"/>
          <w:color w:val="000000"/>
          <w:sz w:val="30"/>
          <w:szCs w:val="30"/>
          <w:lang w:eastAsia="zh-CN"/>
        </w:rPr>
        <w:t>播放我国跳水冠军在比赛时向内、向外转体1080º的视频</w:t>
      </w:r>
    </w:p>
    <w:p>
      <w:pPr>
        <w:ind w:firstLine="606"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pacing w:val="1"/>
          <w:sz w:val="30"/>
          <w:szCs w:val="30"/>
          <w:lang w:eastAsia="zh-CN"/>
        </w:rPr>
        <w:t>项目名称名称：</w:t>
      </w:r>
      <w:r>
        <w:rPr>
          <w:rFonts w:hint="eastAsia" w:ascii="仿宋" w:hAnsi="仿宋" w:eastAsia="仿宋" w:cs="仿宋"/>
          <w:b w:val="0"/>
          <w:bCs w:val="0"/>
          <w:color w:val="000000"/>
          <w:spacing w:val="1"/>
          <w:sz w:val="30"/>
          <w:szCs w:val="30"/>
          <w:lang w:eastAsia="zh-CN"/>
        </w:rPr>
        <w:t>角的概念的推广（第</w:t>
      </w:r>
      <w:r>
        <w:rPr>
          <w:rFonts w:hint="eastAsia" w:ascii="仿宋" w:hAnsi="仿宋" w:eastAsia="仿宋" w:cs="仿宋"/>
          <w:b w:val="0"/>
          <w:bCs w:val="0"/>
          <w:color w:val="000000"/>
          <w:spacing w:val="-1"/>
          <w:sz w:val="30"/>
          <w:szCs w:val="30"/>
          <w:lang w:eastAsia="zh-CN"/>
        </w:rPr>
        <w:t xml:space="preserve"> </w:t>
      </w:r>
      <w:r>
        <w:rPr>
          <w:rFonts w:hint="eastAsia" w:ascii="仿宋" w:hAnsi="仿宋" w:eastAsia="仿宋" w:cs="仿宋"/>
          <w:b w:val="0"/>
          <w:bCs w:val="0"/>
          <w:color w:val="000000"/>
          <w:spacing w:val="2"/>
          <w:sz w:val="30"/>
          <w:szCs w:val="30"/>
          <w:lang w:val="en-US" w:eastAsia="zh-CN"/>
        </w:rPr>
        <w:t>4</w:t>
      </w:r>
      <w:r>
        <w:rPr>
          <w:rFonts w:hint="eastAsia" w:ascii="仿宋" w:hAnsi="仿宋" w:eastAsia="仿宋" w:cs="仿宋"/>
          <w:b w:val="0"/>
          <w:bCs w:val="0"/>
          <w:color w:val="000000"/>
          <w:sz w:val="30"/>
          <w:szCs w:val="30"/>
          <w:lang w:eastAsia="zh-CN"/>
        </w:rPr>
        <w:t xml:space="preserve"> </w:t>
      </w:r>
      <w:r>
        <w:rPr>
          <w:rFonts w:hint="eastAsia" w:ascii="仿宋" w:hAnsi="仿宋" w:eastAsia="仿宋" w:cs="仿宋"/>
          <w:b w:val="0"/>
          <w:bCs w:val="0"/>
          <w:color w:val="000000"/>
          <w:spacing w:val="1"/>
          <w:sz w:val="30"/>
          <w:szCs w:val="30"/>
          <w:lang w:eastAsia="zh-CN"/>
        </w:rPr>
        <w:t>章，第</w:t>
      </w:r>
      <w:r>
        <w:rPr>
          <w:rFonts w:hint="eastAsia" w:ascii="仿宋" w:hAnsi="仿宋" w:eastAsia="仿宋" w:cs="仿宋"/>
          <w:b w:val="0"/>
          <w:bCs w:val="0"/>
          <w:color w:val="000000"/>
          <w:spacing w:val="2"/>
          <w:sz w:val="30"/>
          <w:szCs w:val="30"/>
          <w:lang w:eastAsia="zh-CN"/>
        </w:rPr>
        <w:t xml:space="preserve"> </w:t>
      </w:r>
      <w:r>
        <w:rPr>
          <w:rFonts w:hint="eastAsia" w:ascii="仿宋" w:hAnsi="仿宋" w:eastAsia="仿宋" w:cs="仿宋"/>
          <w:b w:val="0"/>
          <w:bCs w:val="0"/>
          <w:color w:val="000000"/>
          <w:sz w:val="30"/>
          <w:szCs w:val="30"/>
          <w:lang w:val="en-US" w:eastAsia="zh-CN"/>
        </w:rPr>
        <w:t>1</w:t>
      </w:r>
      <w:r>
        <w:rPr>
          <w:rFonts w:hint="eastAsia" w:ascii="仿宋" w:hAnsi="仿宋" w:eastAsia="仿宋" w:cs="仿宋"/>
          <w:b w:val="0"/>
          <w:bCs w:val="0"/>
          <w:color w:val="000000"/>
          <w:spacing w:val="1"/>
          <w:sz w:val="30"/>
          <w:szCs w:val="30"/>
          <w:lang w:eastAsia="zh-CN"/>
        </w:rPr>
        <w:t xml:space="preserve"> 节）</w:t>
      </w:r>
    </w:p>
    <w:p>
      <w:pPr>
        <w:ind w:firstLine="606"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pacing w:val="1"/>
          <w:sz w:val="30"/>
          <w:szCs w:val="30"/>
          <w:lang w:eastAsia="zh-CN"/>
        </w:rPr>
        <w:t>案例意义：</w:t>
      </w:r>
      <w:r>
        <w:rPr>
          <w:rFonts w:hint="eastAsia" w:ascii="仿宋" w:hAnsi="仿宋" w:eastAsia="仿宋" w:cs="仿宋"/>
          <w:b w:val="0"/>
          <w:bCs w:val="0"/>
          <w:color w:val="000000"/>
          <w:sz w:val="30"/>
          <w:szCs w:val="30"/>
          <w:lang w:eastAsia="zh-CN"/>
        </w:rPr>
        <w:t>虽然跳水只有几秒钟，但这些冠军背后要通过怎样的训练、付出多少的汗水，才能完成这完美而又精彩的一跳?引发学生思考，让学生体会到荣耀背后的艰辛，巧妙地向学生传递运动健儿为国争光的爱国精神。</w:t>
      </w:r>
    </w:p>
    <w:p>
      <w:pPr>
        <w:ind w:firstLine="606" w:firstLineChars="200"/>
        <w:jc w:val="both"/>
        <w:rPr>
          <w:rFonts w:hint="eastAsia" w:ascii="仿宋" w:hAnsi="仿宋" w:eastAsia="仿宋" w:cs="仿宋"/>
          <w:b/>
          <w:bCs/>
          <w:color w:val="000000"/>
          <w:spacing w:val="1"/>
          <w:sz w:val="30"/>
          <w:szCs w:val="30"/>
          <w:highlight w:val="none"/>
          <w:lang w:eastAsia="zh-CN"/>
        </w:rPr>
      </w:pPr>
      <w:r>
        <w:rPr>
          <w:rFonts w:hint="eastAsia" w:ascii="仿宋" w:hAnsi="仿宋" w:eastAsia="仿宋" w:cs="仿宋"/>
          <w:b/>
          <w:bCs/>
          <w:color w:val="000000"/>
          <w:spacing w:val="1"/>
          <w:sz w:val="30"/>
          <w:szCs w:val="30"/>
          <w:highlight w:val="none"/>
          <w:lang w:eastAsia="zh-CN"/>
        </w:rPr>
        <w:t>授课形式与教学方法：</w:t>
      </w:r>
    </w:p>
    <w:p>
      <w:p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第一步：视频导入。引出初中关于角的概念。</w:t>
      </w:r>
    </w:p>
    <w:p>
      <w:p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第二步：视频案例分析+启发。旋转着的摩天轮、扳手松（紧）螺丝等推广引出中职阶段角的概念拓展。通过练习，掌握正负角、象限角、界限角的概念。</w:t>
      </w:r>
    </w:p>
    <w:p>
      <w:p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第三步：教师总结发言，培养学生发现数学来源于生活，增加学习数学的乐趣、培养</w:t>
      </w:r>
      <w:r>
        <w:rPr>
          <w:rFonts w:hint="eastAsia" w:ascii="仿宋" w:hAnsi="仿宋" w:eastAsia="仿宋" w:cs="仿宋"/>
          <w:b w:val="0"/>
          <w:bCs w:val="0"/>
          <w:color w:val="000000"/>
          <w:sz w:val="30"/>
          <w:szCs w:val="30"/>
          <w:lang w:eastAsia="zh-CN"/>
        </w:rPr>
        <w:t>为国争光的爱国精神</w:t>
      </w:r>
      <w:r>
        <w:rPr>
          <w:rFonts w:hint="eastAsia" w:ascii="仿宋" w:hAnsi="仿宋" w:eastAsia="仿宋" w:cs="仿宋"/>
          <w:b w:val="0"/>
          <w:bCs w:val="0"/>
          <w:sz w:val="30"/>
          <w:szCs w:val="30"/>
          <w:lang w:val="en-US" w:eastAsia="zh-CN"/>
        </w:rPr>
        <w:t>。</w:t>
      </w:r>
    </w:p>
    <w:p>
      <w:pPr>
        <w:spacing w:line="360" w:lineRule="auto"/>
        <w:ind w:firstLine="600" w:firstLineChars="200"/>
        <w:rPr>
          <w:rFonts w:hint="eastAsia" w:ascii="仿宋" w:hAnsi="仿宋" w:eastAsia="仿宋" w:cs="仿宋"/>
          <w:b w:val="0"/>
          <w:bCs w:val="0"/>
          <w:sz w:val="30"/>
          <w:szCs w:val="30"/>
          <w:highlight w:val="none"/>
          <w:lang w:val="en-US" w:eastAsia="zh-CN"/>
        </w:rPr>
      </w:pPr>
    </w:p>
    <w:p>
      <w:pPr>
        <w:ind w:firstLine="602" w:firstLineChars="200"/>
        <w:jc w:val="both"/>
        <w:rPr>
          <w:rFonts w:hint="default" w:ascii="仿宋" w:hAnsi="仿宋" w:eastAsia="仿宋" w:cs="仿宋"/>
          <w:b w:val="0"/>
          <w:bCs w:val="0"/>
          <w:color w:val="000000"/>
          <w:sz w:val="30"/>
          <w:szCs w:val="30"/>
          <w:lang w:val="en-US"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eastAsia="zh-CN"/>
        </w:rPr>
        <w:t xml:space="preserve"> </w:t>
      </w:r>
      <w:r>
        <w:rPr>
          <w:rFonts w:hint="eastAsia" w:ascii="仿宋" w:hAnsi="仿宋" w:eastAsia="仿宋" w:cs="仿宋"/>
          <w:b/>
          <w:bCs/>
          <w:color w:val="000000"/>
          <w:sz w:val="30"/>
          <w:szCs w:val="30"/>
          <w:lang w:val="en-US" w:eastAsia="zh-CN"/>
        </w:rPr>
        <w:t>7</w:t>
      </w:r>
      <w:r>
        <w:rPr>
          <w:rFonts w:hint="eastAsia" w:ascii="仿宋" w:hAnsi="仿宋" w:eastAsia="仿宋" w:cs="仿宋"/>
          <w:b/>
          <w:bCs/>
          <w:color w:val="000000"/>
          <w:sz w:val="30"/>
          <w:szCs w:val="30"/>
          <w:lang w:eastAsia="zh-CN"/>
        </w:rPr>
        <w:t>：</w:t>
      </w:r>
      <w:r>
        <w:rPr>
          <w:rFonts w:hint="eastAsia" w:ascii="仿宋" w:hAnsi="仿宋" w:eastAsia="仿宋" w:cs="仿宋"/>
          <w:b w:val="0"/>
          <w:bCs w:val="0"/>
          <w:color w:val="000000"/>
          <w:sz w:val="30"/>
          <w:szCs w:val="30"/>
          <w:lang w:val="en-US" w:eastAsia="zh-CN"/>
        </w:rPr>
        <w:t>感受数学图形美</w:t>
      </w:r>
    </w:p>
    <w:p>
      <w:pPr>
        <w:ind w:firstLine="604"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val="0"/>
          <w:bCs w:val="0"/>
          <w:color w:val="000000"/>
          <w:spacing w:val="1"/>
          <w:sz w:val="30"/>
          <w:szCs w:val="30"/>
          <w:lang w:eastAsia="zh-CN"/>
        </w:rPr>
        <w:t>案例主题：</w:t>
      </w:r>
      <w:r>
        <w:rPr>
          <w:rFonts w:hint="eastAsia" w:ascii="仿宋" w:hAnsi="仿宋" w:eastAsia="仿宋" w:cs="仿宋"/>
          <w:b w:val="0"/>
          <w:bCs w:val="0"/>
          <w:color w:val="000000"/>
          <w:sz w:val="30"/>
          <w:szCs w:val="30"/>
          <w:lang w:eastAsia="zh-CN"/>
        </w:rPr>
        <w:t xml:space="preserve"> 让学生理解基本的图形，包括正弦三角函数、余弦三角函数以及正切三角函数等，对这些三角函数的概念和图像特点进行了解，并发现其中的规律，掌握函数的表达式和图像的画法，感受三角函数的美感。在理论知识学习之后，使学生可以将正负360°的三角函数画出来，对这些图像进行延伸，可以发现图像是一条非常好看有规律的曲线，可以在图像中发现艺术美，感受数学的魅力和神奇。不仅如此，教师还可以鼓励学生自主探究，比较各种三角函数图像，发现他们之间转化的规律。</w:t>
      </w:r>
    </w:p>
    <w:p>
      <w:pPr>
        <w:ind w:firstLine="606"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pacing w:val="1"/>
          <w:sz w:val="30"/>
          <w:szCs w:val="30"/>
          <w:lang w:eastAsia="zh-CN"/>
        </w:rPr>
        <w:t>项目名称名称：</w:t>
      </w:r>
      <w:r>
        <w:rPr>
          <w:rFonts w:hint="eastAsia" w:ascii="仿宋" w:hAnsi="仿宋" w:eastAsia="仿宋" w:cs="仿宋"/>
          <w:b w:val="0"/>
          <w:bCs w:val="0"/>
          <w:color w:val="000000"/>
          <w:spacing w:val="1"/>
          <w:sz w:val="30"/>
          <w:szCs w:val="30"/>
          <w:lang w:eastAsia="zh-CN"/>
        </w:rPr>
        <w:t>三角函数（第</w:t>
      </w:r>
      <w:r>
        <w:rPr>
          <w:rFonts w:hint="eastAsia" w:ascii="仿宋" w:hAnsi="仿宋" w:eastAsia="仿宋" w:cs="仿宋"/>
          <w:b w:val="0"/>
          <w:bCs w:val="0"/>
          <w:color w:val="000000"/>
          <w:spacing w:val="-1"/>
          <w:sz w:val="30"/>
          <w:szCs w:val="30"/>
          <w:lang w:eastAsia="zh-CN"/>
        </w:rPr>
        <w:t xml:space="preserve"> </w:t>
      </w:r>
      <w:r>
        <w:rPr>
          <w:rFonts w:hint="eastAsia" w:ascii="仿宋" w:hAnsi="仿宋" w:eastAsia="仿宋" w:cs="仿宋"/>
          <w:b w:val="0"/>
          <w:bCs w:val="0"/>
          <w:color w:val="000000"/>
          <w:spacing w:val="2"/>
          <w:sz w:val="30"/>
          <w:szCs w:val="30"/>
          <w:lang w:val="en-US" w:eastAsia="zh-CN"/>
        </w:rPr>
        <w:t>4</w:t>
      </w:r>
      <w:r>
        <w:rPr>
          <w:rFonts w:hint="eastAsia" w:ascii="仿宋" w:hAnsi="仿宋" w:eastAsia="仿宋" w:cs="仿宋"/>
          <w:b w:val="0"/>
          <w:bCs w:val="0"/>
          <w:color w:val="000000"/>
          <w:sz w:val="30"/>
          <w:szCs w:val="30"/>
          <w:lang w:eastAsia="zh-CN"/>
        </w:rPr>
        <w:t xml:space="preserve"> </w:t>
      </w:r>
      <w:r>
        <w:rPr>
          <w:rFonts w:hint="eastAsia" w:ascii="仿宋" w:hAnsi="仿宋" w:eastAsia="仿宋" w:cs="仿宋"/>
          <w:b w:val="0"/>
          <w:bCs w:val="0"/>
          <w:color w:val="000000"/>
          <w:spacing w:val="1"/>
          <w:sz w:val="30"/>
          <w:szCs w:val="30"/>
          <w:lang w:eastAsia="zh-CN"/>
        </w:rPr>
        <w:t>章，第</w:t>
      </w:r>
      <w:r>
        <w:rPr>
          <w:rFonts w:hint="eastAsia" w:ascii="仿宋" w:hAnsi="仿宋" w:eastAsia="仿宋" w:cs="仿宋"/>
          <w:b w:val="0"/>
          <w:bCs w:val="0"/>
          <w:color w:val="000000"/>
          <w:spacing w:val="2"/>
          <w:sz w:val="30"/>
          <w:szCs w:val="30"/>
          <w:lang w:eastAsia="zh-CN"/>
        </w:rPr>
        <w:t xml:space="preserve"> </w:t>
      </w:r>
      <w:r>
        <w:rPr>
          <w:rFonts w:hint="eastAsia" w:ascii="仿宋" w:hAnsi="仿宋" w:eastAsia="仿宋" w:cs="仿宋"/>
          <w:b w:val="0"/>
          <w:bCs w:val="0"/>
          <w:color w:val="000000"/>
          <w:sz w:val="30"/>
          <w:szCs w:val="30"/>
          <w:lang w:val="en-US" w:eastAsia="zh-CN"/>
        </w:rPr>
        <w:t>6</w:t>
      </w:r>
      <w:r>
        <w:rPr>
          <w:rFonts w:hint="eastAsia" w:ascii="仿宋" w:hAnsi="仿宋" w:eastAsia="仿宋" w:cs="仿宋"/>
          <w:b w:val="0"/>
          <w:bCs w:val="0"/>
          <w:color w:val="000000"/>
          <w:spacing w:val="1"/>
          <w:sz w:val="30"/>
          <w:szCs w:val="30"/>
          <w:lang w:eastAsia="zh-CN"/>
        </w:rPr>
        <w:t xml:space="preserve"> 节）</w:t>
      </w:r>
    </w:p>
    <w:p>
      <w:pPr>
        <w:ind w:firstLine="604"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val="0"/>
          <w:bCs w:val="0"/>
          <w:color w:val="000000"/>
          <w:spacing w:val="1"/>
          <w:sz w:val="30"/>
          <w:szCs w:val="30"/>
          <w:lang w:eastAsia="zh-CN"/>
        </w:rPr>
        <w:t>案例意义：</w:t>
      </w:r>
      <w:r>
        <w:rPr>
          <w:rFonts w:hint="eastAsia" w:ascii="仿宋" w:hAnsi="仿宋" w:eastAsia="仿宋" w:cs="仿宋"/>
          <w:b w:val="0"/>
          <w:bCs w:val="0"/>
          <w:color w:val="000000"/>
          <w:sz w:val="30"/>
          <w:szCs w:val="30"/>
          <w:lang w:eastAsia="zh-CN"/>
        </w:rPr>
        <w:t>每件事的组成都有自己的特色，在数学学习中，也要不断发现数学中蕴含的美学，包括一些数学公式、数学图形等，都蕴含着非常美的艺术感。如在一些数学公式中蕴含着规律，数学图形无论是直的还是弯曲的都有一定的规律和美感。在一定条件下，某个条件或者数字的改变都会引起图像的变化，一个小小因素的改变就可以引起图像非常大的变化。在中职数学教学中，教师要让学生感觉到数学的趣味性，感受到数学图形和公式的美感，要用欣赏的角度看待数学，感受数学中的规律，发现数学与生活之间的联系。</w:t>
      </w:r>
    </w:p>
    <w:p>
      <w:p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第一步：复习导入。复习特殊角度的三角函数，导入本节课题。</w:t>
      </w:r>
    </w:p>
    <w:p>
      <w:p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第二步：课堂新授。绘制函数图像的方法，感受正弦函数图像、余弦函数图像的美。</w:t>
      </w:r>
    </w:p>
    <w:p>
      <w:pPr>
        <w:ind w:firstLine="600"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val="0"/>
          <w:bCs w:val="0"/>
          <w:sz w:val="30"/>
          <w:szCs w:val="30"/>
          <w:lang w:val="en-US" w:eastAsia="zh-CN"/>
        </w:rPr>
        <w:t>第三步：教师引导学生总结发言：</w:t>
      </w:r>
      <w:r>
        <w:rPr>
          <w:rFonts w:hint="eastAsia" w:ascii="仿宋" w:hAnsi="仿宋" w:eastAsia="仿宋" w:cs="仿宋"/>
          <w:b w:val="0"/>
          <w:bCs w:val="0"/>
          <w:color w:val="000000"/>
          <w:sz w:val="30"/>
          <w:szCs w:val="30"/>
          <w:lang w:eastAsia="zh-CN"/>
        </w:rPr>
        <w:t>感受数学图形和公式的美感，用欣赏的角度看待数学，感受数学中的规律，发现数学与生活之间的联系。</w:t>
      </w:r>
    </w:p>
    <w:p>
      <w:pPr>
        <w:spacing w:line="360" w:lineRule="auto"/>
        <w:ind w:firstLine="600" w:firstLineChars="200"/>
        <w:rPr>
          <w:rFonts w:hint="eastAsia" w:ascii="仿宋" w:hAnsi="仿宋" w:eastAsia="仿宋" w:cs="仿宋"/>
          <w:b w:val="0"/>
          <w:bCs w:val="0"/>
          <w:sz w:val="30"/>
          <w:szCs w:val="30"/>
          <w:highlight w:val="none"/>
          <w:lang w:val="en-US" w:eastAsia="zh-CN"/>
        </w:rPr>
      </w:pPr>
    </w:p>
    <w:p>
      <w:pPr>
        <w:ind w:firstLine="602" w:firstLineChars="200"/>
        <w:jc w:val="both"/>
        <w:rPr>
          <w:rFonts w:hint="eastAsia" w:ascii="仿宋" w:hAnsi="仿宋" w:eastAsia="仿宋" w:cs="仿宋"/>
          <w:b w:val="0"/>
          <w:bCs w:val="0"/>
          <w:color w:val="000000"/>
          <w:sz w:val="30"/>
          <w:szCs w:val="30"/>
          <w:lang w:val="en-US" w:eastAsia="zh-CN"/>
        </w:rPr>
      </w:pPr>
      <w:r>
        <w:rPr>
          <w:rFonts w:hint="eastAsia" w:ascii="仿宋" w:hAnsi="仿宋" w:eastAsia="仿宋" w:cs="仿宋"/>
          <w:b/>
          <w:bCs/>
          <w:color w:val="000000"/>
          <w:sz w:val="30"/>
          <w:szCs w:val="30"/>
          <w:lang w:eastAsia="zh-CN"/>
        </w:rPr>
        <w:t>课程思政主题</w:t>
      </w:r>
      <w:r>
        <w:rPr>
          <w:rFonts w:hint="eastAsia" w:ascii="仿宋" w:hAnsi="仿宋" w:eastAsia="仿宋" w:cs="仿宋"/>
          <w:b/>
          <w:bCs/>
          <w:color w:val="000000"/>
          <w:spacing w:val="1"/>
          <w:sz w:val="30"/>
          <w:szCs w:val="30"/>
          <w:lang w:eastAsia="zh-CN"/>
        </w:rPr>
        <w:t xml:space="preserve"> </w:t>
      </w:r>
      <w:r>
        <w:rPr>
          <w:rFonts w:hint="eastAsia" w:ascii="仿宋" w:hAnsi="仿宋" w:eastAsia="仿宋" w:cs="仿宋"/>
          <w:b/>
          <w:bCs/>
          <w:color w:val="000000"/>
          <w:spacing w:val="1"/>
          <w:sz w:val="30"/>
          <w:szCs w:val="30"/>
          <w:lang w:val="en-US" w:eastAsia="zh-CN"/>
        </w:rPr>
        <w:t>8</w:t>
      </w:r>
      <w:r>
        <w:rPr>
          <w:rFonts w:hint="eastAsia" w:ascii="仿宋" w:hAnsi="仿宋" w:eastAsia="仿宋" w:cs="仿宋"/>
          <w:b/>
          <w:bCs/>
          <w:color w:val="000000"/>
          <w:sz w:val="30"/>
          <w:szCs w:val="30"/>
          <w:lang w:eastAsia="zh-CN"/>
        </w:rPr>
        <w:t>：</w:t>
      </w:r>
      <w:r>
        <w:rPr>
          <w:rFonts w:hint="eastAsia" w:ascii="仿宋" w:hAnsi="仿宋" w:eastAsia="仿宋" w:cs="仿宋"/>
          <w:b w:val="0"/>
          <w:bCs w:val="0"/>
          <w:color w:val="000000"/>
          <w:sz w:val="30"/>
          <w:szCs w:val="30"/>
          <w:lang w:val="en-US" w:eastAsia="zh-CN"/>
        </w:rPr>
        <w:t>严谨的科学态度</w:t>
      </w:r>
    </w:p>
    <w:p>
      <w:pPr>
        <w:ind w:firstLine="606"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pacing w:val="1"/>
          <w:sz w:val="30"/>
          <w:szCs w:val="30"/>
          <w:lang w:eastAsia="zh-CN"/>
        </w:rPr>
        <w:t>案例主题：</w:t>
      </w:r>
      <w:r>
        <w:rPr>
          <w:rFonts w:hint="eastAsia" w:ascii="仿宋" w:hAnsi="仿宋" w:eastAsia="仿宋" w:cs="仿宋"/>
          <w:b w:val="0"/>
          <w:bCs w:val="0"/>
          <w:color w:val="000000"/>
          <w:sz w:val="30"/>
          <w:szCs w:val="30"/>
          <w:lang w:eastAsia="zh-CN"/>
        </w:rPr>
        <w:t xml:space="preserve"> </w:t>
      </w:r>
      <w:r>
        <w:rPr>
          <w:rFonts w:hint="eastAsia" w:ascii="仿宋" w:hAnsi="仿宋" w:eastAsia="仿宋" w:cs="仿宋"/>
          <w:b w:val="0"/>
          <w:bCs w:val="0"/>
          <w:color w:val="000000"/>
          <w:spacing w:val="1"/>
          <w:sz w:val="30"/>
          <w:szCs w:val="30"/>
          <w:lang w:val="en-US" w:eastAsia="zh-CN"/>
        </w:rPr>
        <w:t>学生亲自操作GGB数学软件，通过底数a的变化，画出成百上千条曲线，给学生较强的视觉冲击，通过大数据的分析对比，得出指数函数的共同性质。通过大数据的分析对比，得出指数函数的共同性质。</w:t>
      </w:r>
    </w:p>
    <w:p>
      <w:pPr>
        <w:ind w:firstLine="606"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bCs/>
          <w:color w:val="000000"/>
          <w:spacing w:val="1"/>
          <w:sz w:val="30"/>
          <w:szCs w:val="30"/>
          <w:lang w:eastAsia="zh-CN"/>
        </w:rPr>
        <w:t>项目名称名称：</w:t>
      </w:r>
      <w:r>
        <w:rPr>
          <w:rFonts w:hint="eastAsia" w:ascii="仿宋" w:hAnsi="仿宋" w:eastAsia="仿宋" w:cs="仿宋"/>
          <w:b w:val="0"/>
          <w:bCs w:val="0"/>
          <w:color w:val="000000"/>
          <w:spacing w:val="1"/>
          <w:sz w:val="30"/>
          <w:szCs w:val="30"/>
          <w:lang w:eastAsia="zh-CN"/>
        </w:rPr>
        <w:t>指数函数（第</w:t>
      </w:r>
      <w:r>
        <w:rPr>
          <w:rFonts w:hint="eastAsia" w:ascii="仿宋" w:hAnsi="仿宋" w:eastAsia="仿宋" w:cs="仿宋"/>
          <w:b w:val="0"/>
          <w:bCs w:val="0"/>
          <w:color w:val="000000"/>
          <w:spacing w:val="-1"/>
          <w:sz w:val="30"/>
          <w:szCs w:val="30"/>
          <w:lang w:eastAsia="zh-CN"/>
        </w:rPr>
        <w:t xml:space="preserve"> </w:t>
      </w:r>
      <w:r>
        <w:rPr>
          <w:rFonts w:hint="eastAsia" w:ascii="仿宋" w:hAnsi="仿宋" w:eastAsia="仿宋" w:cs="仿宋"/>
          <w:b w:val="0"/>
          <w:bCs w:val="0"/>
          <w:color w:val="000000"/>
          <w:spacing w:val="-1"/>
          <w:sz w:val="30"/>
          <w:szCs w:val="30"/>
          <w:lang w:val="en-US" w:eastAsia="zh-CN"/>
        </w:rPr>
        <w:t>5</w:t>
      </w:r>
      <w:r>
        <w:rPr>
          <w:rFonts w:hint="eastAsia" w:ascii="仿宋" w:hAnsi="仿宋" w:eastAsia="仿宋" w:cs="仿宋"/>
          <w:b w:val="0"/>
          <w:bCs w:val="0"/>
          <w:color w:val="000000"/>
          <w:sz w:val="30"/>
          <w:szCs w:val="30"/>
          <w:lang w:eastAsia="zh-CN"/>
        </w:rPr>
        <w:t xml:space="preserve"> </w:t>
      </w:r>
      <w:r>
        <w:rPr>
          <w:rFonts w:hint="eastAsia" w:ascii="仿宋" w:hAnsi="仿宋" w:eastAsia="仿宋" w:cs="仿宋"/>
          <w:b w:val="0"/>
          <w:bCs w:val="0"/>
          <w:color w:val="000000"/>
          <w:spacing w:val="1"/>
          <w:sz w:val="30"/>
          <w:szCs w:val="30"/>
          <w:lang w:eastAsia="zh-CN"/>
        </w:rPr>
        <w:t>章，第</w:t>
      </w:r>
      <w:r>
        <w:rPr>
          <w:rFonts w:hint="eastAsia" w:ascii="仿宋" w:hAnsi="仿宋" w:eastAsia="仿宋" w:cs="仿宋"/>
          <w:b w:val="0"/>
          <w:bCs w:val="0"/>
          <w:color w:val="000000"/>
          <w:spacing w:val="2"/>
          <w:sz w:val="30"/>
          <w:szCs w:val="30"/>
          <w:lang w:eastAsia="zh-CN"/>
        </w:rPr>
        <w:t xml:space="preserve"> </w:t>
      </w:r>
      <w:r>
        <w:rPr>
          <w:rFonts w:hint="eastAsia" w:ascii="仿宋" w:hAnsi="仿宋" w:eastAsia="仿宋" w:cs="仿宋"/>
          <w:b w:val="0"/>
          <w:bCs w:val="0"/>
          <w:color w:val="000000"/>
          <w:sz w:val="30"/>
          <w:szCs w:val="30"/>
          <w:lang w:val="en-US" w:eastAsia="zh-CN"/>
        </w:rPr>
        <w:t>2</w:t>
      </w:r>
      <w:r>
        <w:rPr>
          <w:rFonts w:hint="eastAsia" w:ascii="仿宋" w:hAnsi="仿宋" w:eastAsia="仿宋" w:cs="仿宋"/>
          <w:b w:val="0"/>
          <w:bCs w:val="0"/>
          <w:color w:val="000000"/>
          <w:spacing w:val="1"/>
          <w:sz w:val="30"/>
          <w:szCs w:val="30"/>
          <w:lang w:eastAsia="zh-CN"/>
        </w:rPr>
        <w:t xml:space="preserve"> 节）</w:t>
      </w:r>
    </w:p>
    <w:p>
      <w:pPr>
        <w:ind w:firstLine="606" w:firstLineChars="200"/>
        <w:jc w:val="both"/>
        <w:rPr>
          <w:rFonts w:hint="eastAsia" w:ascii="仿宋" w:hAnsi="仿宋" w:eastAsia="仿宋" w:cs="仿宋"/>
          <w:b w:val="0"/>
          <w:bCs w:val="0"/>
          <w:color w:val="000000"/>
          <w:spacing w:val="1"/>
          <w:sz w:val="30"/>
          <w:szCs w:val="30"/>
          <w:lang w:val="en-US" w:eastAsia="zh-CN"/>
        </w:rPr>
      </w:pPr>
      <w:r>
        <w:rPr>
          <w:rFonts w:hint="eastAsia" w:ascii="仿宋" w:hAnsi="仿宋" w:eastAsia="仿宋" w:cs="仿宋"/>
          <w:b/>
          <w:bCs/>
          <w:color w:val="000000"/>
          <w:spacing w:val="1"/>
          <w:sz w:val="30"/>
          <w:szCs w:val="30"/>
          <w:lang w:eastAsia="zh-CN"/>
        </w:rPr>
        <w:t>案例意义：</w:t>
      </w:r>
      <w:r>
        <w:rPr>
          <w:rFonts w:hint="eastAsia" w:ascii="仿宋" w:hAnsi="仿宋" w:eastAsia="仿宋" w:cs="仿宋"/>
          <w:b w:val="0"/>
          <w:bCs w:val="0"/>
          <w:color w:val="000000"/>
          <w:spacing w:val="1"/>
          <w:sz w:val="30"/>
          <w:szCs w:val="30"/>
          <w:lang w:val="en-US" w:eastAsia="zh-CN"/>
        </w:rPr>
        <w:t>这比传统的“一条曲线打天下”的教学方式要直观得多。总之，这样的研究过程让学生获得了探索的乐趣，增强了学生的信心，在合作探究中培养了学生专注、认真、严谨的科学态度，尤其是对实际问题的研究方法，让学生学会用发展的眼光看问题，探究新知。</w:t>
      </w:r>
    </w:p>
    <w:p>
      <w:pPr>
        <w:ind w:firstLine="606" w:firstLineChars="200"/>
        <w:jc w:val="both"/>
        <w:rPr>
          <w:rFonts w:hint="eastAsia" w:ascii="仿宋" w:hAnsi="仿宋" w:eastAsia="仿宋" w:cs="仿宋"/>
          <w:b/>
          <w:bCs/>
          <w:color w:val="000000"/>
          <w:spacing w:val="1"/>
          <w:sz w:val="30"/>
          <w:szCs w:val="30"/>
          <w:highlight w:val="red"/>
          <w:lang w:eastAsia="zh-CN"/>
        </w:rPr>
      </w:pPr>
      <w:r>
        <w:rPr>
          <w:rFonts w:hint="eastAsia" w:ascii="仿宋" w:hAnsi="仿宋" w:eastAsia="仿宋" w:cs="仿宋"/>
          <w:b/>
          <w:bCs/>
          <w:color w:val="000000"/>
          <w:spacing w:val="1"/>
          <w:sz w:val="30"/>
          <w:szCs w:val="30"/>
          <w:highlight w:val="none"/>
          <w:lang w:eastAsia="zh-CN"/>
        </w:rPr>
        <w:t>授课形式与教学方法：</w:t>
      </w:r>
    </w:p>
    <w:p>
      <w:pPr>
        <w:spacing w:line="360" w:lineRule="auto"/>
        <w:ind w:firstLine="600" w:firstLineChars="200"/>
        <w:rPr>
          <w:rFonts w:hint="eastAsia" w:ascii="仿宋" w:hAnsi="仿宋" w:eastAsia="仿宋" w:cs="仿宋"/>
          <w:b w:val="0"/>
          <w:bCs w:val="0"/>
          <w:sz w:val="30"/>
          <w:szCs w:val="30"/>
        </w:rPr>
      </w:pPr>
      <w:r>
        <w:rPr>
          <w:rFonts w:hint="eastAsia" w:ascii="仿宋" w:hAnsi="仿宋" w:eastAsia="仿宋" w:cs="仿宋"/>
          <w:b w:val="0"/>
          <w:bCs w:val="0"/>
          <w:sz w:val="30"/>
          <w:szCs w:val="30"/>
        </w:rPr>
        <w:t>采用探究式教学法，以社会热点话题为路径，以学科知识为核心，达到培养学生学科素养的目标.</w:t>
      </w:r>
    </w:p>
    <w:p>
      <w:p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第一步：课前任务。授课教师布置查找新闻报道、观察数据曲线、通过数据图并结合函数图像，观察函数图像的特征.</w:t>
      </w:r>
    </w:p>
    <w:p>
      <w:pPr>
        <w:spacing w:line="360" w:lineRule="auto"/>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第二步：新知探究、动手操作、启发思考。</w:t>
      </w:r>
    </w:p>
    <w:p>
      <w:pPr>
        <w:spacing w:line="360" w:lineRule="auto"/>
        <w:ind w:firstLine="600" w:firstLineChars="200"/>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lang w:val="en-US" w:eastAsia="zh-CN"/>
        </w:rPr>
        <w:t>第三步：总结。</w:t>
      </w:r>
      <w:r>
        <w:rPr>
          <w:rFonts w:hint="eastAsia" w:ascii="仿宋" w:hAnsi="仿宋" w:eastAsia="仿宋" w:cs="仿宋"/>
          <w:b w:val="0"/>
          <w:bCs w:val="0"/>
          <w:sz w:val="30"/>
          <w:szCs w:val="30"/>
        </w:rPr>
        <w:t>根据课中对指数函数的理解，以及用软件Geogebra绘制的函数图像总结指数函数的性质，培养学生直观想象和逻辑思维能力</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lang w:val="en-US" w:eastAsia="zh-CN"/>
        </w:rPr>
        <w:t>提高责任担当意识</w:t>
      </w:r>
      <w:r>
        <w:rPr>
          <w:rFonts w:hint="eastAsia" w:ascii="仿宋" w:hAnsi="仿宋" w:eastAsia="仿宋" w:cs="仿宋"/>
          <w:b w:val="0"/>
          <w:bCs w:val="0"/>
          <w:sz w:val="30"/>
          <w:szCs w:val="30"/>
          <w:lang w:eastAsia="zh-CN"/>
        </w:rPr>
        <w:t>。</w:t>
      </w:r>
    </w:p>
    <w:p>
      <w:pPr>
        <w:numPr>
          <w:numId w:val="0"/>
        </w:numPr>
        <w:ind w:leftChars="200"/>
        <w:jc w:val="both"/>
        <w:rPr>
          <w:rFonts w:hint="eastAsia" w:ascii="仿宋" w:hAnsi="仿宋" w:eastAsia="仿宋" w:cs="仿宋"/>
          <w:b/>
          <w:bCs/>
          <w:color w:val="000000"/>
          <w:spacing w:val="1"/>
          <w:sz w:val="30"/>
          <w:szCs w:val="30"/>
          <w:lang w:eastAsia="zh-CN"/>
        </w:rPr>
      </w:pPr>
      <w:r>
        <w:rPr>
          <w:rFonts w:hint="eastAsia" w:ascii="仿宋" w:hAnsi="仿宋" w:eastAsia="仿宋" w:cs="仿宋"/>
          <w:b/>
          <w:bCs/>
          <w:color w:val="000000"/>
          <w:spacing w:val="1"/>
          <w:sz w:val="30"/>
          <w:szCs w:val="30"/>
          <w:lang w:val="en-US" w:eastAsia="zh-CN"/>
        </w:rPr>
        <w:t>三、</w:t>
      </w:r>
      <w:bookmarkStart w:id="0" w:name="_GoBack"/>
      <w:bookmarkEnd w:id="0"/>
      <w:r>
        <w:rPr>
          <w:rFonts w:hint="eastAsia" w:ascii="仿宋" w:hAnsi="仿宋" w:eastAsia="仿宋" w:cs="仿宋"/>
          <w:b/>
          <w:bCs/>
          <w:color w:val="000000"/>
          <w:spacing w:val="1"/>
          <w:sz w:val="30"/>
          <w:szCs w:val="30"/>
          <w:lang w:eastAsia="zh-CN"/>
        </w:rPr>
        <w:t>总结分析</w:t>
      </w:r>
    </w:p>
    <w:p>
      <w:pPr>
        <w:ind w:firstLine="600" w:firstLineChars="200"/>
        <w:jc w:val="both"/>
        <w:rPr>
          <w:rFonts w:hint="eastAsia" w:ascii="仿宋" w:hAnsi="仿宋" w:eastAsia="仿宋" w:cs="仿宋"/>
          <w:b w:val="0"/>
          <w:bCs w:val="0"/>
          <w:color w:val="000000"/>
          <w:sz w:val="30"/>
          <w:szCs w:val="30"/>
          <w:lang w:eastAsia="zh-CN"/>
        </w:rPr>
      </w:pPr>
      <w:r>
        <w:rPr>
          <w:rFonts w:hint="eastAsia" w:ascii="仿宋" w:hAnsi="仿宋" w:eastAsia="仿宋" w:cs="仿宋"/>
          <w:b w:val="0"/>
          <w:bCs w:val="0"/>
          <w:color w:val="000000"/>
          <w:sz w:val="30"/>
          <w:szCs w:val="30"/>
          <w:lang w:eastAsia="zh-CN"/>
        </w:rPr>
        <w:t>中职数学课程思政教学改革的目的是通过中职数学学科教学作为主战场，在数学课程教学过程中深入思政元素，以创设情境的方式，与生活相联系，与专业相联系，与学生需求相联系，在课堂上将知识传授</w:t>
      </w:r>
      <w:r>
        <w:rPr>
          <w:rFonts w:hint="eastAsia" w:ascii="仿宋" w:hAnsi="仿宋" w:eastAsia="仿宋" w:cs="仿宋"/>
          <w:b w:val="0"/>
          <w:bCs w:val="0"/>
          <w:color w:val="000000"/>
          <w:sz w:val="30"/>
          <w:szCs w:val="30"/>
          <w:lang w:val="en-US" w:eastAsia="zh-CN"/>
        </w:rPr>
        <w:t>与</w:t>
      </w:r>
      <w:r>
        <w:rPr>
          <w:rFonts w:hint="eastAsia" w:ascii="仿宋" w:hAnsi="仿宋" w:eastAsia="仿宋" w:cs="仿宋"/>
          <w:b w:val="0"/>
          <w:bCs w:val="0"/>
          <w:color w:val="000000"/>
          <w:sz w:val="30"/>
          <w:szCs w:val="30"/>
          <w:lang w:eastAsia="zh-CN"/>
        </w:rPr>
        <w:t>能力培养和思想引领传授给学生，达到全员、全过程、全方位育人的效果。我们要想实现中职数学教学的更有效进行，实现中职生的更全面发展袁成为合格的社会主义事</w:t>
      </w:r>
    </w:p>
    <w:p>
      <w:pPr>
        <w:jc w:val="both"/>
        <w:rPr>
          <w:rFonts w:hint="eastAsia" w:ascii="仿宋" w:hAnsi="仿宋" w:eastAsia="仿宋" w:cs="仿宋"/>
          <w:b w:val="0"/>
          <w:bCs w:val="0"/>
          <w:color w:val="000000"/>
          <w:sz w:val="30"/>
          <w:szCs w:val="30"/>
          <w:lang w:eastAsia="zh-CN"/>
        </w:rPr>
      </w:pPr>
      <w:r>
        <w:rPr>
          <w:rFonts w:hint="eastAsia" w:ascii="仿宋" w:hAnsi="仿宋" w:eastAsia="仿宋" w:cs="仿宋"/>
          <w:b w:val="0"/>
          <w:bCs w:val="0"/>
          <w:color w:val="000000"/>
          <w:sz w:val="30"/>
          <w:szCs w:val="30"/>
          <w:lang w:eastAsia="zh-CN"/>
        </w:rPr>
        <w:t>业的建设者和接班人，实现立德树人的教育目标，需要我们在不断探索和进取。</w:t>
      </w:r>
    </w:p>
    <w:sectPr>
      <w:headerReference r:id="rId4"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drawing>
        <wp:anchor distT="0" distB="0" distL="114300" distR="114300" simplePos="0" relativeHeight="251663360" behindDoc="0" locked="0" layoutInCell="1" allowOverlap="1">
          <wp:simplePos x="0" y="0"/>
          <wp:positionH relativeFrom="margin">
            <wp:posOffset>153035</wp:posOffset>
          </wp:positionH>
          <wp:positionV relativeFrom="paragraph">
            <wp:posOffset>-223520</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rPr>
      <w:t>《</w:t>
    </w:r>
    <w:r>
      <w:rPr>
        <w:rFonts w:hint="eastAsia"/>
        <w:lang w:val="en-US" w:eastAsia="zh-CN"/>
      </w:rPr>
      <w:t>中职数学</w:t>
    </w:r>
    <w:r>
      <w:rPr>
        <w:rFonts w:hint="eastAsia"/>
      </w:rPr>
      <w:t>》课程思政</w:t>
    </w:r>
    <w:r>
      <w:t>实施情况</w:t>
    </w:r>
  </w:p>
  <w:p>
    <w:pPr>
      <w:pStyle w:val="3"/>
      <w:jc w:val="right"/>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1NTYxZjU2Yjk4MjgyMmQxMjM2MWE1OTM4NmMxNWYifQ=="/>
  </w:docVars>
  <w:rsids>
    <w:rsidRoot w:val="00135AC4"/>
    <w:rsid w:val="00135AC4"/>
    <w:rsid w:val="002162E0"/>
    <w:rsid w:val="00230C62"/>
    <w:rsid w:val="0028684F"/>
    <w:rsid w:val="003818A8"/>
    <w:rsid w:val="0060525A"/>
    <w:rsid w:val="007341ED"/>
    <w:rsid w:val="007F044F"/>
    <w:rsid w:val="0086597A"/>
    <w:rsid w:val="00C96534"/>
    <w:rsid w:val="00CF0E2B"/>
    <w:rsid w:val="00F9273F"/>
    <w:rsid w:val="00FC1E08"/>
    <w:rsid w:val="0126171D"/>
    <w:rsid w:val="014727FC"/>
    <w:rsid w:val="02AC5F70"/>
    <w:rsid w:val="04242B71"/>
    <w:rsid w:val="0471402C"/>
    <w:rsid w:val="05594A53"/>
    <w:rsid w:val="069E6C4F"/>
    <w:rsid w:val="071D4ED9"/>
    <w:rsid w:val="087F3A6C"/>
    <w:rsid w:val="091A28FF"/>
    <w:rsid w:val="09DE0B2B"/>
    <w:rsid w:val="0BE81B6C"/>
    <w:rsid w:val="0C930F2E"/>
    <w:rsid w:val="0D8A227B"/>
    <w:rsid w:val="0D8B5D17"/>
    <w:rsid w:val="0F9100D8"/>
    <w:rsid w:val="11AD59F6"/>
    <w:rsid w:val="144A4233"/>
    <w:rsid w:val="17CD26A7"/>
    <w:rsid w:val="1AB85973"/>
    <w:rsid w:val="1BDC5123"/>
    <w:rsid w:val="1E0B405F"/>
    <w:rsid w:val="1ECE2392"/>
    <w:rsid w:val="1F6B2440"/>
    <w:rsid w:val="21D44CD4"/>
    <w:rsid w:val="26276348"/>
    <w:rsid w:val="29212062"/>
    <w:rsid w:val="2AFA0B1C"/>
    <w:rsid w:val="2F0F6CA5"/>
    <w:rsid w:val="2F8E1D04"/>
    <w:rsid w:val="307B1B86"/>
    <w:rsid w:val="31B6241D"/>
    <w:rsid w:val="332D1610"/>
    <w:rsid w:val="336D5794"/>
    <w:rsid w:val="38636BF7"/>
    <w:rsid w:val="38F766E7"/>
    <w:rsid w:val="3BEE0229"/>
    <w:rsid w:val="40A77B1B"/>
    <w:rsid w:val="41886A2A"/>
    <w:rsid w:val="42517385"/>
    <w:rsid w:val="43D93374"/>
    <w:rsid w:val="44BC7578"/>
    <w:rsid w:val="469D3C3B"/>
    <w:rsid w:val="46E34F31"/>
    <w:rsid w:val="4B935EBB"/>
    <w:rsid w:val="4C77613B"/>
    <w:rsid w:val="4F610FE6"/>
    <w:rsid w:val="4FAC7D88"/>
    <w:rsid w:val="566506B6"/>
    <w:rsid w:val="566F1A2B"/>
    <w:rsid w:val="590429E2"/>
    <w:rsid w:val="59F46672"/>
    <w:rsid w:val="5B090BF8"/>
    <w:rsid w:val="5B421A35"/>
    <w:rsid w:val="5B5E07F4"/>
    <w:rsid w:val="5C927032"/>
    <w:rsid w:val="5D855BEE"/>
    <w:rsid w:val="5DBE5856"/>
    <w:rsid w:val="60A0211A"/>
    <w:rsid w:val="63BE4BD7"/>
    <w:rsid w:val="66AFF103"/>
    <w:rsid w:val="684105CA"/>
    <w:rsid w:val="69274D28"/>
    <w:rsid w:val="6A9260A0"/>
    <w:rsid w:val="6B9526A7"/>
    <w:rsid w:val="6BB34520"/>
    <w:rsid w:val="6C0D427C"/>
    <w:rsid w:val="6F04045D"/>
    <w:rsid w:val="70E36705"/>
    <w:rsid w:val="71042A39"/>
    <w:rsid w:val="7123067D"/>
    <w:rsid w:val="72E16587"/>
    <w:rsid w:val="7BB8348D"/>
    <w:rsid w:val="7C0B4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3">
    <w:name w:val="header"/>
    <w:basedOn w:val="1"/>
    <w:link w:val="7"/>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lang w:eastAsia="zh-CN"/>
    </w:rPr>
  </w:style>
  <w:style w:type="character" w:styleId="6">
    <w:name w:val="Hyperlink"/>
    <w:basedOn w:val="5"/>
    <w:qFormat/>
    <w:uiPriority w:val="0"/>
    <w:rPr>
      <w:color w:val="0000FF"/>
      <w:u w:val="single"/>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 w:type="paragraph" w:customStyle="1" w:styleId="9">
    <w:name w:val="Body text|1"/>
    <w:basedOn w:val="1"/>
    <w:qFormat/>
    <w:uiPriority w:val="0"/>
    <w:pPr>
      <w:widowControl w:val="0"/>
      <w:shd w:val="clear" w:color="auto" w:fill="auto"/>
      <w:spacing w:after="560" w:line="458" w:lineRule="auto"/>
      <w:ind w:firstLine="400"/>
    </w:pPr>
    <w:rPr>
      <w:rFonts w:ascii="宋体" w:hAnsi="宋体" w:eastAsia="宋体" w:cs="宋体"/>
      <w:sz w:val="22"/>
      <w:szCs w:val="2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4759</Words>
  <Characters>4784</Characters>
  <Lines>1</Lines>
  <Paragraphs>1</Paragraphs>
  <TotalTime>5</TotalTime>
  <ScaleCrop>false</ScaleCrop>
  <LinksUpToDate>false</LinksUpToDate>
  <CharactersWithSpaces>4850</CharactersWithSpaces>
  <Application>WPS Office_11.1.0.12159_F1E327BC-269C-435d-A152-05C5408002CA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2023-04-21T10:40:00Z</dcterms:created>
  <dc:creator>admin</dc:creator>
  <cp:lastModifiedBy>君子</cp:lastModifiedBy>
  <dcterms:modified xsi:type="dcterms:W3CDTF">2023-10-23T04:38:30Z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2052-11.1.0.12159</vt:lpwstr>
  </property>
  <property fmtid="{D5CDD505-2E9C-101B-9397-08002B2CF9AE}" pid="3" name="ICV">
    <vt:lpwstr>2A4AA0728DEF45849B7B6F02436F3EF6_12</vt:lpwstr>
  </property>
</Properties>
</file>