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-1673860</wp:posOffset>
            </wp:positionH>
            <wp:positionV relativeFrom="paragraph">
              <wp:posOffset>-1259205</wp:posOffset>
            </wp:positionV>
            <wp:extent cx="8192135" cy="12175490"/>
            <wp:effectExtent l="0" t="0" r="12065" b="16510"/>
            <wp:wrapNone/>
            <wp:docPr id="5" name="图片 5" descr="D:\视频\节目单\新建文件夹 (4)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视频\节目单\新建文件夹 (4)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2135" cy="1217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-1843405</wp:posOffset>
            </wp:positionH>
            <wp:positionV relativeFrom="paragraph">
              <wp:posOffset>-1383665</wp:posOffset>
            </wp:positionV>
            <wp:extent cx="6039485" cy="3411855"/>
            <wp:effectExtent l="0" t="0" r="0" b="0"/>
            <wp:wrapNone/>
            <wp:docPr id="16" name="图片 16" descr="D:\视频\小报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视频\小报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5008245</wp:posOffset>
            </wp:positionV>
            <wp:extent cx="2979420" cy="2979420"/>
            <wp:effectExtent l="0" t="0" r="0" b="0"/>
            <wp:wrapNone/>
            <wp:docPr id="29" name="图片 29" descr="5e9041ee4cdd9158651236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e9041ee4cdd91586512366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7880000">
                      <a:off x="0" y="0"/>
                      <a:ext cx="29794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714375</wp:posOffset>
            </wp:positionV>
            <wp:extent cx="5265420" cy="216281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1465580</wp:posOffset>
                </wp:positionV>
                <wp:extent cx="7155180" cy="172593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8585" y="1493520"/>
                          <a:ext cx="7155180" cy="172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1137" w:line="730" w:lineRule="exact"/>
                              <w:jc w:val="center"/>
                              <w:textAlignment w:val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pacing w:val="34"/>
                                <w:sz w:val="160"/>
                                <w:szCs w:val="2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lang w:eastAsia="zh-CN"/>
                              </w:rPr>
                              <w:t>课程思政案例实施情况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85pt;margin-top:115.4pt;height:135.9pt;width:563.4pt;z-index:251660288;mso-width-relative:page;mso-height-relative:page;" filled="f" stroked="f" coordsize="21600,21600" o:gfxdata="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CqESbdAAAADAEAAA8AAAAA&#10;AAAAAQAgAAAAIgAAAGRycy9kb3ducmV2LnhtbFBLAQIUABQAAAAIAIdO4kBbVJrM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1137" w:line="730" w:lineRule="exact"/>
                        <w:jc w:val="center"/>
                        <w:textAlignment w:val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pacing w:val="34"/>
                          <w:sz w:val="160"/>
                          <w:szCs w:val="20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56"/>
                          <w:szCs w:val="56"/>
                          <w:lang w:eastAsia="zh-CN"/>
                        </w:rPr>
                        <w:t>课程思政案例实施情况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sz w:val="72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346710</wp:posOffset>
                </wp:positionV>
                <wp:extent cx="3437890" cy="431800"/>
                <wp:effectExtent l="0" t="0" r="0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144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年4月   教务处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8pt;margin-top:27.3pt;height:34pt;width:270.7pt;z-index:251663360;mso-width-relative:page;mso-height-relative:page;" filled="f" stroked="f" coordsize="21600,21600" o:gfxdata="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2yL5O2wAAAAoBAAAPAAAAAAAAAAEAIAAAACIAAABk&#10;cnMvZG93bnJldi54bWxQSwECFAAUAAAACACHTuJAFZtwM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年4月   教务处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both"/>
        <w:rPr>
          <w:rFonts w:hAnsi="Calibri"/>
          <w:color w:val="000000"/>
          <w:sz w:val="36"/>
          <w:szCs w:val="22"/>
          <w:lang w:eastAsia="zh-CN"/>
        </w:rPr>
        <w:sectPr>
          <w:footerReference r:id="rId3" w:type="default"/>
          <w:pgSz w:w="11900" w:h="16820"/>
          <w:pgMar w:top="1440" w:right="1800" w:bottom="1440" w:left="1800" w:header="720" w:footer="720" w:gutter="0"/>
          <w:pgNumType w:start="1"/>
          <w:cols w:space="720" w:num="1"/>
          <w:docGrid w:linePitch="326" w:charSpace="0"/>
        </w:sectPr>
      </w:pPr>
    </w:p>
    <w:p>
      <w:pPr>
        <w:spacing w:line="360" w:lineRule="auto"/>
        <w:ind w:left="2052"/>
        <w:rPr>
          <w:rFonts w:ascii="黑体" w:hAnsi="黑体" w:eastAsia="黑体"/>
          <w:color w:val="000000"/>
          <w:sz w:val="44"/>
          <w:szCs w:val="44"/>
          <w:lang w:eastAsia="zh-CN"/>
        </w:rPr>
      </w:pPr>
      <w:r>
        <w:rPr>
          <w:rFonts w:ascii="黑体" w:hAnsi="黑体" w:eastAsia="黑体" w:cs="黑体"/>
          <w:color w:val="000000"/>
          <w:sz w:val="44"/>
          <w:szCs w:val="44"/>
          <w:lang w:eastAsia="zh-CN"/>
        </w:rPr>
        <w:t>《</w:t>
      </w:r>
      <w:r>
        <w:rPr>
          <w:rFonts w:hint="eastAsia" w:ascii="黑体" w:hAnsi="黑体" w:eastAsia="黑体" w:cs="黑体"/>
          <w:color w:val="000000"/>
          <w:sz w:val="44"/>
          <w:szCs w:val="44"/>
          <w:lang w:val="en-US" w:eastAsia="zh-CN"/>
        </w:rPr>
        <w:t>客舱服务</w:t>
      </w:r>
      <w:r>
        <w:rPr>
          <w:rFonts w:ascii="黑体" w:hAnsi="黑体" w:eastAsia="黑体" w:cs="黑体"/>
          <w:color w:val="000000"/>
          <w:sz w:val="44"/>
          <w:szCs w:val="44"/>
          <w:lang w:eastAsia="zh-CN"/>
        </w:rPr>
        <w:t>》课程思政实施情况</w:t>
      </w:r>
    </w:p>
    <w:p>
      <w:pPr>
        <w:spacing w:before="156" w:beforeLines="50" w:after="312" w:afterLines="100"/>
        <w:jc w:val="right"/>
        <w:rPr>
          <w:rFonts w:ascii="黑体" w:hAnsi="黑体" w:eastAsia="黑体" w:cs="仿宋"/>
          <w:color w:val="000000"/>
          <w:lang w:eastAsia="zh-CN"/>
        </w:rPr>
      </w:pPr>
      <w:r>
        <w:rPr>
          <w:rFonts w:ascii="黑体" w:hAnsi="黑体" w:eastAsia="黑体" w:cstheme="minorBidi"/>
          <w:color w:val="000000"/>
          <w:lang w:eastAsia="zh-CN"/>
        </w:rPr>
        <w:t>----</w:t>
      </w:r>
      <w:r>
        <w:rPr>
          <w:rFonts w:hint="eastAsia" w:ascii="黑体" w:hAnsi="黑体" w:eastAsia="黑体" w:cs="仿宋"/>
          <w:color w:val="000000"/>
          <w:lang w:val="en-US" w:eastAsia="zh-CN"/>
        </w:rPr>
        <w:t>工商管理</w:t>
      </w:r>
      <w:r>
        <w:rPr>
          <w:rFonts w:hint="eastAsia" w:ascii="黑体" w:hAnsi="黑体" w:eastAsia="黑体" w:cs="仿宋"/>
          <w:color w:val="000000"/>
          <w:lang w:eastAsia="zh-CN"/>
        </w:rPr>
        <w:t>系部</w:t>
      </w:r>
      <w:r>
        <w:rPr>
          <w:rFonts w:ascii="黑体" w:hAnsi="黑体" w:eastAsia="黑体" w:cstheme="minorBidi"/>
          <w:color w:val="000000"/>
          <w:spacing w:val="180"/>
          <w:lang w:eastAsia="zh-CN"/>
        </w:rPr>
        <w:t xml:space="preserve"> </w:t>
      </w:r>
      <w:r>
        <w:rPr>
          <w:rFonts w:hint="eastAsia" w:ascii="黑体" w:hAnsi="黑体" w:eastAsia="黑体" w:cs="仿宋"/>
          <w:color w:val="000000"/>
          <w:lang w:val="en-US" w:eastAsia="zh-CN"/>
        </w:rPr>
        <w:t>空中乘务</w:t>
      </w:r>
      <w:r>
        <w:rPr>
          <w:rFonts w:hint="eastAsia" w:ascii="黑体" w:hAnsi="黑体" w:eastAsia="黑体" w:cs="仿宋"/>
          <w:color w:val="000000"/>
          <w:lang w:eastAsia="zh-CN"/>
        </w:rPr>
        <w:t>专业</w:t>
      </w:r>
      <w:r>
        <w:rPr>
          <w:rFonts w:ascii="黑体" w:hAnsi="黑体" w:eastAsia="黑体" w:cstheme="minorBidi"/>
          <w:color w:val="000000"/>
          <w:spacing w:val="180"/>
          <w:lang w:eastAsia="zh-CN"/>
        </w:rPr>
        <w:t xml:space="preserve"> </w:t>
      </w:r>
      <w:r>
        <w:rPr>
          <w:rFonts w:hint="eastAsia" w:ascii="黑体" w:hAnsi="黑体" w:eastAsia="黑体" w:cs="仿宋"/>
          <w:color w:val="000000"/>
          <w:lang w:val="en-US" w:eastAsia="zh-CN"/>
        </w:rPr>
        <w:t>李梦瑶</w:t>
      </w:r>
      <w:bookmarkStart w:id="0" w:name="_GoBack"/>
      <w:bookmarkEnd w:id="0"/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  <w:t>一、课程简介及课程思政设计</w:t>
      </w:r>
    </w:p>
    <w:p>
      <w:pPr>
        <w:ind w:firstLine="600" w:firstLineChars="200"/>
        <w:jc w:val="both"/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val="en-US" w:eastAsia="zh-CN"/>
        </w:rPr>
        <w:t>《客舱服务》是空中乘务专业的核心技能课程，以“家国情怀-民航精神-职业精神”为课堂思政的主线，通过学习，使学生掌握客舱服务生产流程、服务技能，具备民航乘务员工作的基本职业能力。以传承中华文明礼仪 践行精细工匠精神（德育、美育）为课程思政建设目标，对接乘务工作过程的精细周到的服务要求，落实立德树人根本任务，为企业培养具有较强业务操作能力、礼仪服务能力、创新工作能力、团队协作能力等，适应航空运输服务相关岗位的技术技能人才。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  <w:t>二、课程思政实施情况</w:t>
      </w:r>
    </w:p>
    <w:p>
      <w:pPr>
        <w:ind w:firstLine="600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黑体"/>
          <w:color w:val="000000"/>
          <w:sz w:val="30"/>
          <w:szCs w:val="30"/>
          <w:lang w:eastAsia="zh-CN"/>
        </w:rPr>
        <w:t>课程思政主题</w:t>
      </w:r>
      <w:r>
        <w:rPr>
          <w:rFonts w:ascii="仿宋" w:hAnsi="仿宋" w:eastAsia="仿宋" w:cstheme="minorBidi"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ascii="仿宋" w:hAnsi="仿宋" w:eastAsia="仿宋" w:cs="黑体"/>
          <w:color w:val="000000"/>
          <w:sz w:val="30"/>
          <w:szCs w:val="30"/>
          <w:lang w:eastAsia="zh-CN"/>
        </w:rPr>
        <w:t>1：</w:t>
      </w: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民航强国的爱国主义元素</w:t>
      </w:r>
    </w:p>
    <w:p>
      <w:pPr>
        <w:ind w:firstLine="604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案例主题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国产大飞机C919首次商业飞行圆满成功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名称名称：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ascii="仿宋" w:hAnsi="仿宋" w:eastAsia="仿宋" w:cs="仿宋"/>
          <w:color w:val="000000"/>
          <w:spacing w:val="7"/>
          <w:sz w:val="30"/>
          <w:szCs w:val="30"/>
          <w:lang w:eastAsia="zh-CN"/>
        </w:rPr>
        <w:t>一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特殊机型设备与管理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民航强国的爱国主义元素。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C919作为国产大飞机承载着国人的飞天梦，十年努力开拓创新开启民航大国到民航强国的征途，同时C919彰显了大国制造独立自主精神、大国制造的工匠精神、彰显了大国制造锲而不舍的精神。</w:t>
      </w:r>
    </w:p>
    <w:p>
      <w:p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讲解特殊机型设备与管理章节中，除空客和波音机型外，着重介绍C919飞机，案例与讨论相结合，紧扣教学内容，提供时事新闻案例，通过讨论，拓展知识，引出课程思政元素。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课程思政主题 2：文化自信的外交意识元素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案例主题：山东航空“羽黛山海•雁影长空”让齐鲁文化走向世界</w:t>
      </w:r>
    </w:p>
    <w:p>
      <w:pPr>
        <w:ind w:firstLine="592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二 客舱乘务员的形象要求</w:t>
      </w:r>
    </w:p>
    <w:p>
      <w:pPr>
        <w:ind w:firstLine="604" w:firstLineChars="200"/>
        <w:jc w:val="both"/>
        <w:rPr>
          <w:rFonts w:ascii="仿宋" w:hAnsi="仿宋" w:eastAsia="仿宋"/>
          <w:color w:val="000000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文化自信的外交意识元素。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民航服务作为对外交流的窗口，中国服务的标杆，是传播中国优秀传统文化，践行文化自信的一个良好载体。结合客舱乘务员职业形象要求章节中的制服着装要求，对于山航等国内各大航空公司制服的分析，展示具有中华民族特色服饰设计，培养学生审美的同时渗透对中华民族传统文化的美学教育，让学生对民族文化有认同、有自信。</w:t>
      </w:r>
    </w:p>
    <w:p>
      <w:pPr>
        <w:ind w:firstLine="604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在讲解客舱乘务员着装要求中，通过山航第六代空乘制服的设计理念这个案例，结合视频、图片资源，引发学生思考“山航制服美在何处？”的问题，进行小组讨论，分析出本节课融入的</w:t>
      </w: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文化自信的课程思政元素。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课程思政主题 3：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以客为尊的</w:t>
      </w:r>
      <w:r>
        <w:rPr>
          <w:rFonts w:ascii="仿宋" w:hAnsi="仿宋" w:eastAsia="仿宋" w:cs="仿宋"/>
          <w:color w:val="000000"/>
          <w:spacing w:val="-6"/>
          <w:sz w:val="30"/>
          <w:szCs w:val="30"/>
          <w:lang w:eastAsia="zh-CN"/>
        </w:rPr>
        <w:t>人民至上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元素</w:t>
      </w:r>
    </w:p>
    <w:p>
      <w:pPr>
        <w:numPr>
          <w:ilvl w:val="0"/>
          <w:numId w:val="0"/>
        </w:num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案例主题：</w:t>
      </w:r>
      <w:r>
        <w:rPr>
          <w:rFonts w:hint="eastAsia" w:ascii="仿宋" w:hAnsi="仿宋" w:eastAsia="仿宋" w:cs="仿宋"/>
          <w:b/>
          <w:bCs/>
          <w:color w:val="000000"/>
          <w:spacing w:val="7"/>
          <w:sz w:val="30"/>
          <w:szCs w:val="30"/>
          <w:lang w:val="en-US" w:eastAsia="zh-CN"/>
        </w:rPr>
        <w:t>照顾老人如家人</w:t>
      </w:r>
    </w:p>
    <w:p>
      <w:pPr>
        <w:numPr>
          <w:ilvl w:val="0"/>
          <w:numId w:val="0"/>
        </w:num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三 </w:t>
      </w:r>
      <w:r>
        <w:rPr>
          <w:rFonts w:hint="eastAsia" w:ascii="仿宋" w:hAnsi="仿宋" w:eastAsia="仿宋" w:cs="仿宋"/>
          <w:color w:val="000000"/>
          <w:spacing w:val="-3"/>
          <w:sz w:val="30"/>
          <w:szCs w:val="30"/>
          <w:lang w:val="en-US" w:eastAsia="zh-CN"/>
        </w:rPr>
        <w:t>客舱服务技巧--以客为尊的服务理念</w:t>
      </w:r>
    </w:p>
    <w:p>
      <w:p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以客为尊的</w:t>
      </w:r>
      <w:r>
        <w:rPr>
          <w:rFonts w:ascii="仿宋" w:hAnsi="仿宋" w:eastAsia="仿宋" w:cs="仿宋"/>
          <w:color w:val="000000"/>
          <w:spacing w:val="-6"/>
          <w:sz w:val="30"/>
          <w:szCs w:val="30"/>
          <w:lang w:eastAsia="zh-CN"/>
        </w:rPr>
        <w:t>人民至上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元素。乘务员要具备良好的服务意识，加强和提示重服务意识的培养和锻炼。为旅客提供热情周到、无微不至、温馨细致的服务，能让旅客感受到宾至如归。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在讲解客舱服务技巧时，引入“照顾老人如家人”这个小案例，反映出乘务员的用心服务和细致观察，体现了宾至如归的空中服务。在激烈的航空市场竞争中，以客为尊的服务理念和优质的客舱服务将对航空公司占领市场份额，赢得更多的回头客发挥着至关重要的作用。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课程思政主题4：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诚实守信的职业道德元素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案例主题：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拾金不昧品德高 服务周到美名扬</w:t>
      </w:r>
    </w:p>
    <w:p>
      <w:pPr>
        <w:numPr>
          <w:ilvl w:val="0"/>
          <w:numId w:val="0"/>
        </w:num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项目名称：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四 </w:t>
      </w:r>
      <w:r>
        <w:rPr>
          <w:rFonts w:hint="eastAsia" w:ascii="仿宋" w:hAnsi="仿宋" w:eastAsia="仿宋" w:cs="仿宋"/>
          <w:color w:val="000000"/>
          <w:spacing w:val="-3"/>
          <w:sz w:val="30"/>
          <w:szCs w:val="30"/>
          <w:lang w:val="en-US" w:eastAsia="zh-CN"/>
        </w:rPr>
        <w:t>客舱乘务员的职业素养--诚实守信</w:t>
      </w:r>
    </w:p>
    <w:p>
      <w:p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诚实守信的职业道德元素。乘务员应具备哪些优秀品质：诚实守信、实事求是、亲和友善、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端庄优雅、彬彬有礼、内外兼俢、爱岗敬业、热爱本职工作、强烈的责任心。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在讲解客舱乘务员职业素养中，引用19级毕业生孙悦同学曲阜东站实习工作期间的经典案例，拾金不昧品德高 服务周到美名扬，引伸出诚实守信是乘务员的良好职业素养。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课程思政主题5：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敬畏生命的安全生产元素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案例主题：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川航航班因挡风玻璃破裂备降成都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项目名称：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五 客舱安全管理</w:t>
      </w:r>
    </w:p>
    <w:p>
      <w:pPr>
        <w:numPr>
          <w:ilvl w:val="0"/>
          <w:numId w:val="0"/>
        </w:numPr>
        <w:ind w:firstLine="604" w:firstLineChars="200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敬畏生命的安全生产元素。做好安全准备、检查工作，优化客舱巡视服务，引导学生思考空乘工作的核心内容，践行“三敬”精神，增强学习安全飞行知识的本领。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在讲解客舱安全管理时，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结合四川航空案例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，机长刘传健果断应对，带领机组成员临危不乱、正确处置。整个机组的沉着冷静和勇敢的精神，以及精湛的专业技能、对生命的敬畏，可引导学生思考空乘工作的核心内容，践行“三敬”精神。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课程思政主题6：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爱心服务的传统仁爱元素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 xml:space="preserve">    案例主题：</w:t>
      </w:r>
      <w:r>
        <w:rPr>
          <w:rFonts w:hint="default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老年轮椅旅客乘机难东航乘务组暖心帮助渡难关</w:t>
      </w:r>
    </w:p>
    <w:p>
      <w:pPr>
        <w:numPr>
          <w:ilvl w:val="0"/>
          <w:numId w:val="0"/>
        </w:num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项目名称：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六 </w:t>
      </w:r>
      <w:r>
        <w:rPr>
          <w:rFonts w:hint="eastAsia" w:ascii="仿宋" w:hAnsi="仿宋" w:eastAsia="仿宋" w:cs="仿宋"/>
          <w:color w:val="000000"/>
          <w:spacing w:val="-3"/>
          <w:sz w:val="30"/>
          <w:szCs w:val="30"/>
          <w:lang w:val="en-US" w:eastAsia="zh-CN"/>
        </w:rPr>
        <w:t>特殊旅客服务</w:t>
      </w:r>
    </w:p>
    <w:p>
      <w:p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-6"/>
          <w:sz w:val="30"/>
          <w:szCs w:val="30"/>
          <w:lang w:val="en-US" w:eastAsia="zh-CN"/>
        </w:rPr>
        <w:t>爱心服务的传统仁爱元素。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“细心”让服务更“暖心”，及时提供细心的、周到的、有针对性的服务，化解旅客的紧张与不安，展现优质服务的魅力。做旅客的“知心人”，提前发现旅客的需求，把服务做到开口前，要发挥不怕苦不怕累的精神，在平凡的岗位上默默奉献。沟通温暖与尊重,灿烂的笑容、耐心的聆听、亲切的语言、细心的提示，让特殊旅客出行既高效又愉悦。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将爱心服务细化、升华为尊老爱幼，这也是中华传统文与道德的要求。在培养学生服务意识的同时，结合传统文化，将爱心服务升华到仁爱的精神上，塑造学生的高尚人格。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在讲解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特殊旅客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时，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结合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东方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航空案例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，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乘务长合理分工，组员相互配合，乘务组暖心帮助渡难关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。机组的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细心让服务更暖心，做旅客的知心人，提前发现旅客的需求，把服务做到开口前，沟通的温暖与尊重，让旅客的出行高效又愉悦。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可引导学生</w:t>
      </w:r>
      <w:r>
        <w:rPr>
          <w:rFonts w:hint="default" w:ascii="仿宋" w:hAnsi="仿宋" w:eastAsia="仿宋" w:cs="仿宋"/>
          <w:color w:val="000000"/>
          <w:spacing w:val="7"/>
          <w:sz w:val="30"/>
          <w:szCs w:val="30"/>
          <w:lang w:eastAsia="zh-CN"/>
        </w:rPr>
        <w:t>树立正确的价值观，培养学生的团队意识与协作精神。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课程思政主题7：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爱岗敬业的工匠精神元素</w:t>
      </w:r>
    </w:p>
    <w:p>
      <w:pPr>
        <w:numPr>
          <w:ilvl w:val="0"/>
          <w:numId w:val="0"/>
        </w:num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案例主题：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民航素养典范人物</w:t>
      </w:r>
    </w:p>
    <w:p>
      <w:pPr>
        <w:numPr>
          <w:ilvl w:val="0"/>
          <w:numId w:val="0"/>
        </w:num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项目名称：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七 </w:t>
      </w:r>
      <w:r>
        <w:rPr>
          <w:rFonts w:hint="eastAsia" w:ascii="仿宋" w:hAnsi="仿宋" w:eastAsia="仿宋" w:cs="仿宋"/>
          <w:color w:val="000000"/>
          <w:spacing w:val="-3"/>
          <w:sz w:val="30"/>
          <w:szCs w:val="30"/>
          <w:lang w:val="en-US" w:eastAsia="zh-CN"/>
        </w:rPr>
        <w:t>客舱乘务员职业素养--爱岗敬业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爱岗敬业的工匠精神元素。民航素养典范任务，全国劳动模范、全国五一劳动奖章获得者—吴尔愉爱岗敬业的先进事迹，做到了践行精细工匠精神——执事敬、事思敬，展现了乘务员良好的职业素养。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在讲解客舱乘务员职业素养中的爱岗敬业这一方面时，以全国劳动模范、全国五一劳动奖章获得者—吴尔愉同志的经典事迹作为案例导入，学生们对先进人物事迹一一发表感想。</w:t>
      </w:r>
    </w:p>
    <w:p>
      <w:p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课程思政主题8：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以礼待人的行为规范元素</w:t>
      </w:r>
    </w:p>
    <w:p>
      <w:pPr>
        <w:ind w:firstLine="592" w:firstLineChars="200"/>
        <w:jc w:val="both"/>
        <w:rPr>
          <w:rFonts w:hint="default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案例主题：</w:t>
      </w:r>
    </w:p>
    <w:p>
      <w:pPr>
        <w:numPr>
          <w:ilvl w:val="0"/>
          <w:numId w:val="0"/>
        </w:numPr>
        <w:ind w:firstLine="592" w:firstLineChars="200"/>
        <w:jc w:val="both"/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2"/>
          <w:sz w:val="30"/>
          <w:szCs w:val="30"/>
          <w:lang w:val="en-US" w:eastAsia="zh-CN"/>
        </w:rPr>
        <w:t>项目名称：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项目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八 </w:t>
      </w:r>
      <w:r>
        <w:rPr>
          <w:rFonts w:hint="eastAsia" w:ascii="仿宋" w:hAnsi="仿宋" w:eastAsia="仿宋" w:cs="仿宋"/>
          <w:color w:val="000000"/>
          <w:spacing w:val="-3"/>
          <w:sz w:val="30"/>
          <w:szCs w:val="30"/>
          <w:lang w:val="en-US" w:eastAsia="zh-CN"/>
        </w:rPr>
        <w:t>客舱服务礼仪——迎送客服务</w:t>
      </w:r>
    </w:p>
    <w:p>
      <w:pPr>
        <w:numPr>
          <w:ilvl w:val="0"/>
          <w:numId w:val="0"/>
        </w:numPr>
        <w:ind w:firstLine="604" w:firstLineChars="200"/>
        <w:jc w:val="both"/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以礼待人的行为规范元素。传统文化君子九容（足容重、手容恭、目容端、口容止、声容静、头容直、气容肃、立容德、色容庄）。</w:t>
      </w:r>
    </w:p>
    <w:p>
      <w:pPr>
        <w:numPr>
          <w:ilvl w:val="0"/>
          <w:numId w:val="0"/>
        </w:numPr>
        <w:ind w:firstLine="604" w:firstLineChars="200"/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ascii="仿宋" w:hAnsi="仿宋" w:eastAsia="仿宋" w:cs="仿宋"/>
          <w:color w:val="000000"/>
          <w:spacing w:val="1"/>
          <w:sz w:val="30"/>
          <w:szCs w:val="30"/>
          <w:lang w:eastAsia="zh-CN"/>
        </w:rPr>
        <w:t>授课形式与教学方法：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以“客舱服务礼仪文化”教育为抓手，撬动美育教育。以传统文化君子九容（足容重、手容恭、目容端、口容止、声容静、头容直、气容肃、立容德、色容庄）和乘务员专业化形象仪容、仪表、仪态相结合，引导学生知礼仪、重礼节、守秩序、讲道德，树立正确的价值观、道德观、职业观和美育观，为学生职业发展和终身幸福奠基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让学生在实践中落实礼仪素养，提升礼仪课程教学育人的效果。</w:t>
      </w:r>
    </w:p>
    <w:p>
      <w:pPr>
        <w:numPr>
          <w:ilvl w:val="0"/>
          <w:numId w:val="1"/>
        </w:numPr>
        <w:ind w:firstLine="604" w:firstLineChars="200"/>
        <w:jc w:val="both"/>
        <w:rPr>
          <w:rFonts w:hint="eastAsia" w:ascii="仿宋" w:hAnsi="仿宋" w:eastAsia="仿宋" w:cs="黑体"/>
          <w:color w:val="000000"/>
          <w:spacing w:val="1"/>
          <w:sz w:val="30"/>
          <w:szCs w:val="30"/>
          <w:lang w:val="en-US" w:eastAsia="zh-CN"/>
        </w:rPr>
      </w:pPr>
      <w:r>
        <w:rPr>
          <w:rFonts w:ascii="仿宋" w:hAnsi="仿宋" w:eastAsia="仿宋" w:cs="黑体"/>
          <w:color w:val="000000"/>
          <w:spacing w:val="1"/>
          <w:sz w:val="30"/>
          <w:szCs w:val="30"/>
          <w:lang w:eastAsia="zh-CN"/>
        </w:rPr>
        <w:t>总结分析</w:t>
      </w:r>
    </w:p>
    <w:p>
      <w:pPr>
        <w:numPr>
          <w:ilvl w:val="0"/>
          <w:numId w:val="0"/>
        </w:numPr>
        <w:ind w:firstLine="628" w:firstLineChars="200"/>
        <w:jc w:val="both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客舱服务课程思政是一门重要的课程，切实培养学生的思想品德。它旨在为学生介绍国家的政策，提供有关思想道德的基本知识，以更好地指导学生的思想品德德育和世界观认识。它强调自觉接受国家宗旨，认识社会结构，坚定正确的价值取向，努力树立全心实现国家目标的勤奋奋斗精神。它把教育机会、发展机会与正义正当的价值追求、正面价值取向相结合，以培养学生自觉担负社会责任的社会主义精神。它重视全面把握历史内涵，增强实践经验，增进思想品德发展。客舱服务课程思政是基础性的传播经典教育，为学生做好未来社会责任认识的铺垫。</w:t>
      </w:r>
    </w:p>
    <w:sectPr>
      <w:headerReference r:id="rId4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t>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153035</wp:posOffset>
          </wp:positionH>
          <wp:positionV relativeFrom="paragraph">
            <wp:posOffset>-223520</wp:posOffset>
          </wp:positionV>
          <wp:extent cx="2267585" cy="365760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rcRect l="3833" t="19067" r="-11841" b="12652"/>
                  <a:stretch>
                    <a:fillRect/>
                  </a:stretch>
                </pic:blipFill>
                <pic:spPr>
                  <a:xfrm>
                    <a:off x="0" y="0"/>
                    <a:ext cx="22675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《</w:t>
    </w:r>
    <w:r>
      <w:rPr>
        <w:rFonts w:hint="eastAsia"/>
        <w:lang w:val="en-US" w:eastAsia="zh-CN"/>
      </w:rPr>
      <w:t>客舱服务</w:t>
    </w:r>
    <w:r>
      <w:rPr>
        <w:rFonts w:hint="eastAsia"/>
      </w:rPr>
      <w:t>》课程思政</w:t>
    </w:r>
    <w:r>
      <w:t>实施情况</w:t>
    </w:r>
  </w:p>
  <w:p>
    <w:pPr>
      <w:pStyle w:val="4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D90509"/>
    <w:multiLevelType w:val="singleLevel"/>
    <w:tmpl w:val="47D9050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U4YWExYTgzYjUxMmRhMDVmZGMwMTEwYTY2YmRlNDEifQ=="/>
  </w:docVars>
  <w:rsids>
    <w:rsidRoot w:val="00135AC4"/>
    <w:rsid w:val="00135AC4"/>
    <w:rsid w:val="002162E0"/>
    <w:rsid w:val="00230C62"/>
    <w:rsid w:val="0028684F"/>
    <w:rsid w:val="003818A8"/>
    <w:rsid w:val="0060525A"/>
    <w:rsid w:val="007341ED"/>
    <w:rsid w:val="007F044F"/>
    <w:rsid w:val="0086597A"/>
    <w:rsid w:val="00C96534"/>
    <w:rsid w:val="00CF0E2B"/>
    <w:rsid w:val="00F9273F"/>
    <w:rsid w:val="00FC1E08"/>
    <w:rsid w:val="00FC558D"/>
    <w:rsid w:val="2D7E3D20"/>
    <w:rsid w:val="2F56026F"/>
    <w:rsid w:val="3570384B"/>
    <w:rsid w:val="42F32C67"/>
    <w:rsid w:val="4CAD15E3"/>
    <w:rsid w:val="66AFF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4">
    <w:name w:val="header"/>
    <w:basedOn w:val="1"/>
    <w:link w:val="7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33</Words>
  <Characters>189</Characters>
  <Lines>1</Lines>
  <Paragraphs>1</Paragraphs>
  <TotalTime>1</TotalTime>
  <ScaleCrop>false</ScaleCrop>
  <LinksUpToDate>false</LinksUpToDate>
  <CharactersWithSpaces>221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2023-04-21T10:40:00Z</dcterms:created>
  <dc:creator>admin</dc:creator>
  <cp:lastModifiedBy>FLX</cp:lastModifiedBy>
  <dcterms:modified xsi:type="dcterms:W3CDTF">2023-11-02T07:37:11Z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AF15A6BC23674125BCAA4A6AF1B360A7_12</vt:lpwstr>
  </property>
</Properties>
</file>