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96EC" w14:textId="77777777" w:rsidR="003775C7" w:rsidRDefault="003775C7">
      <w:pPr>
        <w:widowControl/>
        <w:shd w:val="clear" w:color="auto" w:fill="FFFFFF"/>
        <w:spacing w:before="156" w:line="360" w:lineRule="auto"/>
        <w:jc w:val="center"/>
        <w:rPr>
          <w:rFonts w:ascii="仿宋_GB2312" w:eastAsia="仿宋_GB2312" w:hAnsi="微软雅黑" w:cs="宋体" w:hint="eastAsia"/>
          <w:color w:val="000000"/>
          <w:kern w:val="0"/>
          <w:sz w:val="32"/>
          <w:szCs w:val="32"/>
        </w:rPr>
      </w:pPr>
    </w:p>
    <w:p w14:paraId="4E1FA1CB" w14:textId="77777777" w:rsidR="003775C7" w:rsidRDefault="00000000">
      <w:pPr>
        <w:spacing w:before="156"/>
        <w:ind w:firstLine="880"/>
        <w:jc w:val="center"/>
        <w:rPr>
          <w:rFonts w:ascii="黑体" w:eastAsia="黑体" w:hAnsi="黑体" w:hint="eastAsia"/>
          <w:sz w:val="44"/>
          <w:szCs w:val="44"/>
        </w:rPr>
      </w:pPr>
      <w:r>
        <w:rPr>
          <w:rFonts w:ascii="黑体" w:eastAsia="黑体" w:hAnsi="黑体"/>
          <w:noProof/>
          <w:sz w:val="44"/>
          <w:szCs w:val="44"/>
        </w:rPr>
        <w:drawing>
          <wp:inline distT="0" distB="0" distL="0" distR="0" wp14:anchorId="060109CF" wp14:editId="70E200AB">
            <wp:extent cx="5274310" cy="1022985"/>
            <wp:effectExtent l="0" t="0" r="2540" b="5715"/>
            <wp:docPr id="4" name="图片 4" descr="F:\学校\常用\学校校徽\校徽--蓝色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学校\常用\学校校徽\校徽--蓝色透明.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1023235"/>
                    </a:xfrm>
                    <a:prstGeom prst="rect">
                      <a:avLst/>
                    </a:prstGeom>
                    <a:noFill/>
                    <a:ln>
                      <a:noFill/>
                    </a:ln>
                  </pic:spPr>
                </pic:pic>
              </a:graphicData>
            </a:graphic>
          </wp:inline>
        </w:drawing>
      </w:r>
    </w:p>
    <w:p w14:paraId="2E8EBC38" w14:textId="3225303D" w:rsidR="003775C7" w:rsidRDefault="00000000">
      <w:pPr>
        <w:spacing w:beforeLines="100" w:before="312" w:afterLines="100" w:after="312"/>
        <w:ind w:firstLine="1040"/>
        <w:jc w:val="center"/>
        <w:rPr>
          <w:rFonts w:ascii="黑体" w:eastAsia="黑体" w:hAnsi="黑体" w:hint="eastAsia"/>
          <w:sz w:val="52"/>
          <w:szCs w:val="52"/>
        </w:rPr>
      </w:pPr>
      <w:r>
        <w:rPr>
          <w:rFonts w:ascii="黑体" w:eastAsia="黑体" w:hAnsi="黑体" w:hint="eastAsia"/>
          <w:sz w:val="52"/>
          <w:szCs w:val="52"/>
        </w:rPr>
        <w:t>《</w:t>
      </w:r>
      <w:r w:rsidR="0043262D" w:rsidRPr="0043262D">
        <w:rPr>
          <w:rFonts w:ascii="黑体" w:eastAsia="黑体" w:hAnsi="黑体" w:hint="eastAsia"/>
          <w:sz w:val="52"/>
          <w:szCs w:val="52"/>
        </w:rPr>
        <w:t>汽车机加工实训（钳焊）</w:t>
      </w:r>
      <w:r>
        <w:rPr>
          <w:rFonts w:ascii="黑体" w:eastAsia="黑体" w:hAnsi="黑体" w:hint="eastAsia"/>
          <w:sz w:val="52"/>
          <w:szCs w:val="52"/>
        </w:rPr>
        <w:t>》课程</w:t>
      </w:r>
      <w:r>
        <w:rPr>
          <w:rFonts w:ascii="黑体" w:eastAsia="黑体" w:hAnsi="黑体"/>
          <w:sz w:val="52"/>
          <w:szCs w:val="52"/>
        </w:rPr>
        <w:t>标准</w:t>
      </w:r>
      <w:r>
        <w:rPr>
          <w:rFonts w:ascii="黑体" w:eastAsia="黑体" w:hAnsi="黑体" w:hint="eastAsia"/>
          <w:sz w:val="52"/>
          <w:szCs w:val="52"/>
        </w:rPr>
        <w:t>(</w:t>
      </w:r>
      <w:r>
        <w:rPr>
          <w:rFonts w:ascii="黑体" w:eastAsia="黑体" w:hAnsi="黑体"/>
          <w:sz w:val="52"/>
          <w:szCs w:val="52"/>
        </w:rPr>
        <w:t>202</w:t>
      </w:r>
      <w:r w:rsidR="0043262D">
        <w:rPr>
          <w:rFonts w:ascii="黑体" w:eastAsia="黑体" w:hAnsi="黑体" w:hint="eastAsia"/>
          <w:sz w:val="52"/>
          <w:szCs w:val="52"/>
        </w:rPr>
        <w:t>4</w:t>
      </w:r>
      <w:r>
        <w:rPr>
          <w:rFonts w:ascii="黑体" w:eastAsia="黑体" w:hAnsi="黑体" w:hint="eastAsia"/>
          <w:sz w:val="52"/>
          <w:szCs w:val="52"/>
        </w:rPr>
        <w:t>)</w:t>
      </w:r>
    </w:p>
    <w:p w14:paraId="34D77128" w14:textId="77777777" w:rsidR="003775C7" w:rsidRDefault="003775C7">
      <w:pPr>
        <w:spacing w:before="156"/>
        <w:ind w:firstLine="600"/>
        <w:jc w:val="center"/>
        <w:rPr>
          <w:rFonts w:ascii="黑体" w:eastAsia="黑体" w:hAnsi="黑体" w:hint="eastAsia"/>
          <w:sz w:val="30"/>
          <w:szCs w:val="30"/>
        </w:rPr>
      </w:pPr>
    </w:p>
    <w:p w14:paraId="481CE9F1" w14:textId="77777777" w:rsidR="003775C7" w:rsidRDefault="003775C7">
      <w:pPr>
        <w:spacing w:before="156"/>
        <w:ind w:firstLineChars="0" w:firstLine="0"/>
        <w:rPr>
          <w:rFonts w:ascii="黑体" w:eastAsia="黑体" w:hAnsi="黑体" w:hint="eastAsia"/>
          <w:sz w:val="30"/>
          <w:szCs w:val="30"/>
        </w:rPr>
      </w:pPr>
    </w:p>
    <w:p w14:paraId="1847974C" w14:textId="77777777" w:rsidR="003775C7" w:rsidRDefault="003775C7">
      <w:pPr>
        <w:spacing w:before="156"/>
        <w:ind w:firstLineChars="0" w:firstLine="0"/>
        <w:rPr>
          <w:rFonts w:ascii="黑体" w:eastAsia="黑体" w:hAnsi="黑体" w:hint="eastAsia"/>
          <w:sz w:val="30"/>
          <w:szCs w:val="30"/>
        </w:rPr>
      </w:pPr>
    </w:p>
    <w:p w14:paraId="0D8402CC" w14:textId="77777777" w:rsidR="003775C7" w:rsidRDefault="003775C7">
      <w:pPr>
        <w:spacing w:before="156"/>
        <w:ind w:firstLine="600"/>
        <w:jc w:val="center"/>
        <w:rPr>
          <w:rFonts w:ascii="黑体" w:eastAsia="黑体" w:hAnsi="黑体" w:hint="eastAsia"/>
          <w:sz w:val="30"/>
          <w:szCs w:val="30"/>
        </w:rPr>
      </w:pPr>
    </w:p>
    <w:tbl>
      <w:tblPr>
        <w:tblStyle w:val="ae"/>
        <w:tblW w:w="0" w:type="auto"/>
        <w:jc w:val="center"/>
        <w:tblLook w:val="04A0" w:firstRow="1" w:lastRow="0" w:firstColumn="1" w:lastColumn="0" w:noHBand="0" w:noVBand="1"/>
      </w:tblPr>
      <w:tblGrid>
        <w:gridCol w:w="2553"/>
        <w:gridCol w:w="3969"/>
      </w:tblGrid>
      <w:tr w:rsidR="003775C7" w14:paraId="1E7E0340" w14:textId="77777777">
        <w:trPr>
          <w:trHeight w:val="567"/>
          <w:jc w:val="center"/>
        </w:trPr>
        <w:tc>
          <w:tcPr>
            <w:tcW w:w="2553" w:type="dxa"/>
            <w:tcBorders>
              <w:top w:val="nil"/>
              <w:left w:val="nil"/>
              <w:bottom w:val="nil"/>
              <w:right w:val="nil"/>
            </w:tcBorders>
            <w:vAlign w:val="bottom"/>
          </w:tcPr>
          <w:p w14:paraId="1C6C0AD4" w14:textId="77777777" w:rsidR="003775C7" w:rsidRDefault="00000000">
            <w:pPr>
              <w:spacing w:before="156" w:line="400" w:lineRule="exact"/>
              <w:ind w:firstLineChars="0" w:firstLine="0"/>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课程</w:t>
            </w:r>
            <w:r>
              <w:rPr>
                <w:rFonts w:ascii="黑体" w:eastAsia="黑体" w:hAnsi="黑体"/>
                <w:color w:val="000000" w:themeColor="text1"/>
                <w:kern w:val="0"/>
                <w:sz w:val="30"/>
                <w:szCs w:val="30"/>
              </w:rPr>
              <w:t>代码</w:t>
            </w:r>
            <w:r>
              <w:rPr>
                <w:rFonts w:ascii="黑体" w:eastAsia="黑体" w:hAnsi="黑体" w:hint="eastAsia"/>
                <w:color w:val="000000" w:themeColor="text1"/>
                <w:kern w:val="0"/>
                <w:sz w:val="30"/>
                <w:szCs w:val="30"/>
              </w:rPr>
              <w:t>：</w:t>
            </w:r>
          </w:p>
        </w:tc>
        <w:tc>
          <w:tcPr>
            <w:tcW w:w="3969" w:type="dxa"/>
            <w:tcBorders>
              <w:top w:val="nil"/>
              <w:left w:val="nil"/>
              <w:bottom w:val="single" w:sz="4" w:space="0" w:color="auto"/>
              <w:right w:val="nil"/>
            </w:tcBorders>
            <w:vAlign w:val="bottom"/>
          </w:tcPr>
          <w:p w14:paraId="77E81BC3" w14:textId="09096FCB" w:rsidR="003775C7" w:rsidRDefault="00C53F07">
            <w:pPr>
              <w:spacing w:before="156" w:line="400" w:lineRule="exact"/>
              <w:ind w:firstLineChars="0" w:firstLine="0"/>
              <w:jc w:val="center"/>
              <w:rPr>
                <w:rFonts w:ascii="黑体" w:eastAsia="黑体" w:hAnsi="黑体" w:hint="eastAsia"/>
                <w:color w:val="000000" w:themeColor="text1"/>
                <w:kern w:val="0"/>
                <w:sz w:val="30"/>
                <w:szCs w:val="30"/>
              </w:rPr>
            </w:pPr>
            <w:r w:rsidRPr="00C53F07">
              <w:rPr>
                <w:rFonts w:ascii="黑体" w:eastAsia="黑体" w:hAnsi="黑体" w:hint="eastAsia"/>
                <w:color w:val="000000" w:themeColor="text1"/>
                <w:kern w:val="0"/>
                <w:sz w:val="30"/>
                <w:szCs w:val="30"/>
              </w:rPr>
              <w:t>1017052</w:t>
            </w:r>
            <w:r w:rsidR="0043262D">
              <w:rPr>
                <w:rFonts w:ascii="黑体" w:eastAsia="黑体" w:hAnsi="黑体" w:hint="eastAsia"/>
                <w:color w:val="000000" w:themeColor="text1"/>
                <w:kern w:val="0"/>
                <w:sz w:val="30"/>
                <w:szCs w:val="30"/>
              </w:rPr>
              <w:t>2</w:t>
            </w:r>
          </w:p>
        </w:tc>
      </w:tr>
      <w:tr w:rsidR="003775C7" w14:paraId="252F58BB" w14:textId="77777777">
        <w:trPr>
          <w:trHeight w:val="567"/>
          <w:jc w:val="center"/>
        </w:trPr>
        <w:tc>
          <w:tcPr>
            <w:tcW w:w="2553" w:type="dxa"/>
            <w:tcBorders>
              <w:top w:val="nil"/>
              <w:left w:val="nil"/>
              <w:bottom w:val="nil"/>
              <w:right w:val="nil"/>
            </w:tcBorders>
            <w:vAlign w:val="bottom"/>
          </w:tcPr>
          <w:p w14:paraId="634F6805" w14:textId="77777777" w:rsidR="003775C7" w:rsidRDefault="00000000">
            <w:pPr>
              <w:spacing w:before="156" w:line="400" w:lineRule="exact"/>
              <w:ind w:firstLineChars="0" w:firstLine="0"/>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计划学时/学分</w:t>
            </w:r>
            <w:r>
              <w:rPr>
                <w:rFonts w:ascii="黑体" w:eastAsia="黑体" w:hAnsi="黑体"/>
                <w:color w:val="000000" w:themeColor="text1"/>
                <w:kern w:val="0"/>
                <w:sz w:val="30"/>
                <w:szCs w:val="30"/>
              </w:rPr>
              <w:t>：</w:t>
            </w:r>
          </w:p>
        </w:tc>
        <w:tc>
          <w:tcPr>
            <w:tcW w:w="3969" w:type="dxa"/>
            <w:tcBorders>
              <w:top w:val="single" w:sz="4" w:space="0" w:color="auto"/>
              <w:left w:val="nil"/>
              <w:bottom w:val="single" w:sz="4" w:space="0" w:color="auto"/>
              <w:right w:val="nil"/>
            </w:tcBorders>
            <w:vAlign w:val="bottom"/>
          </w:tcPr>
          <w:p w14:paraId="78566360" w14:textId="1A02ACF3" w:rsidR="003775C7" w:rsidRDefault="00C53F07">
            <w:pPr>
              <w:spacing w:before="156" w:line="400" w:lineRule="exact"/>
              <w:ind w:firstLineChars="0" w:firstLine="0"/>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26/1</w:t>
            </w:r>
          </w:p>
        </w:tc>
      </w:tr>
      <w:tr w:rsidR="003775C7" w14:paraId="6FDE643B" w14:textId="77777777">
        <w:trPr>
          <w:trHeight w:val="567"/>
          <w:jc w:val="center"/>
        </w:trPr>
        <w:tc>
          <w:tcPr>
            <w:tcW w:w="2553" w:type="dxa"/>
            <w:tcBorders>
              <w:top w:val="nil"/>
              <w:left w:val="nil"/>
              <w:bottom w:val="nil"/>
              <w:right w:val="nil"/>
            </w:tcBorders>
            <w:vAlign w:val="bottom"/>
          </w:tcPr>
          <w:p w14:paraId="246BC558" w14:textId="77777777" w:rsidR="003775C7" w:rsidRDefault="00000000">
            <w:pPr>
              <w:spacing w:before="156" w:line="400" w:lineRule="exact"/>
              <w:ind w:firstLineChars="0" w:firstLine="0"/>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适用</w:t>
            </w:r>
            <w:r>
              <w:rPr>
                <w:rFonts w:ascii="黑体" w:eastAsia="黑体" w:hAnsi="黑体"/>
                <w:color w:val="000000" w:themeColor="text1"/>
                <w:kern w:val="0"/>
                <w:sz w:val="30"/>
                <w:szCs w:val="30"/>
              </w:rPr>
              <w:t>专业：</w:t>
            </w:r>
          </w:p>
        </w:tc>
        <w:tc>
          <w:tcPr>
            <w:tcW w:w="3969" w:type="dxa"/>
            <w:tcBorders>
              <w:top w:val="single" w:sz="4" w:space="0" w:color="auto"/>
              <w:left w:val="nil"/>
              <w:bottom w:val="single" w:sz="4" w:space="0" w:color="auto"/>
              <w:right w:val="nil"/>
            </w:tcBorders>
            <w:vAlign w:val="bottom"/>
          </w:tcPr>
          <w:p w14:paraId="557E786A" w14:textId="77777777" w:rsidR="003775C7" w:rsidRDefault="00000000">
            <w:pPr>
              <w:spacing w:before="156" w:line="400" w:lineRule="exact"/>
              <w:ind w:firstLineChars="0" w:firstLine="0"/>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汽车电子技术专业</w:t>
            </w:r>
          </w:p>
        </w:tc>
      </w:tr>
      <w:tr w:rsidR="003775C7" w14:paraId="23FD9411" w14:textId="77777777">
        <w:trPr>
          <w:trHeight w:val="567"/>
          <w:jc w:val="center"/>
        </w:trPr>
        <w:tc>
          <w:tcPr>
            <w:tcW w:w="2553" w:type="dxa"/>
            <w:tcBorders>
              <w:top w:val="nil"/>
              <w:left w:val="nil"/>
              <w:bottom w:val="nil"/>
              <w:right w:val="nil"/>
            </w:tcBorders>
            <w:vAlign w:val="bottom"/>
          </w:tcPr>
          <w:p w14:paraId="41B81096" w14:textId="77777777" w:rsidR="003775C7" w:rsidRDefault="00000000">
            <w:pPr>
              <w:spacing w:before="156" w:line="400" w:lineRule="exact"/>
              <w:ind w:firstLineChars="0" w:firstLine="0"/>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 xml:space="preserve">编 制 </w:t>
            </w:r>
            <w:r>
              <w:rPr>
                <w:rFonts w:ascii="黑体" w:eastAsia="黑体" w:hAnsi="黑体"/>
                <w:color w:val="000000" w:themeColor="text1"/>
                <w:kern w:val="0"/>
                <w:sz w:val="30"/>
                <w:szCs w:val="30"/>
              </w:rPr>
              <w:t>人：</w:t>
            </w:r>
          </w:p>
        </w:tc>
        <w:tc>
          <w:tcPr>
            <w:tcW w:w="3969" w:type="dxa"/>
            <w:tcBorders>
              <w:top w:val="single" w:sz="4" w:space="0" w:color="auto"/>
              <w:left w:val="nil"/>
              <w:bottom w:val="single" w:sz="4" w:space="0" w:color="auto"/>
              <w:right w:val="nil"/>
            </w:tcBorders>
            <w:vAlign w:val="bottom"/>
          </w:tcPr>
          <w:p w14:paraId="4D612CB9" w14:textId="43952BBF" w:rsidR="003775C7" w:rsidRDefault="0043262D">
            <w:pPr>
              <w:spacing w:before="156" w:line="400" w:lineRule="exact"/>
              <w:ind w:firstLineChars="0" w:firstLine="0"/>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周宁</w:t>
            </w:r>
          </w:p>
        </w:tc>
      </w:tr>
      <w:tr w:rsidR="003775C7" w14:paraId="75BF646B" w14:textId="77777777">
        <w:trPr>
          <w:trHeight w:val="567"/>
          <w:jc w:val="center"/>
        </w:trPr>
        <w:tc>
          <w:tcPr>
            <w:tcW w:w="2553" w:type="dxa"/>
            <w:tcBorders>
              <w:top w:val="nil"/>
              <w:left w:val="nil"/>
              <w:bottom w:val="nil"/>
              <w:right w:val="nil"/>
            </w:tcBorders>
            <w:vAlign w:val="bottom"/>
          </w:tcPr>
          <w:p w14:paraId="5226285E" w14:textId="77777777" w:rsidR="003775C7" w:rsidRDefault="00000000">
            <w:pPr>
              <w:spacing w:before="156" w:line="400" w:lineRule="exact"/>
              <w:ind w:firstLineChars="0" w:firstLine="0"/>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专业</w:t>
            </w:r>
            <w:r>
              <w:rPr>
                <w:rFonts w:ascii="黑体" w:eastAsia="黑体" w:hAnsi="黑体"/>
                <w:color w:val="000000" w:themeColor="text1"/>
                <w:kern w:val="0"/>
                <w:sz w:val="30"/>
                <w:szCs w:val="30"/>
              </w:rPr>
              <w:t>审定人：</w:t>
            </w:r>
          </w:p>
        </w:tc>
        <w:tc>
          <w:tcPr>
            <w:tcW w:w="3969" w:type="dxa"/>
            <w:tcBorders>
              <w:top w:val="single" w:sz="4" w:space="0" w:color="auto"/>
              <w:left w:val="nil"/>
              <w:bottom w:val="single" w:sz="4" w:space="0" w:color="auto"/>
              <w:right w:val="nil"/>
            </w:tcBorders>
            <w:vAlign w:val="bottom"/>
          </w:tcPr>
          <w:p w14:paraId="1CE76FF9" w14:textId="2561B1E7" w:rsidR="003775C7" w:rsidRDefault="0043262D">
            <w:pPr>
              <w:spacing w:before="156" w:line="400" w:lineRule="exact"/>
              <w:ind w:firstLineChars="0" w:firstLine="0"/>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路文杰</w:t>
            </w:r>
          </w:p>
        </w:tc>
      </w:tr>
      <w:tr w:rsidR="003775C7" w14:paraId="4B7FCA82" w14:textId="77777777">
        <w:trPr>
          <w:trHeight w:val="567"/>
          <w:jc w:val="center"/>
        </w:trPr>
        <w:tc>
          <w:tcPr>
            <w:tcW w:w="2553" w:type="dxa"/>
            <w:tcBorders>
              <w:top w:val="nil"/>
              <w:left w:val="nil"/>
              <w:bottom w:val="nil"/>
              <w:right w:val="nil"/>
            </w:tcBorders>
            <w:vAlign w:val="bottom"/>
          </w:tcPr>
          <w:p w14:paraId="4A7C4938" w14:textId="77777777" w:rsidR="003775C7" w:rsidRDefault="00000000">
            <w:pPr>
              <w:spacing w:before="156" w:line="400" w:lineRule="exact"/>
              <w:ind w:firstLineChars="0" w:firstLine="0"/>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系部</w:t>
            </w:r>
            <w:r>
              <w:rPr>
                <w:rFonts w:ascii="黑体" w:eastAsia="黑体" w:hAnsi="黑体"/>
                <w:color w:val="000000" w:themeColor="text1"/>
                <w:kern w:val="0"/>
                <w:sz w:val="30"/>
                <w:szCs w:val="30"/>
              </w:rPr>
              <w:t>负责人：</w:t>
            </w:r>
          </w:p>
        </w:tc>
        <w:tc>
          <w:tcPr>
            <w:tcW w:w="3969" w:type="dxa"/>
            <w:tcBorders>
              <w:top w:val="single" w:sz="4" w:space="0" w:color="auto"/>
              <w:left w:val="nil"/>
              <w:bottom w:val="single" w:sz="4" w:space="0" w:color="auto"/>
              <w:right w:val="nil"/>
            </w:tcBorders>
            <w:vAlign w:val="bottom"/>
          </w:tcPr>
          <w:p w14:paraId="1D11B5FF" w14:textId="77777777" w:rsidR="003775C7" w:rsidRDefault="00000000">
            <w:pPr>
              <w:spacing w:before="156" w:line="400" w:lineRule="exact"/>
              <w:ind w:firstLineChars="0" w:firstLine="0"/>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陈芳</w:t>
            </w:r>
          </w:p>
        </w:tc>
      </w:tr>
      <w:tr w:rsidR="003775C7" w14:paraId="58288020" w14:textId="77777777">
        <w:trPr>
          <w:trHeight w:val="567"/>
          <w:jc w:val="center"/>
        </w:trPr>
        <w:tc>
          <w:tcPr>
            <w:tcW w:w="2553" w:type="dxa"/>
            <w:tcBorders>
              <w:top w:val="nil"/>
              <w:left w:val="nil"/>
              <w:bottom w:val="nil"/>
              <w:right w:val="nil"/>
            </w:tcBorders>
            <w:vAlign w:val="bottom"/>
          </w:tcPr>
          <w:p w14:paraId="0088B306" w14:textId="77777777" w:rsidR="003775C7" w:rsidRDefault="00000000">
            <w:pPr>
              <w:spacing w:before="156" w:line="400" w:lineRule="exact"/>
              <w:ind w:firstLineChars="0" w:firstLine="0"/>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审定</w:t>
            </w:r>
            <w:r>
              <w:rPr>
                <w:rFonts w:ascii="黑体" w:eastAsia="黑体" w:hAnsi="黑体"/>
                <w:color w:val="000000" w:themeColor="text1"/>
                <w:kern w:val="0"/>
                <w:sz w:val="30"/>
                <w:szCs w:val="30"/>
              </w:rPr>
              <w:t>日期：</w:t>
            </w:r>
          </w:p>
        </w:tc>
        <w:tc>
          <w:tcPr>
            <w:tcW w:w="3969" w:type="dxa"/>
            <w:tcBorders>
              <w:top w:val="single" w:sz="4" w:space="0" w:color="auto"/>
              <w:left w:val="nil"/>
              <w:right w:val="nil"/>
            </w:tcBorders>
            <w:vAlign w:val="bottom"/>
          </w:tcPr>
          <w:p w14:paraId="17489FD6" w14:textId="77777777" w:rsidR="003775C7" w:rsidRDefault="003775C7">
            <w:pPr>
              <w:spacing w:before="156" w:line="400" w:lineRule="exact"/>
              <w:ind w:firstLineChars="0" w:firstLine="0"/>
              <w:jc w:val="center"/>
              <w:rPr>
                <w:rFonts w:ascii="黑体" w:eastAsia="黑体" w:hAnsi="黑体" w:hint="eastAsia"/>
                <w:color w:val="000000" w:themeColor="text1"/>
                <w:kern w:val="0"/>
                <w:sz w:val="30"/>
                <w:szCs w:val="30"/>
              </w:rPr>
            </w:pPr>
          </w:p>
        </w:tc>
      </w:tr>
    </w:tbl>
    <w:p w14:paraId="24C8377C" w14:textId="77777777" w:rsidR="003775C7" w:rsidRDefault="003775C7">
      <w:pPr>
        <w:spacing w:before="156"/>
        <w:ind w:firstLine="600"/>
        <w:jc w:val="center"/>
        <w:rPr>
          <w:rFonts w:ascii="黑体" w:eastAsia="黑体" w:hAnsi="黑体" w:hint="eastAsia"/>
          <w:sz w:val="30"/>
          <w:szCs w:val="30"/>
        </w:rPr>
      </w:pPr>
    </w:p>
    <w:p w14:paraId="300568C3" w14:textId="4BD9A6A8" w:rsidR="003775C7" w:rsidRDefault="00000000">
      <w:pPr>
        <w:spacing w:before="156"/>
        <w:ind w:firstLineChars="0" w:firstLine="0"/>
        <w:jc w:val="center"/>
        <w:rPr>
          <w:rFonts w:ascii="黑体" w:eastAsia="黑体" w:hAnsi="黑体" w:hint="eastAsia"/>
          <w:sz w:val="32"/>
          <w:szCs w:val="32"/>
        </w:rPr>
      </w:pPr>
      <w:r>
        <w:rPr>
          <w:rFonts w:ascii="黑体" w:eastAsia="黑体" w:hAnsi="黑体" w:hint="eastAsia"/>
          <w:sz w:val="32"/>
          <w:szCs w:val="32"/>
        </w:rPr>
        <w:t>202</w:t>
      </w:r>
      <w:r w:rsidR="00C53F07">
        <w:rPr>
          <w:rFonts w:ascii="黑体" w:eastAsia="黑体" w:hAnsi="黑体" w:hint="eastAsia"/>
          <w:sz w:val="32"/>
          <w:szCs w:val="32"/>
        </w:rPr>
        <w:t>4</w:t>
      </w:r>
      <w:r>
        <w:rPr>
          <w:rFonts w:ascii="黑体" w:eastAsia="黑体" w:hAnsi="黑体" w:hint="eastAsia"/>
          <w:sz w:val="32"/>
          <w:szCs w:val="32"/>
        </w:rPr>
        <w:t>年8月</w:t>
      </w:r>
    </w:p>
    <w:p w14:paraId="5A90DD13" w14:textId="77777777" w:rsidR="003775C7" w:rsidRDefault="003775C7">
      <w:pPr>
        <w:spacing w:before="156"/>
        <w:ind w:firstLine="880"/>
        <w:jc w:val="center"/>
        <w:rPr>
          <w:rFonts w:ascii="黑体" w:eastAsia="黑体" w:hAnsi="黑体" w:hint="eastAsia"/>
          <w:sz w:val="44"/>
          <w:szCs w:val="44"/>
        </w:rPr>
        <w:sectPr w:rsidR="003775C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docGrid w:type="lines" w:linePitch="312"/>
        </w:sectPr>
      </w:pPr>
    </w:p>
    <w:sdt>
      <w:sdtPr>
        <w:rPr>
          <w:rFonts w:ascii="黑体" w:eastAsia="黑体" w:hAnsi="黑体" w:cs="黑体" w:hint="eastAsia"/>
          <w:bCs/>
          <w:kern w:val="44"/>
          <w:sz w:val="44"/>
          <w:szCs w:val="44"/>
        </w:rPr>
        <w:id w:val="147466861"/>
        <w15:color w:val="DBDBDB"/>
        <w:docPartObj>
          <w:docPartGallery w:val="Table of Contents"/>
          <w:docPartUnique/>
        </w:docPartObj>
      </w:sdtPr>
      <w:sdtEndPr>
        <w:rPr>
          <w:rFonts w:asciiTheme="minorHAnsi" w:hAnsiTheme="minorHAnsi" w:cstheme="minorEastAsia"/>
          <w:szCs w:val="24"/>
        </w:rPr>
      </w:sdtEndPr>
      <w:sdtContent>
        <w:p w14:paraId="027E12C0" w14:textId="77777777" w:rsidR="003775C7" w:rsidRDefault="00000000">
          <w:pPr>
            <w:pStyle w:val="TOC1"/>
            <w:tabs>
              <w:tab w:val="right" w:leader="dot" w:pos="8306"/>
            </w:tabs>
            <w:spacing w:before="156" w:afterLines="50" w:after="156"/>
            <w:ind w:firstLineChars="0" w:firstLine="0"/>
            <w:jc w:val="center"/>
            <w:rPr>
              <w:rFonts w:ascii="黑体" w:eastAsia="黑体" w:hAnsi="黑体" w:cs="黑体" w:hint="eastAsia"/>
              <w:sz w:val="44"/>
              <w:szCs w:val="44"/>
            </w:rPr>
          </w:pPr>
          <w:r>
            <w:rPr>
              <w:rFonts w:ascii="黑体" w:eastAsia="黑体" w:hAnsi="黑体" w:cs="黑体" w:hint="eastAsia"/>
              <w:sz w:val="44"/>
              <w:szCs w:val="44"/>
            </w:rPr>
            <w:t>目录</w:t>
          </w:r>
        </w:p>
        <w:p w14:paraId="39A1F1FE" w14:textId="2733F4AC" w:rsidR="003775C7" w:rsidRDefault="00000000">
          <w:pPr>
            <w:pStyle w:val="TOC1"/>
            <w:tabs>
              <w:tab w:val="right" w:leader="dot" w:pos="8306"/>
            </w:tabs>
            <w:spacing w:beforeLines="0" w:before="0"/>
            <w:ind w:firstLineChars="0" w:firstLine="0"/>
            <w:rPr>
              <w:rFonts w:ascii="黑体" w:eastAsia="黑体" w:hAnsi="黑体" w:cs="黑体" w:hint="eastAsia"/>
              <w:sz w:val="44"/>
              <w:szCs w:val="44"/>
            </w:rPr>
          </w:pPr>
          <w:r>
            <w:rPr>
              <w:rFonts w:hint="eastAsia"/>
            </w:rPr>
            <w:fldChar w:fldCharType="begin"/>
          </w:r>
          <w:r>
            <w:rPr>
              <w:rFonts w:hint="eastAsia"/>
            </w:rPr>
            <w:instrText xml:space="preserve">TOC \o "1-3" \h \u </w:instrText>
          </w:r>
          <w:r>
            <w:rPr>
              <w:rFonts w:hint="eastAsia"/>
            </w:rPr>
            <w:fldChar w:fldCharType="separate"/>
          </w:r>
          <w:hyperlink w:anchor="_Toc18769" w:history="1">
            <w:r>
              <w:rPr>
                <w:rFonts w:ascii="黑体" w:eastAsia="黑体" w:hAnsi="黑体" w:cs="黑体" w:hint="eastAsia"/>
                <w:sz w:val="44"/>
                <w:szCs w:val="44"/>
              </w:rPr>
              <w:t>《</w:t>
            </w:r>
            <w:r w:rsidR="0043262D" w:rsidRPr="0043262D">
              <w:rPr>
                <w:rFonts w:ascii="黑体" w:eastAsia="黑体" w:hAnsi="黑体" w:cs="黑体" w:hint="eastAsia"/>
                <w:sz w:val="44"/>
                <w:szCs w:val="44"/>
              </w:rPr>
              <w:t>汽车机加工实训（钳焊）</w:t>
            </w:r>
            <w:r>
              <w:rPr>
                <w:rFonts w:ascii="黑体" w:eastAsia="黑体" w:hAnsi="黑体" w:cs="黑体" w:hint="eastAsia"/>
                <w:sz w:val="44"/>
                <w:szCs w:val="44"/>
              </w:rPr>
              <w:t>》课程标准</w:t>
            </w:r>
            <w:r>
              <w:rPr>
                <w:rFonts w:ascii="黑体" w:eastAsia="黑体" w:hAnsi="黑体" w:cs="黑体" w:hint="eastAsia"/>
                <w:sz w:val="44"/>
                <w:szCs w:val="44"/>
              </w:rPr>
              <w:tab/>
            </w:r>
            <w:r>
              <w:rPr>
                <w:rFonts w:ascii="黑体" w:eastAsia="黑体" w:hAnsi="黑体" w:cs="黑体" w:hint="eastAsia"/>
                <w:sz w:val="44"/>
                <w:szCs w:val="44"/>
              </w:rPr>
              <w:fldChar w:fldCharType="begin"/>
            </w:r>
            <w:r>
              <w:rPr>
                <w:rFonts w:ascii="黑体" w:eastAsia="黑体" w:hAnsi="黑体" w:cs="黑体" w:hint="eastAsia"/>
                <w:sz w:val="44"/>
                <w:szCs w:val="44"/>
              </w:rPr>
              <w:instrText xml:space="preserve"> PAGEREF _Toc18769 \h </w:instrText>
            </w:r>
            <w:r>
              <w:rPr>
                <w:rFonts w:ascii="黑体" w:eastAsia="黑体" w:hAnsi="黑体" w:cs="黑体" w:hint="eastAsia"/>
                <w:sz w:val="44"/>
                <w:szCs w:val="44"/>
              </w:rPr>
            </w:r>
            <w:r>
              <w:rPr>
                <w:rFonts w:ascii="黑体" w:eastAsia="黑体" w:hAnsi="黑体" w:cs="黑体" w:hint="eastAsia"/>
                <w:sz w:val="44"/>
                <w:szCs w:val="44"/>
              </w:rPr>
              <w:fldChar w:fldCharType="separate"/>
            </w:r>
            <w:r>
              <w:rPr>
                <w:rFonts w:ascii="黑体" w:eastAsia="黑体" w:hAnsi="黑体" w:cs="黑体" w:hint="eastAsia"/>
                <w:sz w:val="44"/>
                <w:szCs w:val="44"/>
              </w:rPr>
              <w:t>1</w:t>
            </w:r>
            <w:r>
              <w:rPr>
                <w:rFonts w:ascii="黑体" w:eastAsia="黑体" w:hAnsi="黑体" w:cs="黑体" w:hint="eastAsia"/>
                <w:sz w:val="44"/>
                <w:szCs w:val="44"/>
              </w:rPr>
              <w:fldChar w:fldCharType="end"/>
            </w:r>
          </w:hyperlink>
        </w:p>
        <w:p w14:paraId="14CD777E" w14:textId="77777777" w:rsidR="003775C7" w:rsidRDefault="00000000">
          <w:pPr>
            <w:pStyle w:val="TOC2"/>
            <w:tabs>
              <w:tab w:val="right" w:leader="dot" w:pos="8306"/>
            </w:tabs>
            <w:spacing w:before="156"/>
            <w:ind w:leftChars="0" w:left="0" w:firstLine="480"/>
            <w:rPr>
              <w:rFonts w:ascii="宋体" w:hAnsi="宋体" w:cs="宋体" w:hint="eastAsia"/>
              <w:b/>
              <w:bCs/>
              <w:sz w:val="28"/>
              <w:szCs w:val="28"/>
            </w:rPr>
          </w:pPr>
          <w:hyperlink w:anchor="_Toc30659" w:history="1">
            <w:r>
              <w:rPr>
                <w:rFonts w:ascii="宋体" w:hAnsi="宋体" w:cs="宋体" w:hint="eastAsia"/>
                <w:b/>
                <w:bCs/>
                <w:sz w:val="28"/>
                <w:szCs w:val="28"/>
              </w:rPr>
              <w:t>一、课程定位</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_Toc30659 \h </w:instrText>
            </w:r>
            <w:r>
              <w:rPr>
                <w:rFonts w:ascii="宋体" w:hAnsi="宋体" w:cs="宋体" w:hint="eastAsia"/>
                <w:b/>
                <w:bCs/>
                <w:sz w:val="28"/>
                <w:szCs w:val="28"/>
              </w:rPr>
            </w:r>
            <w:r>
              <w:rPr>
                <w:rFonts w:ascii="宋体" w:hAnsi="宋体" w:cs="宋体" w:hint="eastAsia"/>
                <w:b/>
                <w:bCs/>
                <w:sz w:val="28"/>
                <w:szCs w:val="28"/>
              </w:rPr>
              <w:fldChar w:fldCharType="separate"/>
            </w:r>
            <w:r>
              <w:rPr>
                <w:rFonts w:ascii="宋体" w:hAnsi="宋体" w:cs="宋体" w:hint="eastAsia"/>
                <w:b/>
                <w:bCs/>
                <w:sz w:val="28"/>
                <w:szCs w:val="28"/>
              </w:rPr>
              <w:t>1</w:t>
            </w:r>
            <w:r>
              <w:rPr>
                <w:rFonts w:ascii="宋体" w:hAnsi="宋体" w:cs="宋体" w:hint="eastAsia"/>
                <w:b/>
                <w:bCs/>
                <w:sz w:val="28"/>
                <w:szCs w:val="28"/>
              </w:rPr>
              <w:fldChar w:fldCharType="end"/>
            </w:r>
          </w:hyperlink>
        </w:p>
        <w:p w14:paraId="296DDB91" w14:textId="77777777" w:rsidR="003775C7" w:rsidRDefault="00000000">
          <w:pPr>
            <w:pStyle w:val="TOC3"/>
            <w:tabs>
              <w:tab w:val="right" w:leader="dot" w:pos="8306"/>
            </w:tabs>
            <w:spacing w:before="156"/>
            <w:ind w:leftChars="0" w:left="0" w:firstLine="480"/>
            <w:rPr>
              <w:rFonts w:ascii="宋体" w:hAnsi="宋体" w:cs="宋体" w:hint="eastAsia"/>
              <w:b/>
              <w:bCs/>
            </w:rPr>
          </w:pPr>
          <w:hyperlink w:anchor="_Toc31930" w:history="1">
            <w:r>
              <w:rPr>
                <w:rFonts w:ascii="宋体" w:hAnsi="宋体" w:cs="宋体" w:hint="eastAsia"/>
                <w:b/>
                <w:bCs/>
              </w:rPr>
              <w:t>（一）课程地位</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_Toc31930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1</w:t>
            </w:r>
            <w:r>
              <w:rPr>
                <w:rFonts w:ascii="宋体" w:hAnsi="宋体" w:cs="宋体" w:hint="eastAsia"/>
                <w:b/>
                <w:bCs/>
              </w:rPr>
              <w:fldChar w:fldCharType="end"/>
            </w:r>
          </w:hyperlink>
        </w:p>
        <w:p w14:paraId="768D0564" w14:textId="77777777" w:rsidR="003775C7" w:rsidRDefault="00000000">
          <w:pPr>
            <w:pStyle w:val="TOC3"/>
            <w:tabs>
              <w:tab w:val="right" w:leader="dot" w:pos="8306"/>
            </w:tabs>
            <w:spacing w:before="156"/>
            <w:ind w:leftChars="0" w:left="0" w:firstLine="480"/>
            <w:rPr>
              <w:rFonts w:ascii="宋体" w:hAnsi="宋体" w:cs="宋体" w:hint="eastAsia"/>
              <w:b/>
              <w:bCs/>
            </w:rPr>
          </w:pPr>
          <w:hyperlink w:anchor="_Toc9881" w:history="1">
            <w:r>
              <w:rPr>
                <w:rFonts w:ascii="宋体" w:hAnsi="宋体" w:cs="宋体" w:hint="eastAsia"/>
                <w:b/>
                <w:bCs/>
              </w:rPr>
              <w:t>（二）课程的作用</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_Toc9881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2</w:t>
            </w:r>
            <w:r>
              <w:rPr>
                <w:rFonts w:ascii="宋体" w:hAnsi="宋体" w:cs="宋体" w:hint="eastAsia"/>
                <w:b/>
                <w:bCs/>
              </w:rPr>
              <w:fldChar w:fldCharType="end"/>
            </w:r>
          </w:hyperlink>
        </w:p>
        <w:p w14:paraId="1B14C49E" w14:textId="77777777" w:rsidR="003775C7" w:rsidRDefault="00000000">
          <w:pPr>
            <w:pStyle w:val="TOC2"/>
            <w:tabs>
              <w:tab w:val="right" w:leader="dot" w:pos="8306"/>
            </w:tabs>
            <w:spacing w:before="156"/>
            <w:ind w:leftChars="0" w:left="0" w:firstLine="480"/>
            <w:rPr>
              <w:rFonts w:ascii="宋体" w:hAnsi="宋体" w:cs="宋体" w:hint="eastAsia"/>
              <w:b/>
              <w:bCs/>
              <w:sz w:val="28"/>
              <w:szCs w:val="28"/>
            </w:rPr>
          </w:pPr>
          <w:hyperlink w:anchor="_Toc417" w:history="1">
            <w:r>
              <w:rPr>
                <w:rFonts w:ascii="宋体" w:hAnsi="宋体" w:cs="宋体" w:hint="eastAsia"/>
                <w:b/>
                <w:bCs/>
                <w:sz w:val="28"/>
                <w:szCs w:val="28"/>
              </w:rPr>
              <w:t>二、课程目标</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_Toc417 \h </w:instrText>
            </w:r>
            <w:r>
              <w:rPr>
                <w:rFonts w:ascii="宋体" w:hAnsi="宋体" w:cs="宋体" w:hint="eastAsia"/>
                <w:b/>
                <w:bCs/>
                <w:sz w:val="28"/>
                <w:szCs w:val="28"/>
              </w:rPr>
            </w:r>
            <w:r>
              <w:rPr>
                <w:rFonts w:ascii="宋体" w:hAnsi="宋体" w:cs="宋体" w:hint="eastAsia"/>
                <w:b/>
                <w:bCs/>
                <w:sz w:val="28"/>
                <w:szCs w:val="28"/>
              </w:rPr>
              <w:fldChar w:fldCharType="separate"/>
            </w:r>
            <w:r>
              <w:rPr>
                <w:rFonts w:ascii="宋体" w:hAnsi="宋体" w:cs="宋体" w:hint="eastAsia"/>
                <w:b/>
                <w:bCs/>
                <w:sz w:val="28"/>
                <w:szCs w:val="28"/>
              </w:rPr>
              <w:t>2</w:t>
            </w:r>
            <w:r>
              <w:rPr>
                <w:rFonts w:ascii="宋体" w:hAnsi="宋体" w:cs="宋体" w:hint="eastAsia"/>
                <w:b/>
                <w:bCs/>
                <w:sz w:val="28"/>
                <w:szCs w:val="28"/>
              </w:rPr>
              <w:fldChar w:fldCharType="end"/>
            </w:r>
          </w:hyperlink>
        </w:p>
        <w:p w14:paraId="06C79B79" w14:textId="77777777" w:rsidR="003775C7" w:rsidRDefault="00000000">
          <w:pPr>
            <w:pStyle w:val="TOC3"/>
            <w:tabs>
              <w:tab w:val="right" w:leader="dot" w:pos="8306"/>
            </w:tabs>
            <w:spacing w:before="156"/>
            <w:ind w:leftChars="0" w:left="0" w:firstLine="480"/>
            <w:rPr>
              <w:rFonts w:ascii="宋体" w:hAnsi="宋体" w:cs="宋体" w:hint="eastAsia"/>
              <w:b/>
              <w:bCs/>
            </w:rPr>
          </w:pPr>
          <w:hyperlink w:anchor="_Toc7630" w:history="1">
            <w:r>
              <w:rPr>
                <w:rFonts w:ascii="宋体" w:hAnsi="宋体" w:cs="宋体" w:hint="eastAsia"/>
                <w:b/>
                <w:bCs/>
              </w:rPr>
              <w:t>（一）总体目标</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_Toc7630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2</w:t>
            </w:r>
            <w:r>
              <w:rPr>
                <w:rFonts w:ascii="宋体" w:hAnsi="宋体" w:cs="宋体" w:hint="eastAsia"/>
                <w:b/>
                <w:bCs/>
              </w:rPr>
              <w:fldChar w:fldCharType="end"/>
            </w:r>
          </w:hyperlink>
        </w:p>
        <w:p w14:paraId="32A41BAB" w14:textId="77777777" w:rsidR="003775C7" w:rsidRDefault="00000000">
          <w:pPr>
            <w:pStyle w:val="TOC3"/>
            <w:tabs>
              <w:tab w:val="right" w:leader="dot" w:pos="8306"/>
            </w:tabs>
            <w:spacing w:before="156"/>
            <w:ind w:leftChars="0" w:left="0" w:firstLine="480"/>
            <w:rPr>
              <w:rFonts w:ascii="宋体" w:hAnsi="宋体" w:cs="宋体" w:hint="eastAsia"/>
              <w:b/>
              <w:bCs/>
            </w:rPr>
          </w:pPr>
          <w:hyperlink w:anchor="_Toc23530" w:history="1">
            <w:r>
              <w:rPr>
                <w:rFonts w:ascii="宋体" w:hAnsi="宋体" w:cs="宋体" w:hint="eastAsia"/>
                <w:b/>
                <w:bCs/>
              </w:rPr>
              <w:t>（二）具体目标</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_Toc23530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2</w:t>
            </w:r>
            <w:r>
              <w:rPr>
                <w:rFonts w:ascii="宋体" w:hAnsi="宋体" w:cs="宋体" w:hint="eastAsia"/>
                <w:b/>
                <w:bCs/>
              </w:rPr>
              <w:fldChar w:fldCharType="end"/>
            </w:r>
          </w:hyperlink>
        </w:p>
        <w:p w14:paraId="5CC63720" w14:textId="77777777" w:rsidR="003775C7" w:rsidRDefault="00000000">
          <w:pPr>
            <w:pStyle w:val="TOC2"/>
            <w:tabs>
              <w:tab w:val="right" w:leader="dot" w:pos="8306"/>
            </w:tabs>
            <w:spacing w:before="156"/>
            <w:ind w:leftChars="0" w:left="0" w:firstLine="480"/>
            <w:rPr>
              <w:rFonts w:ascii="宋体" w:hAnsi="宋体" w:cs="宋体" w:hint="eastAsia"/>
              <w:b/>
              <w:bCs/>
              <w:sz w:val="28"/>
              <w:szCs w:val="28"/>
            </w:rPr>
          </w:pPr>
          <w:hyperlink w:anchor="_Toc23130" w:history="1">
            <w:r>
              <w:rPr>
                <w:rFonts w:ascii="宋体" w:hAnsi="宋体" w:cs="宋体" w:hint="eastAsia"/>
                <w:b/>
                <w:bCs/>
                <w:sz w:val="28"/>
                <w:szCs w:val="28"/>
              </w:rPr>
              <w:t>三、课程设计</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_Toc23130 \h </w:instrText>
            </w:r>
            <w:r>
              <w:rPr>
                <w:rFonts w:ascii="宋体" w:hAnsi="宋体" w:cs="宋体" w:hint="eastAsia"/>
                <w:b/>
                <w:bCs/>
                <w:sz w:val="28"/>
                <w:szCs w:val="28"/>
              </w:rPr>
            </w:r>
            <w:r>
              <w:rPr>
                <w:rFonts w:ascii="宋体" w:hAnsi="宋体" w:cs="宋体" w:hint="eastAsia"/>
                <w:b/>
                <w:bCs/>
                <w:sz w:val="28"/>
                <w:szCs w:val="28"/>
              </w:rPr>
              <w:fldChar w:fldCharType="separate"/>
            </w:r>
            <w:r>
              <w:rPr>
                <w:rFonts w:ascii="宋体" w:hAnsi="宋体" w:cs="宋体" w:hint="eastAsia"/>
                <w:b/>
                <w:bCs/>
                <w:sz w:val="28"/>
                <w:szCs w:val="28"/>
              </w:rPr>
              <w:t>3</w:t>
            </w:r>
            <w:r>
              <w:rPr>
                <w:rFonts w:ascii="宋体" w:hAnsi="宋体" w:cs="宋体" w:hint="eastAsia"/>
                <w:b/>
                <w:bCs/>
                <w:sz w:val="28"/>
                <w:szCs w:val="28"/>
              </w:rPr>
              <w:fldChar w:fldCharType="end"/>
            </w:r>
          </w:hyperlink>
        </w:p>
        <w:p w14:paraId="3B3DB5D2" w14:textId="77777777" w:rsidR="003775C7" w:rsidRDefault="00000000">
          <w:pPr>
            <w:pStyle w:val="TOC3"/>
            <w:tabs>
              <w:tab w:val="right" w:leader="dot" w:pos="8306"/>
            </w:tabs>
            <w:spacing w:before="156"/>
            <w:ind w:leftChars="0" w:left="0" w:firstLine="480"/>
            <w:rPr>
              <w:rFonts w:ascii="宋体" w:hAnsi="宋体" w:cs="宋体" w:hint="eastAsia"/>
              <w:b/>
              <w:bCs/>
            </w:rPr>
          </w:pPr>
          <w:hyperlink w:anchor="_Toc8881" w:history="1">
            <w:r>
              <w:rPr>
                <w:rFonts w:ascii="宋体" w:hAnsi="宋体" w:cs="宋体" w:hint="eastAsia"/>
                <w:b/>
                <w:bCs/>
              </w:rPr>
              <w:t>（一）课程总体设计理念</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_Toc8881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3</w:t>
            </w:r>
            <w:r>
              <w:rPr>
                <w:rFonts w:ascii="宋体" w:hAnsi="宋体" w:cs="宋体" w:hint="eastAsia"/>
                <w:b/>
                <w:bCs/>
              </w:rPr>
              <w:fldChar w:fldCharType="end"/>
            </w:r>
          </w:hyperlink>
        </w:p>
        <w:p w14:paraId="4975020B" w14:textId="77777777" w:rsidR="003775C7" w:rsidRDefault="00000000">
          <w:pPr>
            <w:pStyle w:val="TOC3"/>
            <w:tabs>
              <w:tab w:val="right" w:leader="dot" w:pos="8306"/>
            </w:tabs>
            <w:spacing w:before="156"/>
            <w:ind w:leftChars="0" w:left="0" w:firstLine="480"/>
            <w:rPr>
              <w:rFonts w:ascii="宋体" w:hAnsi="宋体" w:cs="宋体" w:hint="eastAsia"/>
              <w:b/>
              <w:bCs/>
            </w:rPr>
          </w:pPr>
          <w:hyperlink w:anchor="_Toc29925" w:history="1">
            <w:r>
              <w:rPr>
                <w:rFonts w:ascii="宋体" w:hAnsi="宋体" w:cs="宋体" w:hint="eastAsia"/>
                <w:b/>
                <w:bCs/>
              </w:rPr>
              <w:t>（二）课程设计思路</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_Toc29925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3</w:t>
            </w:r>
            <w:r>
              <w:rPr>
                <w:rFonts w:ascii="宋体" w:hAnsi="宋体" w:cs="宋体" w:hint="eastAsia"/>
                <w:b/>
                <w:bCs/>
              </w:rPr>
              <w:fldChar w:fldCharType="end"/>
            </w:r>
          </w:hyperlink>
        </w:p>
        <w:p w14:paraId="28DC4826" w14:textId="77777777" w:rsidR="003775C7" w:rsidRDefault="00000000">
          <w:pPr>
            <w:pStyle w:val="TOC2"/>
            <w:tabs>
              <w:tab w:val="right" w:leader="dot" w:pos="8306"/>
            </w:tabs>
            <w:spacing w:before="156"/>
            <w:ind w:leftChars="0" w:left="0" w:firstLine="480"/>
            <w:rPr>
              <w:rFonts w:ascii="宋体" w:hAnsi="宋体" w:cs="宋体" w:hint="eastAsia"/>
              <w:b/>
              <w:bCs/>
              <w:sz w:val="28"/>
              <w:szCs w:val="28"/>
            </w:rPr>
          </w:pPr>
          <w:hyperlink w:anchor="_Toc23055" w:history="1">
            <w:r>
              <w:rPr>
                <w:rFonts w:ascii="宋体" w:hAnsi="宋体" w:cs="宋体" w:hint="eastAsia"/>
                <w:b/>
                <w:bCs/>
                <w:sz w:val="28"/>
                <w:szCs w:val="28"/>
              </w:rPr>
              <w:t>四、课程内容</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_Toc23055 \h </w:instrText>
            </w:r>
            <w:r>
              <w:rPr>
                <w:rFonts w:ascii="宋体" w:hAnsi="宋体" w:cs="宋体" w:hint="eastAsia"/>
                <w:b/>
                <w:bCs/>
                <w:sz w:val="28"/>
                <w:szCs w:val="28"/>
              </w:rPr>
            </w:r>
            <w:r>
              <w:rPr>
                <w:rFonts w:ascii="宋体" w:hAnsi="宋体" w:cs="宋体" w:hint="eastAsia"/>
                <w:b/>
                <w:bCs/>
                <w:sz w:val="28"/>
                <w:szCs w:val="28"/>
              </w:rPr>
              <w:fldChar w:fldCharType="separate"/>
            </w:r>
            <w:r>
              <w:rPr>
                <w:rFonts w:ascii="宋体" w:hAnsi="宋体" w:cs="宋体" w:hint="eastAsia"/>
                <w:b/>
                <w:bCs/>
                <w:sz w:val="28"/>
                <w:szCs w:val="28"/>
              </w:rPr>
              <w:t>4</w:t>
            </w:r>
            <w:r>
              <w:rPr>
                <w:rFonts w:ascii="宋体" w:hAnsi="宋体" w:cs="宋体" w:hint="eastAsia"/>
                <w:b/>
                <w:bCs/>
                <w:sz w:val="28"/>
                <w:szCs w:val="28"/>
              </w:rPr>
              <w:fldChar w:fldCharType="end"/>
            </w:r>
          </w:hyperlink>
        </w:p>
        <w:p w14:paraId="25C89FB7" w14:textId="77777777" w:rsidR="003775C7" w:rsidRDefault="00000000">
          <w:pPr>
            <w:pStyle w:val="TOC3"/>
            <w:tabs>
              <w:tab w:val="right" w:leader="dot" w:pos="8306"/>
            </w:tabs>
            <w:spacing w:before="156"/>
            <w:ind w:leftChars="0" w:left="0" w:firstLine="480"/>
            <w:rPr>
              <w:rFonts w:ascii="宋体" w:hAnsi="宋体" w:cs="宋体" w:hint="eastAsia"/>
              <w:b/>
              <w:bCs/>
            </w:rPr>
          </w:pPr>
          <w:hyperlink w:anchor="_Toc16110" w:history="1">
            <w:r>
              <w:rPr>
                <w:rFonts w:ascii="宋体" w:hAnsi="宋体" w:cs="宋体" w:hint="eastAsia"/>
                <w:b/>
                <w:bCs/>
              </w:rPr>
              <w:t>（一）课程内容确定的依据</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_Toc16110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4</w:t>
            </w:r>
            <w:r>
              <w:rPr>
                <w:rFonts w:ascii="宋体" w:hAnsi="宋体" w:cs="宋体" w:hint="eastAsia"/>
                <w:b/>
                <w:bCs/>
              </w:rPr>
              <w:fldChar w:fldCharType="end"/>
            </w:r>
          </w:hyperlink>
        </w:p>
        <w:p w14:paraId="1CA3F504" w14:textId="77777777" w:rsidR="003775C7" w:rsidRDefault="00000000">
          <w:pPr>
            <w:pStyle w:val="TOC3"/>
            <w:tabs>
              <w:tab w:val="right" w:leader="dot" w:pos="8306"/>
            </w:tabs>
            <w:spacing w:before="156"/>
            <w:ind w:leftChars="0" w:left="0" w:firstLine="480"/>
            <w:rPr>
              <w:rFonts w:ascii="宋体" w:hAnsi="宋体" w:cs="宋体" w:hint="eastAsia"/>
              <w:b/>
              <w:bCs/>
            </w:rPr>
          </w:pPr>
          <w:hyperlink w:anchor="_Toc17955" w:history="1">
            <w:r>
              <w:rPr>
                <w:rFonts w:ascii="宋体" w:hAnsi="宋体" w:cs="宋体" w:hint="eastAsia"/>
                <w:b/>
                <w:bCs/>
              </w:rPr>
              <w:t>（二）课程内容</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_Toc17955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5</w:t>
            </w:r>
            <w:r>
              <w:rPr>
                <w:rFonts w:ascii="宋体" w:hAnsi="宋体" w:cs="宋体" w:hint="eastAsia"/>
                <w:b/>
                <w:bCs/>
              </w:rPr>
              <w:fldChar w:fldCharType="end"/>
            </w:r>
          </w:hyperlink>
        </w:p>
        <w:p w14:paraId="58FB6382" w14:textId="77777777" w:rsidR="003775C7" w:rsidRDefault="00000000">
          <w:pPr>
            <w:pStyle w:val="TOC2"/>
            <w:tabs>
              <w:tab w:val="right" w:leader="dot" w:pos="8306"/>
            </w:tabs>
            <w:spacing w:before="156"/>
            <w:ind w:leftChars="0" w:left="0" w:firstLine="480"/>
            <w:rPr>
              <w:rFonts w:ascii="宋体" w:hAnsi="宋体" w:cs="宋体" w:hint="eastAsia"/>
              <w:b/>
              <w:bCs/>
              <w:sz w:val="28"/>
              <w:szCs w:val="28"/>
            </w:rPr>
          </w:pPr>
          <w:hyperlink w:anchor="_Toc5031" w:history="1">
            <w:r>
              <w:rPr>
                <w:rFonts w:ascii="宋体" w:hAnsi="宋体" w:cs="宋体" w:hint="eastAsia"/>
                <w:b/>
                <w:bCs/>
                <w:sz w:val="28"/>
                <w:szCs w:val="28"/>
              </w:rPr>
              <w:t>五、 实施建议</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_Toc5031 \h </w:instrText>
            </w:r>
            <w:r>
              <w:rPr>
                <w:rFonts w:ascii="宋体" w:hAnsi="宋体" w:cs="宋体" w:hint="eastAsia"/>
                <w:b/>
                <w:bCs/>
                <w:sz w:val="28"/>
                <w:szCs w:val="28"/>
              </w:rPr>
            </w:r>
            <w:r>
              <w:rPr>
                <w:rFonts w:ascii="宋体" w:hAnsi="宋体" w:cs="宋体" w:hint="eastAsia"/>
                <w:b/>
                <w:bCs/>
                <w:sz w:val="28"/>
                <w:szCs w:val="28"/>
              </w:rPr>
              <w:fldChar w:fldCharType="separate"/>
            </w:r>
            <w:r>
              <w:rPr>
                <w:rFonts w:ascii="宋体" w:hAnsi="宋体" w:cs="宋体" w:hint="eastAsia"/>
                <w:b/>
                <w:bCs/>
                <w:sz w:val="28"/>
                <w:szCs w:val="28"/>
              </w:rPr>
              <w:t>9</w:t>
            </w:r>
            <w:r>
              <w:rPr>
                <w:rFonts w:ascii="宋体" w:hAnsi="宋体" w:cs="宋体" w:hint="eastAsia"/>
                <w:b/>
                <w:bCs/>
                <w:sz w:val="28"/>
                <w:szCs w:val="28"/>
              </w:rPr>
              <w:fldChar w:fldCharType="end"/>
            </w:r>
          </w:hyperlink>
        </w:p>
        <w:p w14:paraId="3F254FE3" w14:textId="77777777" w:rsidR="003775C7" w:rsidRDefault="00000000">
          <w:pPr>
            <w:pStyle w:val="TOC3"/>
            <w:tabs>
              <w:tab w:val="right" w:leader="dot" w:pos="8306"/>
            </w:tabs>
            <w:spacing w:before="156"/>
            <w:ind w:leftChars="0" w:left="0" w:firstLine="480"/>
            <w:rPr>
              <w:rFonts w:ascii="宋体" w:hAnsi="宋体" w:cs="宋体" w:hint="eastAsia"/>
              <w:b/>
              <w:bCs/>
            </w:rPr>
          </w:pPr>
          <w:hyperlink w:anchor="_Toc22383" w:history="1">
            <w:r>
              <w:rPr>
                <w:rFonts w:ascii="宋体" w:hAnsi="宋体" w:cs="宋体" w:hint="eastAsia"/>
                <w:b/>
                <w:bCs/>
              </w:rPr>
              <w:t>（一）课程实施</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_Toc22383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9</w:t>
            </w:r>
            <w:r>
              <w:rPr>
                <w:rFonts w:ascii="宋体" w:hAnsi="宋体" w:cs="宋体" w:hint="eastAsia"/>
                <w:b/>
                <w:bCs/>
              </w:rPr>
              <w:fldChar w:fldCharType="end"/>
            </w:r>
          </w:hyperlink>
        </w:p>
        <w:p w14:paraId="15769341" w14:textId="77777777" w:rsidR="003775C7" w:rsidRDefault="00000000">
          <w:pPr>
            <w:pStyle w:val="TOC3"/>
            <w:tabs>
              <w:tab w:val="right" w:leader="dot" w:pos="8306"/>
            </w:tabs>
            <w:spacing w:before="156"/>
            <w:ind w:leftChars="0" w:left="0" w:firstLine="480"/>
            <w:rPr>
              <w:rFonts w:ascii="宋体" w:hAnsi="宋体" w:cs="宋体" w:hint="eastAsia"/>
              <w:b/>
              <w:bCs/>
            </w:rPr>
          </w:pPr>
          <w:hyperlink w:anchor="_Toc6923" w:history="1">
            <w:r>
              <w:rPr>
                <w:rFonts w:ascii="宋体" w:hAnsi="宋体" w:cs="宋体" w:hint="eastAsia"/>
                <w:b/>
                <w:bCs/>
              </w:rPr>
              <w:t>（二）教学评价与考核要求</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_Toc6923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9</w:t>
            </w:r>
            <w:r>
              <w:rPr>
                <w:rFonts w:ascii="宋体" w:hAnsi="宋体" w:cs="宋体" w:hint="eastAsia"/>
                <w:b/>
                <w:bCs/>
              </w:rPr>
              <w:fldChar w:fldCharType="end"/>
            </w:r>
          </w:hyperlink>
        </w:p>
        <w:p w14:paraId="00FBEBA6" w14:textId="77777777" w:rsidR="003775C7" w:rsidRDefault="00000000">
          <w:pPr>
            <w:pStyle w:val="TOC3"/>
            <w:tabs>
              <w:tab w:val="right" w:leader="dot" w:pos="8306"/>
            </w:tabs>
            <w:spacing w:before="156"/>
            <w:ind w:leftChars="0" w:left="0" w:firstLine="480"/>
            <w:rPr>
              <w:rFonts w:hint="eastAsia"/>
            </w:rPr>
          </w:pPr>
          <w:hyperlink w:anchor="_Toc10125" w:history="1">
            <w:r>
              <w:rPr>
                <w:rFonts w:ascii="宋体" w:hAnsi="宋体" w:cs="宋体" w:hint="eastAsia"/>
                <w:b/>
                <w:bCs/>
              </w:rPr>
              <w:t>（三）课程资源开发与利用</w:t>
            </w:r>
            <w:r>
              <w:rPr>
                <w:rFonts w:ascii="宋体" w:hAnsi="宋体" w:cs="宋体" w:hint="eastAsia"/>
                <w:b/>
                <w:bCs/>
              </w:rPr>
              <w:tab/>
            </w:r>
            <w:r>
              <w:rPr>
                <w:rFonts w:ascii="宋体" w:hAnsi="宋体" w:cs="宋体" w:hint="eastAsia"/>
                <w:b/>
                <w:bCs/>
              </w:rPr>
              <w:fldChar w:fldCharType="begin"/>
            </w:r>
            <w:r>
              <w:rPr>
                <w:rFonts w:ascii="宋体" w:hAnsi="宋体" w:cs="宋体" w:hint="eastAsia"/>
                <w:b/>
                <w:bCs/>
              </w:rPr>
              <w:instrText xml:space="preserve"> PAGEREF _Toc10125 \h </w:instrText>
            </w:r>
            <w:r>
              <w:rPr>
                <w:rFonts w:ascii="宋体" w:hAnsi="宋体" w:cs="宋体" w:hint="eastAsia"/>
                <w:b/>
                <w:bCs/>
              </w:rPr>
            </w:r>
            <w:r>
              <w:rPr>
                <w:rFonts w:ascii="宋体" w:hAnsi="宋体" w:cs="宋体" w:hint="eastAsia"/>
                <w:b/>
                <w:bCs/>
              </w:rPr>
              <w:fldChar w:fldCharType="separate"/>
            </w:r>
            <w:r>
              <w:rPr>
                <w:rFonts w:ascii="宋体" w:hAnsi="宋体" w:cs="宋体" w:hint="eastAsia"/>
                <w:b/>
                <w:bCs/>
              </w:rPr>
              <w:t>10</w:t>
            </w:r>
            <w:r>
              <w:rPr>
                <w:rFonts w:ascii="宋体" w:hAnsi="宋体" w:cs="宋体" w:hint="eastAsia"/>
                <w:b/>
                <w:bCs/>
              </w:rPr>
              <w:fldChar w:fldCharType="end"/>
            </w:r>
          </w:hyperlink>
        </w:p>
        <w:p w14:paraId="5B8BFA46" w14:textId="77777777" w:rsidR="003775C7" w:rsidRDefault="00000000">
          <w:pPr>
            <w:pStyle w:val="TOC2"/>
            <w:tabs>
              <w:tab w:val="right" w:leader="dot" w:pos="8306"/>
            </w:tabs>
            <w:spacing w:before="156"/>
            <w:ind w:leftChars="0" w:left="0" w:firstLine="480"/>
            <w:rPr>
              <w:rFonts w:ascii="宋体" w:hAnsi="宋体" w:cs="宋体" w:hint="eastAsia"/>
              <w:b/>
              <w:bCs/>
              <w:sz w:val="28"/>
              <w:szCs w:val="28"/>
            </w:rPr>
          </w:pPr>
          <w:hyperlink w:anchor="_Toc12150" w:history="1">
            <w:r>
              <w:rPr>
                <w:rFonts w:ascii="宋体" w:hAnsi="宋体" w:cs="宋体" w:hint="eastAsia"/>
                <w:b/>
                <w:bCs/>
                <w:sz w:val="28"/>
                <w:szCs w:val="28"/>
              </w:rPr>
              <w:t>六、其他说明</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_Toc12150 \h </w:instrText>
            </w:r>
            <w:r>
              <w:rPr>
                <w:rFonts w:ascii="宋体" w:hAnsi="宋体" w:cs="宋体" w:hint="eastAsia"/>
                <w:b/>
                <w:bCs/>
                <w:sz w:val="28"/>
                <w:szCs w:val="28"/>
              </w:rPr>
            </w:r>
            <w:r>
              <w:rPr>
                <w:rFonts w:ascii="宋体" w:hAnsi="宋体" w:cs="宋体" w:hint="eastAsia"/>
                <w:b/>
                <w:bCs/>
                <w:sz w:val="28"/>
                <w:szCs w:val="28"/>
              </w:rPr>
              <w:fldChar w:fldCharType="separate"/>
            </w:r>
            <w:r>
              <w:rPr>
                <w:rFonts w:ascii="宋体" w:hAnsi="宋体" w:cs="宋体" w:hint="eastAsia"/>
                <w:b/>
                <w:bCs/>
                <w:sz w:val="28"/>
                <w:szCs w:val="28"/>
              </w:rPr>
              <w:t>10</w:t>
            </w:r>
            <w:r>
              <w:rPr>
                <w:rFonts w:ascii="宋体" w:hAnsi="宋体" w:cs="宋体" w:hint="eastAsia"/>
                <w:b/>
                <w:bCs/>
                <w:sz w:val="28"/>
                <w:szCs w:val="28"/>
              </w:rPr>
              <w:fldChar w:fldCharType="end"/>
            </w:r>
          </w:hyperlink>
        </w:p>
        <w:p w14:paraId="240D2766" w14:textId="77777777" w:rsidR="003775C7" w:rsidRDefault="00000000">
          <w:pPr>
            <w:pStyle w:val="1"/>
            <w:spacing w:beforeLines="0" w:before="0" w:afterLines="0" w:after="0" w:line="300" w:lineRule="auto"/>
            <w:jc w:val="both"/>
            <w:rPr>
              <w:rFonts w:hint="eastAsia"/>
            </w:rPr>
            <w:sectPr w:rsidR="003775C7">
              <w:headerReference w:type="default" r:id="rId15"/>
              <w:footerReference w:type="default" r:id="rId16"/>
              <w:pgSz w:w="11906" w:h="16838"/>
              <w:pgMar w:top="1440" w:right="1800" w:bottom="1440" w:left="1800" w:header="851" w:footer="850" w:gutter="0"/>
              <w:pgNumType w:start="1"/>
              <w:cols w:space="425"/>
              <w:docGrid w:type="lines" w:linePitch="312"/>
            </w:sectPr>
          </w:pPr>
          <w:r>
            <w:rPr>
              <w:rFonts w:hint="eastAsia"/>
            </w:rPr>
            <w:fldChar w:fldCharType="end"/>
          </w:r>
        </w:p>
      </w:sdtContent>
    </w:sdt>
    <w:p w14:paraId="27AD3C70" w14:textId="1D4B1EDE" w:rsidR="003775C7" w:rsidRDefault="00000000">
      <w:pPr>
        <w:pStyle w:val="1"/>
        <w:spacing w:before="312" w:after="312"/>
        <w:rPr>
          <w:rFonts w:hint="eastAsia"/>
        </w:rPr>
      </w:pPr>
      <w:bookmarkStart w:id="0" w:name="_Toc18769"/>
      <w:r>
        <w:rPr>
          <w:rFonts w:hint="eastAsia"/>
        </w:rPr>
        <w:lastRenderedPageBreak/>
        <w:t>《</w:t>
      </w:r>
      <w:r w:rsidR="0043262D" w:rsidRPr="0043262D">
        <w:rPr>
          <w:rFonts w:hint="eastAsia"/>
        </w:rPr>
        <w:t>汽车机加工实训（钳焊）</w:t>
      </w:r>
      <w:r>
        <w:rPr>
          <w:rFonts w:hint="eastAsia"/>
        </w:rPr>
        <w:t>》课程</w:t>
      </w:r>
      <w:r>
        <w:t>标准</w:t>
      </w:r>
      <w:bookmarkEnd w:id="0"/>
    </w:p>
    <w:tbl>
      <w:tblPr>
        <w:tblStyle w:val="ae"/>
        <w:tblW w:w="8296" w:type="dxa"/>
        <w:jc w:val="center"/>
        <w:tblLayout w:type="fixed"/>
        <w:tblLook w:val="04A0" w:firstRow="1" w:lastRow="0" w:firstColumn="1" w:lastColumn="0" w:noHBand="0" w:noVBand="1"/>
      </w:tblPr>
      <w:tblGrid>
        <w:gridCol w:w="1129"/>
        <w:gridCol w:w="142"/>
        <w:gridCol w:w="1418"/>
        <w:gridCol w:w="708"/>
        <w:gridCol w:w="284"/>
        <w:gridCol w:w="850"/>
        <w:gridCol w:w="1560"/>
        <w:gridCol w:w="960"/>
        <w:gridCol w:w="1245"/>
      </w:tblGrid>
      <w:tr w:rsidR="003775C7" w14:paraId="70B4A9D3" w14:textId="77777777">
        <w:trPr>
          <w:trHeight w:val="454"/>
          <w:jc w:val="center"/>
        </w:trPr>
        <w:tc>
          <w:tcPr>
            <w:tcW w:w="1129" w:type="dxa"/>
            <w:vAlign w:val="center"/>
          </w:tcPr>
          <w:p w14:paraId="3BF459FF" w14:textId="77777777" w:rsidR="003775C7"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课程</w:t>
            </w:r>
            <w:r>
              <w:rPr>
                <w:rFonts w:ascii="宋体" w:hAnsi="宋体"/>
                <w:kern w:val="0"/>
                <w:sz w:val="21"/>
                <w:szCs w:val="21"/>
              </w:rPr>
              <w:t>名称</w:t>
            </w:r>
          </w:p>
        </w:tc>
        <w:tc>
          <w:tcPr>
            <w:tcW w:w="7167" w:type="dxa"/>
            <w:gridSpan w:val="8"/>
            <w:vAlign w:val="center"/>
          </w:tcPr>
          <w:p w14:paraId="282D6627" w14:textId="46446C39" w:rsidR="003775C7" w:rsidRPr="0043262D" w:rsidRDefault="0043262D">
            <w:pPr>
              <w:spacing w:beforeLines="0" w:before="0" w:line="360" w:lineRule="auto"/>
              <w:ind w:firstLineChars="0" w:firstLine="0"/>
              <w:rPr>
                <w:rFonts w:ascii="宋体" w:hAnsi="宋体" w:hint="eastAsia"/>
                <w:kern w:val="0"/>
                <w:sz w:val="21"/>
                <w:szCs w:val="21"/>
              </w:rPr>
            </w:pPr>
            <w:r w:rsidRPr="0043262D">
              <w:rPr>
                <w:rFonts w:ascii="宋体" w:hAnsi="宋体" w:hint="eastAsia"/>
                <w:kern w:val="0"/>
                <w:sz w:val="21"/>
                <w:szCs w:val="21"/>
              </w:rPr>
              <w:t>汽车机加工实训（钳焊）</w:t>
            </w:r>
          </w:p>
        </w:tc>
      </w:tr>
      <w:tr w:rsidR="003775C7" w14:paraId="79B12024" w14:textId="77777777">
        <w:trPr>
          <w:trHeight w:val="454"/>
          <w:jc w:val="center"/>
        </w:trPr>
        <w:tc>
          <w:tcPr>
            <w:tcW w:w="1129" w:type="dxa"/>
            <w:vAlign w:val="center"/>
          </w:tcPr>
          <w:p w14:paraId="5DE404AD" w14:textId="77777777" w:rsidR="003775C7"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课程</w:t>
            </w:r>
            <w:r>
              <w:rPr>
                <w:rFonts w:ascii="宋体" w:hAnsi="宋体"/>
                <w:kern w:val="0"/>
                <w:sz w:val="21"/>
                <w:szCs w:val="21"/>
              </w:rPr>
              <w:t>代码</w:t>
            </w:r>
          </w:p>
        </w:tc>
        <w:tc>
          <w:tcPr>
            <w:tcW w:w="2268" w:type="dxa"/>
            <w:gridSpan w:val="3"/>
            <w:vAlign w:val="center"/>
          </w:tcPr>
          <w:p w14:paraId="0F9458F6" w14:textId="640E3731" w:rsidR="003775C7" w:rsidRDefault="00C53F07">
            <w:pPr>
              <w:spacing w:beforeLines="0" w:before="0" w:line="360" w:lineRule="auto"/>
              <w:ind w:firstLineChars="0" w:firstLine="0"/>
              <w:rPr>
                <w:rFonts w:ascii="宋体" w:hAnsi="宋体" w:hint="eastAsia"/>
                <w:kern w:val="0"/>
                <w:sz w:val="21"/>
                <w:szCs w:val="21"/>
              </w:rPr>
            </w:pPr>
            <w:r w:rsidRPr="00C53F07">
              <w:rPr>
                <w:rFonts w:ascii="宋体" w:hAnsi="宋体" w:hint="eastAsia"/>
                <w:kern w:val="0"/>
                <w:sz w:val="21"/>
                <w:szCs w:val="21"/>
              </w:rPr>
              <w:t>1017052</w:t>
            </w:r>
            <w:r w:rsidR="0043262D">
              <w:rPr>
                <w:rFonts w:ascii="宋体" w:hAnsi="宋体" w:hint="eastAsia"/>
                <w:kern w:val="0"/>
                <w:sz w:val="21"/>
                <w:szCs w:val="21"/>
              </w:rPr>
              <w:t>2</w:t>
            </w:r>
          </w:p>
        </w:tc>
        <w:tc>
          <w:tcPr>
            <w:tcW w:w="1134" w:type="dxa"/>
            <w:gridSpan w:val="2"/>
            <w:vAlign w:val="center"/>
          </w:tcPr>
          <w:p w14:paraId="49258F5D" w14:textId="77777777" w:rsidR="003775C7"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学分</w:t>
            </w:r>
          </w:p>
        </w:tc>
        <w:tc>
          <w:tcPr>
            <w:tcW w:w="1560" w:type="dxa"/>
            <w:vAlign w:val="center"/>
          </w:tcPr>
          <w:p w14:paraId="40F9ACE4" w14:textId="67A8DB20" w:rsidR="003775C7" w:rsidRDefault="00C53F07">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1</w:t>
            </w:r>
          </w:p>
        </w:tc>
        <w:tc>
          <w:tcPr>
            <w:tcW w:w="960" w:type="dxa"/>
            <w:vAlign w:val="center"/>
          </w:tcPr>
          <w:p w14:paraId="456A72F5" w14:textId="77777777" w:rsidR="003775C7"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学时</w:t>
            </w:r>
          </w:p>
        </w:tc>
        <w:tc>
          <w:tcPr>
            <w:tcW w:w="1245" w:type="dxa"/>
            <w:vAlign w:val="center"/>
          </w:tcPr>
          <w:p w14:paraId="1FC8E976" w14:textId="67125B6A" w:rsidR="003775C7" w:rsidRDefault="00C53F07">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26</w:t>
            </w:r>
          </w:p>
        </w:tc>
      </w:tr>
      <w:tr w:rsidR="003775C7" w14:paraId="7CF933C8" w14:textId="77777777">
        <w:trPr>
          <w:trHeight w:val="454"/>
          <w:jc w:val="center"/>
        </w:trPr>
        <w:tc>
          <w:tcPr>
            <w:tcW w:w="1129" w:type="dxa"/>
            <w:vAlign w:val="center"/>
          </w:tcPr>
          <w:p w14:paraId="1B2B01D6" w14:textId="77777777" w:rsidR="003775C7"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开设学期</w:t>
            </w:r>
          </w:p>
        </w:tc>
        <w:tc>
          <w:tcPr>
            <w:tcW w:w="2268" w:type="dxa"/>
            <w:gridSpan w:val="3"/>
            <w:vAlign w:val="center"/>
          </w:tcPr>
          <w:p w14:paraId="5BF232DA" w14:textId="2757CD39" w:rsidR="003775C7"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第</w:t>
            </w:r>
            <w:r w:rsidR="004152E5">
              <w:rPr>
                <w:rFonts w:ascii="宋体" w:hAnsi="宋体" w:hint="eastAsia"/>
                <w:kern w:val="0"/>
                <w:sz w:val="21"/>
                <w:szCs w:val="21"/>
              </w:rPr>
              <w:t>7</w:t>
            </w:r>
            <w:r>
              <w:rPr>
                <w:rFonts w:ascii="宋体" w:hAnsi="宋体" w:hint="eastAsia"/>
                <w:kern w:val="0"/>
                <w:sz w:val="21"/>
                <w:szCs w:val="21"/>
              </w:rPr>
              <w:t>学期</w:t>
            </w:r>
          </w:p>
        </w:tc>
        <w:tc>
          <w:tcPr>
            <w:tcW w:w="1134" w:type="dxa"/>
            <w:gridSpan w:val="2"/>
            <w:vAlign w:val="center"/>
          </w:tcPr>
          <w:p w14:paraId="7595B34D" w14:textId="77777777" w:rsidR="003775C7"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授课</w:t>
            </w:r>
            <w:r>
              <w:rPr>
                <w:rFonts w:ascii="宋体" w:hAnsi="宋体"/>
                <w:kern w:val="0"/>
                <w:sz w:val="21"/>
                <w:szCs w:val="21"/>
              </w:rPr>
              <w:t>对象</w:t>
            </w:r>
          </w:p>
        </w:tc>
        <w:tc>
          <w:tcPr>
            <w:tcW w:w="3765" w:type="dxa"/>
            <w:gridSpan w:val="3"/>
            <w:vAlign w:val="center"/>
          </w:tcPr>
          <w:p w14:paraId="0B0C9693" w14:textId="77777777" w:rsidR="003775C7"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汽车电子技术专业学生</w:t>
            </w:r>
          </w:p>
        </w:tc>
      </w:tr>
      <w:tr w:rsidR="003775C7" w14:paraId="08AE9207" w14:textId="77777777">
        <w:trPr>
          <w:trHeight w:val="1692"/>
          <w:jc w:val="center"/>
        </w:trPr>
        <w:tc>
          <w:tcPr>
            <w:tcW w:w="8296" w:type="dxa"/>
            <w:gridSpan w:val="9"/>
            <w:vAlign w:val="center"/>
          </w:tcPr>
          <w:p w14:paraId="7F446A33" w14:textId="77777777" w:rsidR="003775C7"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课程</w:t>
            </w:r>
            <w:r>
              <w:rPr>
                <w:rFonts w:ascii="宋体" w:hAnsi="宋体"/>
                <w:kern w:val="0"/>
                <w:sz w:val="21"/>
                <w:szCs w:val="21"/>
              </w:rPr>
              <w:t>性质：</w:t>
            </w:r>
          </w:p>
          <w:p w14:paraId="7EAB321E" w14:textId="4EFCF9A1" w:rsidR="003775C7" w:rsidRDefault="00000000">
            <w:pPr>
              <w:spacing w:beforeLines="0" w:before="0" w:line="360" w:lineRule="auto"/>
              <w:ind w:firstLine="420"/>
              <w:rPr>
                <w:rFonts w:ascii="宋体" w:hAnsi="宋体" w:hint="eastAsia"/>
                <w:kern w:val="0"/>
                <w:sz w:val="21"/>
                <w:szCs w:val="21"/>
              </w:rPr>
            </w:pPr>
            <w:r>
              <w:rPr>
                <w:rFonts w:ascii="宋体" w:hAnsi="宋体" w:cs="宋体" w:hint="eastAsia"/>
                <w:sz w:val="21"/>
                <w:szCs w:val="21"/>
              </w:rPr>
              <w:t>本课程是汽车电子技术专业的一门专业核心课程，教学组织采取理论实践一体化模式进行。通过本课程的学习，</w:t>
            </w:r>
            <w:r w:rsidR="00401FD8" w:rsidRPr="00401FD8">
              <w:rPr>
                <w:rFonts w:ascii="宋体" w:hAnsi="宋体" w:cs="宋体" w:hint="eastAsia"/>
                <w:sz w:val="21"/>
                <w:szCs w:val="21"/>
              </w:rPr>
              <w:t>掌握钳工和车工的基础知识与基本技能，以及数控基础加工知识，能完成简单典型零件的加工，初步建立良好的职业意识，养成良好的职业习惯</w:t>
            </w:r>
          </w:p>
        </w:tc>
      </w:tr>
      <w:tr w:rsidR="003775C7" w14:paraId="2081F243" w14:textId="77777777">
        <w:trPr>
          <w:trHeight w:val="454"/>
          <w:jc w:val="center"/>
        </w:trPr>
        <w:tc>
          <w:tcPr>
            <w:tcW w:w="1271" w:type="dxa"/>
            <w:gridSpan w:val="2"/>
            <w:vAlign w:val="center"/>
          </w:tcPr>
          <w:p w14:paraId="2C24C407" w14:textId="77777777" w:rsidR="003775C7"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课程负责</w:t>
            </w:r>
            <w:r>
              <w:rPr>
                <w:rFonts w:ascii="宋体" w:hAnsi="宋体"/>
                <w:kern w:val="0"/>
                <w:sz w:val="21"/>
                <w:szCs w:val="21"/>
              </w:rPr>
              <w:t>人</w:t>
            </w:r>
          </w:p>
        </w:tc>
        <w:tc>
          <w:tcPr>
            <w:tcW w:w="1418" w:type="dxa"/>
            <w:vAlign w:val="center"/>
          </w:tcPr>
          <w:p w14:paraId="1980FDD6" w14:textId="72A10F49" w:rsidR="003775C7" w:rsidRDefault="005B297A">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路文杰</w:t>
            </w:r>
          </w:p>
        </w:tc>
        <w:tc>
          <w:tcPr>
            <w:tcW w:w="992" w:type="dxa"/>
            <w:gridSpan w:val="2"/>
            <w:vAlign w:val="center"/>
          </w:tcPr>
          <w:p w14:paraId="0496C48D" w14:textId="77777777" w:rsidR="003775C7" w:rsidRDefault="00000000">
            <w:pPr>
              <w:spacing w:beforeLines="0" w:before="0" w:line="360" w:lineRule="auto"/>
              <w:ind w:firstLineChars="0" w:firstLine="0"/>
              <w:rPr>
                <w:rFonts w:ascii="宋体" w:hAnsi="宋体" w:hint="eastAsia"/>
                <w:kern w:val="0"/>
                <w:sz w:val="20"/>
                <w:szCs w:val="21"/>
              </w:rPr>
            </w:pPr>
            <w:r>
              <w:rPr>
                <w:rFonts w:ascii="宋体" w:hAnsi="宋体" w:hint="eastAsia"/>
                <w:kern w:val="0"/>
                <w:sz w:val="21"/>
                <w:szCs w:val="21"/>
              </w:rPr>
              <w:t>课程教学团队</w:t>
            </w:r>
          </w:p>
        </w:tc>
        <w:tc>
          <w:tcPr>
            <w:tcW w:w="4615" w:type="dxa"/>
            <w:gridSpan w:val="4"/>
            <w:vAlign w:val="center"/>
          </w:tcPr>
          <w:p w14:paraId="26FF057A" w14:textId="1A054AA1" w:rsidR="003775C7" w:rsidRDefault="0043262D">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汽车电子技术专业</w:t>
            </w:r>
            <w:r w:rsidR="00401FD8">
              <w:rPr>
                <w:rFonts w:ascii="宋体" w:hAnsi="宋体" w:hint="eastAsia"/>
                <w:kern w:val="0"/>
                <w:sz w:val="21"/>
                <w:szCs w:val="21"/>
              </w:rPr>
              <w:t>课程</w:t>
            </w:r>
            <w:r>
              <w:rPr>
                <w:rFonts w:ascii="宋体" w:hAnsi="宋体" w:hint="eastAsia"/>
                <w:kern w:val="0"/>
                <w:sz w:val="21"/>
                <w:szCs w:val="21"/>
              </w:rPr>
              <w:t>组</w:t>
            </w:r>
          </w:p>
        </w:tc>
      </w:tr>
    </w:tbl>
    <w:p w14:paraId="3437BF1F" w14:textId="77777777" w:rsidR="003775C7" w:rsidRDefault="00000000">
      <w:pPr>
        <w:pStyle w:val="2"/>
        <w:spacing w:before="156"/>
        <w:ind w:firstLine="562"/>
        <w:rPr>
          <w:rFonts w:hint="eastAsia"/>
        </w:rPr>
      </w:pPr>
      <w:bookmarkStart w:id="1" w:name="_Toc68264117"/>
      <w:bookmarkStart w:id="2" w:name="_Toc30659"/>
      <w:r>
        <w:rPr>
          <w:rFonts w:hint="eastAsia"/>
        </w:rPr>
        <w:t>一</w:t>
      </w:r>
      <w:r>
        <w:t>、课程</w:t>
      </w:r>
      <w:bookmarkEnd w:id="1"/>
      <w:r>
        <w:rPr>
          <w:rFonts w:hint="eastAsia"/>
        </w:rPr>
        <w:t>定位</w:t>
      </w:r>
      <w:bookmarkEnd w:id="2"/>
    </w:p>
    <w:p w14:paraId="59ABC660" w14:textId="33495A68" w:rsidR="003775C7" w:rsidRDefault="00000000">
      <w:pPr>
        <w:spacing w:before="156" w:line="360" w:lineRule="auto"/>
        <w:ind w:firstLine="480"/>
        <w:rPr>
          <w:rFonts w:ascii="宋体" w:hAnsi="宋体" w:hint="eastAsia"/>
          <w:szCs w:val="24"/>
        </w:rPr>
      </w:pPr>
      <w:r>
        <w:rPr>
          <w:rFonts w:ascii="宋体" w:hAnsi="宋体" w:hint="eastAsia"/>
          <w:szCs w:val="24"/>
        </w:rPr>
        <w:t>《</w:t>
      </w:r>
      <w:r w:rsidR="0043262D" w:rsidRPr="0043262D">
        <w:rPr>
          <w:rFonts w:ascii="宋体" w:hAnsi="宋体" w:hint="eastAsia"/>
          <w:kern w:val="0"/>
          <w:sz w:val="21"/>
          <w:szCs w:val="21"/>
        </w:rPr>
        <w:t>汽车机加工实训（钳焊）</w:t>
      </w:r>
      <w:r>
        <w:rPr>
          <w:rFonts w:ascii="宋体" w:hAnsi="宋体" w:hint="eastAsia"/>
          <w:szCs w:val="24"/>
        </w:rPr>
        <w:t>》作为汽车电子技术专业的一门核心课程，专业课程体系符合高技能人才培养目标和专业相关技术领域职业岗位（群）的任职要求；</w:t>
      </w:r>
      <w:r w:rsidR="00C822AC" w:rsidRPr="00C822AC">
        <w:rPr>
          <w:rFonts w:ascii="宋体" w:hAnsi="宋体" w:hint="eastAsia"/>
          <w:szCs w:val="24"/>
        </w:rPr>
        <w:t>通过本课程的学习，</w:t>
      </w:r>
      <w:r w:rsidR="003030F4" w:rsidRPr="003030F4">
        <w:rPr>
          <w:rFonts w:ascii="宋体" w:hAnsi="宋体"/>
          <w:szCs w:val="24"/>
        </w:rPr>
        <w:t>掌握钳工和车工的基础知识与基本技能，以及数控基础加工知识，能完成简单典型零件的加工，初步建立良好的职业意识，养成良好的职业习惯</w:t>
      </w:r>
      <w:r w:rsidR="00374C59">
        <w:rPr>
          <w:rFonts w:ascii="宋体" w:hAnsi="宋体" w:hint="eastAsia"/>
          <w:szCs w:val="24"/>
        </w:rPr>
        <w:t>。</w:t>
      </w:r>
    </w:p>
    <w:p w14:paraId="2DE640F8" w14:textId="77777777" w:rsidR="003775C7" w:rsidRDefault="00000000">
      <w:pPr>
        <w:pStyle w:val="3"/>
        <w:spacing w:before="156"/>
        <w:ind w:firstLine="482"/>
        <w:rPr>
          <w:rFonts w:hint="eastAsia"/>
        </w:rPr>
      </w:pPr>
      <w:bookmarkStart w:id="3" w:name="_Toc31930"/>
      <w:r>
        <w:rPr>
          <w:rFonts w:hint="eastAsia"/>
        </w:rPr>
        <w:t>（一）课程</w:t>
      </w:r>
      <w:r>
        <w:t>地位</w:t>
      </w:r>
      <w:bookmarkEnd w:id="3"/>
    </w:p>
    <w:p w14:paraId="755739BD" w14:textId="0B237293" w:rsidR="003775C7" w:rsidRDefault="00000000">
      <w:pPr>
        <w:spacing w:before="156" w:line="360" w:lineRule="auto"/>
        <w:ind w:firstLine="480"/>
        <w:rPr>
          <w:rFonts w:ascii="宋体" w:hAnsi="宋体" w:hint="eastAsia"/>
          <w:szCs w:val="24"/>
        </w:rPr>
      </w:pPr>
      <w:r>
        <w:rPr>
          <w:rFonts w:ascii="宋体" w:hAnsi="宋体" w:hint="eastAsia"/>
          <w:szCs w:val="24"/>
        </w:rPr>
        <w:t>本标准依据《汽车电子专业人才培养方案》中对《汽车底盘电控系统检测与维修》课程培养目标的要求制定。</w:t>
      </w:r>
      <w:r w:rsidR="00CD0EAC" w:rsidRPr="00CD0EAC">
        <w:rPr>
          <w:rFonts w:ascii="宋体" w:hAnsi="宋体" w:hint="eastAsia"/>
          <w:szCs w:val="24"/>
        </w:rPr>
        <w:t>本课程具有很强的实用性和专业技术性，通过本课程的学习可以强化学生的实践动手能力，</w:t>
      </w:r>
      <w:r w:rsidR="00374C59" w:rsidRPr="00374C59">
        <w:rPr>
          <w:rFonts w:ascii="宋体" w:hAnsi="宋体"/>
          <w:szCs w:val="24"/>
        </w:rPr>
        <w:t>掌握钳工和车工的基础知识与基本技能，以及数控基础加工知识，能完成简单典型零件的加工，初步建立良好的职业意识，养成良好的职业习惯</w:t>
      </w:r>
      <w:r w:rsidR="00CD0EAC" w:rsidRPr="00CD0EAC">
        <w:rPr>
          <w:rFonts w:ascii="宋体" w:hAnsi="宋体" w:hint="eastAsia"/>
          <w:szCs w:val="24"/>
        </w:rPr>
        <w:t>。</w:t>
      </w:r>
      <w:r>
        <w:rPr>
          <w:rFonts w:ascii="宋体" w:hAnsi="宋体" w:hint="eastAsia"/>
          <w:szCs w:val="24"/>
        </w:rPr>
        <w:t>能够利用掌握的理论知识对出现的故障进行分析总结，并具备一定的持续发展能力，为今后从事汽车后市场各项技术、管理工作，以及适应汽车工业的发展提供所必需的继续学习的能力，奠定良好的职业技能基础。本课程的前延课程为:《汽车构造》、《汽车电工电子》、《汽车发动机构造与维修》，后续课程有《汽车底盘构造》、《汽车检测技术》等。</w:t>
      </w:r>
    </w:p>
    <w:p w14:paraId="2E4F0B16" w14:textId="77777777" w:rsidR="003775C7" w:rsidRDefault="00000000">
      <w:pPr>
        <w:pStyle w:val="3"/>
        <w:spacing w:before="156"/>
        <w:ind w:firstLine="482"/>
        <w:rPr>
          <w:rFonts w:hint="eastAsia"/>
        </w:rPr>
      </w:pPr>
      <w:bookmarkStart w:id="4" w:name="_Toc9881"/>
      <w:r>
        <w:rPr>
          <w:rFonts w:hint="eastAsia"/>
        </w:rPr>
        <w:lastRenderedPageBreak/>
        <w:t>（二）课程</w:t>
      </w:r>
      <w:r>
        <w:t>的作用</w:t>
      </w:r>
      <w:bookmarkEnd w:id="4"/>
    </w:p>
    <w:p w14:paraId="2969158C" w14:textId="77777777" w:rsidR="003775C7" w:rsidRDefault="00000000">
      <w:pPr>
        <w:spacing w:before="156" w:line="360" w:lineRule="auto"/>
        <w:ind w:firstLine="480"/>
        <w:rPr>
          <w:rFonts w:ascii="宋体" w:hAnsi="宋体" w:hint="eastAsia"/>
          <w:szCs w:val="24"/>
        </w:rPr>
      </w:pPr>
      <w:r>
        <w:rPr>
          <w:rFonts w:ascii="宋体" w:hAnsi="宋体" w:hint="eastAsia"/>
          <w:szCs w:val="24"/>
        </w:rPr>
        <w:t>本课程在专业人才培养过程中的地位及作用、具体要体现：本课程是汽车电子专业的专业核心课程，是学生后续学习专业课程的重要基础，本课程要符合高技能人才培养目标和专业相关技术领域职业岗位群的任职要求；本课程对学生职业能力培养和职业素养养成要起重要的支撑作用。</w:t>
      </w:r>
    </w:p>
    <w:p w14:paraId="3F6C6B6F" w14:textId="77777777" w:rsidR="003775C7" w:rsidRDefault="00000000">
      <w:pPr>
        <w:pStyle w:val="2"/>
        <w:spacing w:before="156"/>
        <w:ind w:firstLine="562"/>
        <w:rPr>
          <w:rFonts w:hint="eastAsia"/>
        </w:rPr>
      </w:pPr>
      <w:bookmarkStart w:id="5" w:name="_Toc68264118"/>
      <w:bookmarkStart w:id="6" w:name="_Toc417"/>
      <w:r>
        <w:rPr>
          <w:rFonts w:hint="eastAsia"/>
        </w:rPr>
        <w:t>二</w:t>
      </w:r>
      <w:r>
        <w:t>、课程目标</w:t>
      </w:r>
      <w:bookmarkEnd w:id="5"/>
      <w:bookmarkEnd w:id="6"/>
    </w:p>
    <w:p w14:paraId="3D62576B" w14:textId="77777777" w:rsidR="003775C7" w:rsidRDefault="00000000">
      <w:pPr>
        <w:pStyle w:val="3"/>
        <w:spacing w:before="156"/>
        <w:ind w:firstLine="482"/>
        <w:rPr>
          <w:rFonts w:hint="eastAsia"/>
        </w:rPr>
      </w:pPr>
      <w:bookmarkStart w:id="7" w:name="_Toc7630"/>
      <w:r>
        <w:rPr>
          <w:rFonts w:hint="eastAsia"/>
        </w:rPr>
        <w:t>（一）总体</w:t>
      </w:r>
      <w:r>
        <w:t>目标</w:t>
      </w:r>
      <w:bookmarkEnd w:id="7"/>
    </w:p>
    <w:p w14:paraId="00C07266" w14:textId="2D999942" w:rsidR="003775C7" w:rsidRDefault="00CD0EAC">
      <w:pPr>
        <w:spacing w:before="156" w:line="360" w:lineRule="auto"/>
        <w:ind w:firstLine="480"/>
        <w:rPr>
          <w:rFonts w:ascii="宋体" w:hAnsi="宋体" w:hint="eastAsia"/>
          <w:szCs w:val="24"/>
        </w:rPr>
      </w:pPr>
      <w:bookmarkStart w:id="8" w:name="_Toc23530"/>
      <w:r w:rsidRPr="00CD0EAC">
        <w:rPr>
          <w:rFonts w:ascii="宋体" w:hAnsi="宋体" w:hint="eastAsia"/>
          <w:szCs w:val="24"/>
        </w:rPr>
        <w:t>本课程应以学生为中心，立德树人为根本将课程思政融入主题教学中，实施全过程育人；根据课程操作性和工程性的特点，在教学中多采用案例教学、项目化教学、等方式，做到即学即练、学练结合；运用任务驱动式、讨论式、启发式、结合演示和实际操作的现场实践式教学方法。通过本课程相关专业项目的培训与强化，</w:t>
      </w:r>
      <w:r w:rsidR="00374C59" w:rsidRPr="00374C59">
        <w:rPr>
          <w:rFonts w:ascii="宋体" w:hAnsi="宋体"/>
          <w:szCs w:val="24"/>
        </w:rPr>
        <w:t>掌握钳工和车工的基础知识与基本技能，以及数控基础加工知识，能完成简单典型零件的加工，初步建立良好的职业意识，养成良好的职业习惯。</w:t>
      </w:r>
      <w:r w:rsidRPr="00CD0EAC">
        <w:rPr>
          <w:rFonts w:ascii="宋体" w:hAnsi="宋体" w:hint="eastAsia"/>
          <w:szCs w:val="24"/>
        </w:rPr>
        <w:t>。</w:t>
      </w:r>
    </w:p>
    <w:p w14:paraId="71F17451" w14:textId="77777777" w:rsidR="003775C7" w:rsidRDefault="00000000">
      <w:pPr>
        <w:pStyle w:val="3"/>
        <w:spacing w:before="156"/>
        <w:ind w:firstLine="482"/>
        <w:rPr>
          <w:rFonts w:hint="eastAsia"/>
        </w:rPr>
      </w:pPr>
      <w:r>
        <w:rPr>
          <w:rFonts w:hint="eastAsia"/>
        </w:rPr>
        <w:t>（二）具体</w:t>
      </w:r>
      <w:r>
        <w:t>目标</w:t>
      </w:r>
      <w:bookmarkEnd w:id="8"/>
    </w:p>
    <w:p w14:paraId="57082948" w14:textId="77777777" w:rsidR="003775C7" w:rsidRDefault="00000000">
      <w:pPr>
        <w:spacing w:before="156"/>
        <w:ind w:firstLine="480"/>
        <w:rPr>
          <w:rFonts w:hint="eastAsia"/>
        </w:rPr>
      </w:pPr>
      <w:r>
        <w:rPr>
          <w:rFonts w:hint="eastAsia"/>
        </w:rPr>
        <w:t xml:space="preserve">1. </w:t>
      </w:r>
      <w:r>
        <w:rPr>
          <w:rFonts w:hint="eastAsia"/>
        </w:rPr>
        <w:t>知识</w:t>
      </w:r>
      <w:r>
        <w:t>目标</w:t>
      </w:r>
      <w:r>
        <w:rPr>
          <w:rFonts w:hint="eastAsia"/>
        </w:rPr>
        <w:t>：</w:t>
      </w:r>
    </w:p>
    <w:p w14:paraId="6F249D13" w14:textId="1E304B1B" w:rsidR="003775C7" w:rsidRDefault="00000000">
      <w:pPr>
        <w:spacing w:before="156" w:line="360" w:lineRule="auto"/>
        <w:ind w:firstLine="480"/>
        <w:rPr>
          <w:rFonts w:ascii="宋体" w:hAnsi="宋体" w:hint="eastAsia"/>
          <w:szCs w:val="24"/>
        </w:rPr>
      </w:pPr>
      <w:r>
        <w:rPr>
          <w:rFonts w:ascii="宋体" w:hAnsi="宋体" w:hint="eastAsia"/>
          <w:szCs w:val="24"/>
        </w:rPr>
        <w:t>①</w:t>
      </w:r>
      <w:r w:rsidR="00E510D5" w:rsidRPr="00E510D5">
        <w:rPr>
          <w:rFonts w:ascii="宋体" w:hAnsi="宋体"/>
          <w:szCs w:val="24"/>
        </w:rPr>
        <w:t>理解汽车零件成形铸造、锻压、焊接工艺基础知识</w:t>
      </w:r>
      <w:r>
        <w:rPr>
          <w:rFonts w:ascii="宋体" w:hAnsi="宋体" w:hint="eastAsia"/>
          <w:szCs w:val="24"/>
        </w:rPr>
        <w:t>；</w:t>
      </w:r>
    </w:p>
    <w:p w14:paraId="6AAACDA6" w14:textId="695C8C10" w:rsidR="003775C7" w:rsidRDefault="00000000">
      <w:pPr>
        <w:spacing w:before="156" w:line="360" w:lineRule="auto"/>
        <w:ind w:firstLine="480"/>
        <w:rPr>
          <w:rFonts w:ascii="宋体" w:hAnsi="宋体" w:hint="eastAsia"/>
          <w:szCs w:val="24"/>
        </w:rPr>
      </w:pPr>
      <w:r>
        <w:rPr>
          <w:rFonts w:ascii="宋体" w:hAnsi="宋体" w:hint="eastAsia"/>
          <w:szCs w:val="24"/>
        </w:rPr>
        <w:t>②</w:t>
      </w:r>
      <w:r w:rsidR="00E510D5" w:rsidRPr="00E510D5">
        <w:rPr>
          <w:rFonts w:ascii="宋体" w:hAnsi="宋体"/>
          <w:szCs w:val="24"/>
        </w:rPr>
        <w:t>了解汽车车身焊接的基本原理及工艺；</w:t>
      </w:r>
    </w:p>
    <w:p w14:paraId="35A03AF0" w14:textId="2859D1C0" w:rsidR="003775C7" w:rsidRDefault="00000000">
      <w:pPr>
        <w:spacing w:before="156" w:line="360" w:lineRule="auto"/>
        <w:ind w:firstLine="480"/>
        <w:rPr>
          <w:rFonts w:ascii="宋体" w:hAnsi="宋体" w:hint="eastAsia"/>
          <w:szCs w:val="24"/>
        </w:rPr>
      </w:pPr>
      <w:r>
        <w:rPr>
          <w:rFonts w:ascii="宋体" w:hAnsi="宋体" w:hint="eastAsia"/>
          <w:szCs w:val="24"/>
        </w:rPr>
        <w:fldChar w:fldCharType="begin"/>
      </w:r>
      <w:r>
        <w:rPr>
          <w:rFonts w:ascii="宋体" w:hAnsi="宋体" w:hint="eastAsia"/>
          <w:szCs w:val="24"/>
        </w:rPr>
        <w:instrText xml:space="preserve"> = 3 \* GB3 \* MERGEFORMAT </w:instrText>
      </w:r>
      <w:r>
        <w:rPr>
          <w:rFonts w:ascii="宋体" w:hAnsi="宋体" w:hint="eastAsia"/>
          <w:szCs w:val="24"/>
        </w:rPr>
        <w:fldChar w:fldCharType="separate"/>
      </w:r>
      <w:r>
        <w:rPr>
          <w:rFonts w:ascii="宋体" w:hAnsi="宋体" w:hint="eastAsia"/>
          <w:szCs w:val="24"/>
        </w:rPr>
        <w:t>③</w:t>
      </w:r>
      <w:r>
        <w:rPr>
          <w:rFonts w:ascii="宋体" w:hAnsi="宋体" w:hint="eastAsia"/>
          <w:szCs w:val="24"/>
        </w:rPr>
        <w:fldChar w:fldCharType="end"/>
      </w:r>
      <w:r w:rsidR="00E510D5" w:rsidRPr="00E510D5">
        <w:rPr>
          <w:rFonts w:ascii="宋体" w:hAnsi="宋体"/>
          <w:szCs w:val="24"/>
        </w:rPr>
        <w:t>具有较高的焊接设备安装、调试、维修水平和焊接产品质量检测能力</w:t>
      </w:r>
      <w:r>
        <w:rPr>
          <w:rFonts w:ascii="宋体" w:hAnsi="宋体" w:hint="eastAsia"/>
          <w:szCs w:val="24"/>
        </w:rPr>
        <w:t>；</w:t>
      </w:r>
    </w:p>
    <w:p w14:paraId="5F01D6A9" w14:textId="77777777" w:rsidR="003775C7" w:rsidRDefault="00000000">
      <w:pPr>
        <w:spacing w:before="156"/>
        <w:ind w:firstLine="480"/>
        <w:rPr>
          <w:rFonts w:ascii="宋体" w:hAnsi="宋体" w:hint="eastAsia"/>
          <w:szCs w:val="24"/>
        </w:rPr>
      </w:pPr>
      <w:r>
        <w:rPr>
          <w:rFonts w:hint="eastAsia"/>
        </w:rPr>
        <w:t>2.</w:t>
      </w:r>
      <w:r>
        <w:rPr>
          <w:rFonts w:ascii="宋体" w:hAnsi="宋体" w:hint="eastAsia"/>
          <w:szCs w:val="24"/>
        </w:rPr>
        <w:t>能力</w:t>
      </w:r>
      <w:r>
        <w:rPr>
          <w:rFonts w:ascii="宋体" w:hAnsi="宋体"/>
          <w:szCs w:val="24"/>
        </w:rPr>
        <w:t>目标：</w:t>
      </w:r>
    </w:p>
    <w:p w14:paraId="64950A8D" w14:textId="143E2C5A" w:rsidR="003775C7" w:rsidRDefault="00000000">
      <w:pPr>
        <w:spacing w:before="156" w:line="360" w:lineRule="auto"/>
        <w:ind w:firstLine="480"/>
        <w:rPr>
          <w:rFonts w:ascii="宋体" w:hAnsi="宋体" w:hint="eastAsia"/>
          <w:szCs w:val="24"/>
        </w:rPr>
      </w:pPr>
      <w:r>
        <w:rPr>
          <w:rFonts w:ascii="宋体" w:hAnsi="宋体" w:hint="eastAsia"/>
          <w:szCs w:val="24"/>
        </w:rPr>
        <w:t>①</w:t>
      </w:r>
      <w:r w:rsidR="00E510D5" w:rsidRPr="00E510D5">
        <w:rPr>
          <w:rFonts w:ascii="宋体" w:hAnsi="宋体"/>
          <w:szCs w:val="24"/>
        </w:rPr>
        <w:t>掌握汽车车身焊接的基本装夹方法</w:t>
      </w:r>
      <w:r>
        <w:rPr>
          <w:rFonts w:ascii="宋体" w:hAnsi="宋体" w:hint="eastAsia"/>
          <w:szCs w:val="24"/>
        </w:rPr>
        <w:t>；</w:t>
      </w:r>
    </w:p>
    <w:p w14:paraId="44C2B869" w14:textId="54AA2AE0" w:rsidR="003775C7" w:rsidRDefault="00000000">
      <w:pPr>
        <w:spacing w:before="156" w:line="360" w:lineRule="auto"/>
        <w:ind w:firstLine="480"/>
        <w:rPr>
          <w:rFonts w:ascii="宋体" w:hAnsi="宋体" w:hint="eastAsia"/>
          <w:szCs w:val="24"/>
        </w:rPr>
      </w:pPr>
      <w:r>
        <w:rPr>
          <w:rFonts w:ascii="宋体" w:hAnsi="宋体" w:hint="eastAsia"/>
          <w:szCs w:val="24"/>
        </w:rPr>
        <w:t>②</w:t>
      </w:r>
      <w:r w:rsidR="00E510D5" w:rsidRPr="00E510D5">
        <w:rPr>
          <w:rFonts w:ascii="宋体" w:hAnsi="宋体"/>
          <w:szCs w:val="24"/>
        </w:rPr>
        <w:t>掌握汽车车身焊接后处理方法</w:t>
      </w:r>
      <w:r>
        <w:rPr>
          <w:rFonts w:ascii="宋体" w:hAnsi="宋体" w:hint="eastAsia"/>
          <w:szCs w:val="24"/>
        </w:rPr>
        <w:t>；</w:t>
      </w:r>
    </w:p>
    <w:p w14:paraId="7D297147" w14:textId="13C1326E" w:rsidR="003775C7" w:rsidRDefault="00000000">
      <w:pPr>
        <w:spacing w:before="156" w:line="360" w:lineRule="auto"/>
        <w:ind w:firstLine="480"/>
        <w:rPr>
          <w:rFonts w:ascii="宋体" w:hAnsi="宋体" w:hint="eastAsia"/>
          <w:szCs w:val="24"/>
        </w:rPr>
      </w:pPr>
      <w:r>
        <w:rPr>
          <w:rFonts w:ascii="宋体" w:hAnsi="宋体" w:hint="eastAsia"/>
          <w:szCs w:val="24"/>
        </w:rPr>
        <w:t>③</w:t>
      </w:r>
      <w:r w:rsidR="00E510D5" w:rsidRPr="00E510D5">
        <w:rPr>
          <w:rFonts w:ascii="宋体" w:hAnsi="宋体"/>
          <w:szCs w:val="24"/>
        </w:rPr>
        <w:t>掌握钣金切割工艺</w:t>
      </w:r>
      <w:r>
        <w:rPr>
          <w:rFonts w:ascii="宋体" w:hAnsi="宋体" w:hint="eastAsia"/>
          <w:szCs w:val="24"/>
        </w:rPr>
        <w:t>；</w:t>
      </w:r>
    </w:p>
    <w:p w14:paraId="39EBA887" w14:textId="58C1A41A" w:rsidR="003775C7" w:rsidRDefault="00000000">
      <w:pPr>
        <w:spacing w:before="156" w:line="360" w:lineRule="auto"/>
        <w:ind w:firstLine="480"/>
        <w:rPr>
          <w:rFonts w:ascii="宋体" w:hAnsi="宋体" w:hint="eastAsia"/>
          <w:szCs w:val="24"/>
        </w:rPr>
      </w:pPr>
      <w:r>
        <w:rPr>
          <w:rFonts w:ascii="宋体" w:hAnsi="宋体" w:hint="eastAsia"/>
          <w:szCs w:val="24"/>
        </w:rPr>
        <w:t>④</w:t>
      </w:r>
      <w:r w:rsidR="00E510D5" w:rsidRPr="00E510D5">
        <w:rPr>
          <w:rFonts w:ascii="宋体" w:hAnsi="宋体"/>
          <w:szCs w:val="24"/>
        </w:rPr>
        <w:t>能根据要求完成焊接件工艺的制定</w:t>
      </w:r>
      <w:r>
        <w:rPr>
          <w:rFonts w:ascii="宋体" w:hAnsi="宋体" w:hint="eastAsia"/>
          <w:szCs w:val="24"/>
        </w:rPr>
        <w:t>；</w:t>
      </w:r>
    </w:p>
    <w:p w14:paraId="20AD2713" w14:textId="5A8C9C89" w:rsidR="003775C7" w:rsidRDefault="00000000">
      <w:pPr>
        <w:spacing w:before="156" w:line="360" w:lineRule="auto"/>
        <w:ind w:firstLine="480"/>
        <w:rPr>
          <w:rFonts w:ascii="宋体" w:hAnsi="宋体" w:hint="eastAsia"/>
          <w:szCs w:val="24"/>
        </w:rPr>
      </w:pPr>
      <w:r>
        <w:rPr>
          <w:rFonts w:ascii="宋体" w:hAnsi="宋体" w:hint="eastAsia"/>
          <w:szCs w:val="24"/>
        </w:rPr>
        <w:t>⑤</w:t>
      </w:r>
      <w:r w:rsidR="00E510D5" w:rsidRPr="00E510D5">
        <w:rPr>
          <w:rFonts w:ascii="宋体" w:hAnsi="宋体"/>
          <w:szCs w:val="24"/>
        </w:rPr>
        <w:t>能运用硬度测试仪、游标卡尺等实验设备和量具对坯料、半成品、成品的</w:t>
      </w:r>
      <w:r w:rsidR="00E510D5" w:rsidRPr="00E510D5">
        <w:rPr>
          <w:rFonts w:ascii="宋体" w:hAnsi="宋体"/>
          <w:szCs w:val="24"/>
        </w:rPr>
        <w:lastRenderedPageBreak/>
        <w:t>性能和质量进行检测</w:t>
      </w:r>
      <w:r>
        <w:rPr>
          <w:rFonts w:ascii="宋体" w:hAnsi="宋体" w:hint="eastAsia"/>
          <w:szCs w:val="24"/>
        </w:rPr>
        <w:t>；</w:t>
      </w:r>
    </w:p>
    <w:p w14:paraId="2DC0CA30" w14:textId="77777777" w:rsidR="003775C7" w:rsidRDefault="00000000">
      <w:pPr>
        <w:spacing w:before="156"/>
        <w:ind w:firstLine="480"/>
        <w:rPr>
          <w:rFonts w:ascii="宋体" w:hAnsi="宋体" w:hint="eastAsia"/>
          <w:szCs w:val="24"/>
        </w:rPr>
      </w:pPr>
      <w:r>
        <w:rPr>
          <w:rFonts w:hint="eastAsia"/>
        </w:rPr>
        <w:t>3.</w:t>
      </w:r>
      <w:r>
        <w:rPr>
          <w:rFonts w:ascii="宋体" w:hAnsi="宋体" w:hint="eastAsia"/>
          <w:szCs w:val="24"/>
        </w:rPr>
        <w:t>素质</w:t>
      </w:r>
      <w:r>
        <w:rPr>
          <w:rFonts w:ascii="宋体" w:hAnsi="宋体"/>
          <w:szCs w:val="24"/>
        </w:rPr>
        <w:t>目标：</w:t>
      </w:r>
    </w:p>
    <w:p w14:paraId="58195573" w14:textId="36BE9635" w:rsidR="003775C7" w:rsidRDefault="00000000">
      <w:pPr>
        <w:spacing w:before="156" w:line="360" w:lineRule="auto"/>
        <w:ind w:firstLine="480"/>
        <w:rPr>
          <w:rFonts w:ascii="宋体" w:hAnsi="宋体" w:hint="eastAsia"/>
          <w:szCs w:val="24"/>
        </w:rPr>
      </w:pPr>
      <w:r>
        <w:rPr>
          <w:rFonts w:ascii="宋体" w:hAnsi="宋体" w:hint="eastAsia"/>
          <w:szCs w:val="24"/>
        </w:rPr>
        <w:t>①</w:t>
      </w:r>
      <w:r w:rsidR="00CD0EAC" w:rsidRPr="00CD0EAC">
        <w:rPr>
          <w:rFonts w:ascii="宋体" w:hAnsi="宋体" w:hint="eastAsia"/>
          <w:szCs w:val="24"/>
        </w:rPr>
        <w:t>具有良好的思想政治素质、行为规范及职业道德</w:t>
      </w:r>
      <w:r>
        <w:rPr>
          <w:rFonts w:ascii="宋体" w:hAnsi="宋体" w:hint="eastAsia"/>
          <w:szCs w:val="24"/>
        </w:rPr>
        <w:t>；</w:t>
      </w:r>
    </w:p>
    <w:p w14:paraId="5EEFF797" w14:textId="202F961A" w:rsidR="003775C7" w:rsidRDefault="00000000">
      <w:pPr>
        <w:spacing w:before="156" w:line="360" w:lineRule="auto"/>
        <w:ind w:firstLine="480"/>
        <w:rPr>
          <w:rFonts w:ascii="宋体" w:hAnsi="宋体" w:hint="eastAsia"/>
          <w:szCs w:val="24"/>
        </w:rPr>
      </w:pPr>
      <w:r>
        <w:rPr>
          <w:rFonts w:ascii="宋体" w:hAnsi="宋体" w:hint="eastAsia"/>
          <w:szCs w:val="24"/>
        </w:rPr>
        <w:t>②</w:t>
      </w:r>
      <w:r w:rsidR="00CD0EAC" w:rsidRPr="00CD0EAC">
        <w:rPr>
          <w:rFonts w:ascii="宋体" w:hAnsi="宋体" w:hint="eastAsia"/>
          <w:szCs w:val="24"/>
        </w:rPr>
        <w:t>具有高素质技术工作者所必须的汽车电器维修的基本知识和技能</w:t>
      </w:r>
      <w:r>
        <w:rPr>
          <w:rFonts w:ascii="宋体" w:hAnsi="宋体" w:hint="eastAsia"/>
          <w:szCs w:val="24"/>
        </w:rPr>
        <w:t>；</w:t>
      </w:r>
    </w:p>
    <w:p w14:paraId="36FA3B64" w14:textId="6928ED59" w:rsidR="003775C7" w:rsidRDefault="00000000">
      <w:pPr>
        <w:spacing w:before="156" w:line="360" w:lineRule="auto"/>
        <w:ind w:firstLine="480"/>
        <w:rPr>
          <w:rFonts w:ascii="宋体" w:hAnsi="宋体" w:hint="eastAsia"/>
          <w:szCs w:val="24"/>
        </w:rPr>
      </w:pPr>
      <w:r>
        <w:rPr>
          <w:rFonts w:ascii="宋体" w:hAnsi="宋体" w:hint="eastAsia"/>
          <w:szCs w:val="24"/>
        </w:rPr>
        <w:t>③</w:t>
      </w:r>
      <w:r w:rsidR="00CD0EAC" w:rsidRPr="00CD0EAC">
        <w:rPr>
          <w:rFonts w:ascii="宋体" w:hAnsi="宋体" w:hint="eastAsia"/>
          <w:szCs w:val="24"/>
        </w:rPr>
        <w:t>培养学生专业兴趣、增强职业素养</w:t>
      </w:r>
      <w:r>
        <w:rPr>
          <w:rFonts w:ascii="宋体" w:hAnsi="宋体" w:hint="eastAsia"/>
          <w:szCs w:val="24"/>
        </w:rPr>
        <w:t>；</w:t>
      </w:r>
    </w:p>
    <w:p w14:paraId="38C53582" w14:textId="77777777" w:rsidR="003775C7" w:rsidRDefault="00000000">
      <w:pPr>
        <w:pStyle w:val="2"/>
        <w:spacing w:before="156"/>
        <w:ind w:firstLine="562"/>
        <w:rPr>
          <w:rFonts w:hint="eastAsia"/>
        </w:rPr>
      </w:pPr>
      <w:bookmarkStart w:id="9" w:name="_Toc68264119"/>
      <w:bookmarkStart w:id="10" w:name="_Toc23130"/>
      <w:r>
        <w:rPr>
          <w:rFonts w:hint="eastAsia"/>
        </w:rPr>
        <w:t>三</w:t>
      </w:r>
      <w:r>
        <w:t>、课程</w:t>
      </w:r>
      <w:r>
        <w:rPr>
          <w:rFonts w:hint="eastAsia"/>
        </w:rPr>
        <w:t>设计</w:t>
      </w:r>
      <w:bookmarkEnd w:id="9"/>
      <w:bookmarkEnd w:id="10"/>
    </w:p>
    <w:p w14:paraId="00A28F54" w14:textId="77777777" w:rsidR="003775C7" w:rsidRDefault="00000000">
      <w:pPr>
        <w:pStyle w:val="3"/>
        <w:spacing w:before="156"/>
        <w:ind w:firstLine="482"/>
        <w:rPr>
          <w:rFonts w:hint="eastAsia"/>
        </w:rPr>
      </w:pPr>
      <w:bookmarkStart w:id="11" w:name="_Toc8881"/>
      <w:r>
        <w:rPr>
          <w:rFonts w:hint="eastAsia"/>
        </w:rPr>
        <w:t>（一</w:t>
      </w:r>
      <w:r>
        <w:t>）</w:t>
      </w:r>
      <w:r>
        <w:rPr>
          <w:rFonts w:hint="eastAsia"/>
        </w:rPr>
        <w:t>课程总体</w:t>
      </w:r>
      <w:r>
        <w:t>设计理念</w:t>
      </w:r>
      <w:bookmarkEnd w:id="11"/>
    </w:p>
    <w:p w14:paraId="7761277C" w14:textId="77777777" w:rsidR="003775C7" w:rsidRDefault="00000000">
      <w:pPr>
        <w:spacing w:before="156" w:line="360" w:lineRule="auto"/>
        <w:ind w:firstLine="480"/>
        <w:rPr>
          <w:rFonts w:ascii="宋体" w:hAnsi="宋体" w:hint="eastAsia"/>
          <w:szCs w:val="24"/>
        </w:rPr>
      </w:pPr>
      <w:r>
        <w:rPr>
          <w:rFonts w:ascii="宋体" w:hAnsi="宋体" w:hint="eastAsia"/>
          <w:szCs w:val="24"/>
        </w:rPr>
        <w:t>课程总体设计理念：打破以知识传授为主要特征的传统学科课程模式，转变为基于工作过程导向的一体化教学设计理念，以真实的工作任务为载体来设计教学过程，教、学、做相结合，强化学生能力培养。充分体现学中做、做中学的教学思想。</w:t>
      </w:r>
    </w:p>
    <w:p w14:paraId="6534B310" w14:textId="77777777" w:rsidR="003775C7" w:rsidRDefault="00000000">
      <w:pPr>
        <w:pStyle w:val="3"/>
        <w:spacing w:before="156"/>
        <w:ind w:firstLine="482"/>
        <w:rPr>
          <w:rFonts w:hint="eastAsia"/>
        </w:rPr>
      </w:pPr>
      <w:bookmarkStart w:id="12" w:name="_Toc29925"/>
      <w:r>
        <w:rPr>
          <w:rFonts w:hint="eastAsia"/>
        </w:rPr>
        <w:t>（二）课程</w:t>
      </w:r>
      <w:r>
        <w:t>设计思路</w:t>
      </w:r>
      <w:bookmarkEnd w:id="12"/>
    </w:p>
    <w:p w14:paraId="31C64B4C" w14:textId="77777777" w:rsidR="003775C7" w:rsidRDefault="00000000">
      <w:pPr>
        <w:spacing w:before="156"/>
        <w:ind w:firstLine="480"/>
        <w:rPr>
          <w:rFonts w:ascii="宋体" w:hAnsi="宋体" w:hint="eastAsia"/>
          <w:szCs w:val="24"/>
        </w:rPr>
      </w:pPr>
      <w:r>
        <w:rPr>
          <w:rFonts w:ascii="宋体" w:hAnsi="宋体" w:hint="eastAsia"/>
          <w:szCs w:val="24"/>
        </w:rPr>
        <w:t xml:space="preserve">1.由学校专任教师、行业和企业专家合作选择课程内容。 </w:t>
      </w:r>
    </w:p>
    <w:p w14:paraId="1F437E53" w14:textId="77777777" w:rsidR="003775C7" w:rsidRDefault="00000000">
      <w:pPr>
        <w:spacing w:before="156"/>
        <w:ind w:firstLine="480"/>
        <w:rPr>
          <w:rFonts w:ascii="宋体" w:hAnsi="宋体" w:hint="eastAsia"/>
          <w:szCs w:val="24"/>
        </w:rPr>
      </w:pPr>
      <w:r>
        <w:rPr>
          <w:rFonts w:ascii="宋体" w:hAnsi="宋体" w:hint="eastAsia"/>
          <w:szCs w:val="24"/>
        </w:rPr>
        <w:t xml:space="preserve">2.变学科型课程体系为任务引领型课程体系，紧紧围绕完成工作任务的需要来选择课程内容。 </w:t>
      </w:r>
    </w:p>
    <w:p w14:paraId="7B51F636" w14:textId="77777777" w:rsidR="003775C7" w:rsidRDefault="00000000">
      <w:pPr>
        <w:spacing w:before="156" w:line="360" w:lineRule="auto"/>
        <w:ind w:firstLine="480"/>
        <w:rPr>
          <w:rFonts w:ascii="宋体" w:hAnsi="宋体" w:hint="eastAsia"/>
          <w:szCs w:val="24"/>
        </w:rPr>
      </w:pPr>
      <w:r>
        <w:rPr>
          <w:rFonts w:ascii="宋体" w:hAnsi="宋体" w:hint="eastAsia"/>
          <w:szCs w:val="24"/>
        </w:rPr>
        <w:t>3.变知识学科本位为职业能力本位，从“任务与职业能力”分析出发，设定课程能力培养目标。</w:t>
      </w:r>
    </w:p>
    <w:p w14:paraId="125F8170" w14:textId="6733DE62" w:rsidR="003775C7" w:rsidRDefault="00000000">
      <w:pPr>
        <w:spacing w:before="156" w:line="360" w:lineRule="auto"/>
        <w:ind w:firstLine="480"/>
        <w:rPr>
          <w:rFonts w:ascii="宋体" w:hAnsi="宋体" w:hint="eastAsia"/>
          <w:szCs w:val="24"/>
        </w:rPr>
      </w:pPr>
      <w:r>
        <w:rPr>
          <w:rFonts w:ascii="宋体" w:hAnsi="宋体" w:hint="eastAsia"/>
          <w:szCs w:val="24"/>
        </w:rPr>
        <w:t>4.</w:t>
      </w:r>
      <w:r w:rsidR="00CD0EAC" w:rsidRPr="00CD0EAC">
        <w:rPr>
          <w:rFonts w:ascii="宋体" w:hAnsi="宋体" w:hint="eastAsia"/>
          <w:szCs w:val="24"/>
        </w:rPr>
        <w:t>以能力为本位，以职业实践为主线，以项目为主体的专业课程体系的总体设要求，以整车拆装为基本技术要求与操作技能为基本目标，紧紧围绕工作任务完成的需要来选择和组织课程内容，让学生在职业实践活动的基础上掌握知识，增强课程内容与职业岗位能力要求要求的相关性，提高学生的实践能力。</w:t>
      </w:r>
      <w:r>
        <w:rPr>
          <w:rFonts w:ascii="宋体" w:hAnsi="宋体" w:hint="eastAsia"/>
          <w:szCs w:val="24"/>
        </w:rPr>
        <w:t xml:space="preserve"> </w:t>
      </w:r>
    </w:p>
    <w:p w14:paraId="74F55710" w14:textId="67AF6407" w:rsidR="003775C7" w:rsidRDefault="00000000">
      <w:pPr>
        <w:spacing w:before="156" w:line="360" w:lineRule="auto"/>
        <w:ind w:firstLine="480"/>
        <w:rPr>
          <w:rFonts w:ascii="宋体" w:hAnsi="宋体" w:hint="eastAsia"/>
          <w:szCs w:val="24"/>
        </w:rPr>
      </w:pPr>
      <w:r>
        <w:rPr>
          <w:rFonts w:ascii="宋体" w:hAnsi="宋体" w:hint="eastAsia"/>
          <w:szCs w:val="24"/>
        </w:rPr>
        <w:t>5.构建模块化课程内容，本课程以汽车电子技术专业学生的就业为导向，根据行业专家对本专业所涵盖的岗位群进行任务和职业能力分析，同时遵循高等职业院校学生的认知规律，确定本课程的工作模块和课程内容。</w:t>
      </w:r>
    </w:p>
    <w:p w14:paraId="0319F58E" w14:textId="77777777" w:rsidR="003775C7" w:rsidRDefault="00000000">
      <w:pPr>
        <w:pStyle w:val="2"/>
        <w:spacing w:before="156"/>
        <w:ind w:firstLine="562"/>
        <w:rPr>
          <w:rFonts w:hint="eastAsia"/>
        </w:rPr>
      </w:pPr>
      <w:bookmarkStart w:id="13" w:name="_Toc23055"/>
      <w:r>
        <w:rPr>
          <w:rFonts w:hint="eastAsia"/>
        </w:rPr>
        <w:lastRenderedPageBreak/>
        <w:t>四、</w:t>
      </w:r>
      <w:r>
        <w:t>课程内容</w:t>
      </w:r>
      <w:bookmarkEnd w:id="13"/>
    </w:p>
    <w:p w14:paraId="15EDFC11" w14:textId="77777777" w:rsidR="003775C7" w:rsidRDefault="00000000">
      <w:pPr>
        <w:pStyle w:val="3"/>
        <w:spacing w:before="156"/>
        <w:ind w:firstLine="482"/>
        <w:rPr>
          <w:rFonts w:hint="eastAsia"/>
        </w:rPr>
      </w:pPr>
      <w:bookmarkStart w:id="14" w:name="_Toc16110"/>
      <w:r>
        <w:rPr>
          <w:rFonts w:hint="eastAsia"/>
        </w:rPr>
        <w:t>（一）课程</w:t>
      </w:r>
      <w:r>
        <w:t>内容确定的依据</w:t>
      </w:r>
      <w:bookmarkEnd w:id="14"/>
    </w:p>
    <w:p w14:paraId="65EBC37C" w14:textId="77777777" w:rsidR="003775C7" w:rsidRDefault="00000000">
      <w:pPr>
        <w:spacing w:before="156"/>
        <w:ind w:firstLine="480"/>
        <w:rPr>
          <w:rFonts w:hint="eastAsia"/>
        </w:rPr>
      </w:pPr>
      <w:r>
        <w:t>1.</w:t>
      </w:r>
      <w:r>
        <w:rPr>
          <w:rFonts w:hint="eastAsia"/>
        </w:rPr>
        <w:t>岗位</w:t>
      </w:r>
      <w:r>
        <w:t>分析</w:t>
      </w:r>
    </w:p>
    <w:tbl>
      <w:tblPr>
        <w:tblStyle w:val="ae"/>
        <w:tblW w:w="8789" w:type="dxa"/>
        <w:tblLook w:val="04A0" w:firstRow="1" w:lastRow="0" w:firstColumn="1" w:lastColumn="0" w:noHBand="0" w:noVBand="1"/>
      </w:tblPr>
      <w:tblGrid>
        <w:gridCol w:w="1704"/>
        <w:gridCol w:w="1704"/>
        <w:gridCol w:w="1704"/>
        <w:gridCol w:w="1705"/>
        <w:gridCol w:w="1972"/>
      </w:tblGrid>
      <w:tr w:rsidR="003775C7" w14:paraId="58BE1139" w14:textId="77777777">
        <w:tc>
          <w:tcPr>
            <w:tcW w:w="1704" w:type="dxa"/>
          </w:tcPr>
          <w:p w14:paraId="20B75C71"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所属专业大类</w:t>
            </w:r>
          </w:p>
          <w:p w14:paraId="35622036"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（代码）</w:t>
            </w:r>
          </w:p>
        </w:tc>
        <w:tc>
          <w:tcPr>
            <w:tcW w:w="1704" w:type="dxa"/>
          </w:tcPr>
          <w:p w14:paraId="107A8432"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所属专业类</w:t>
            </w:r>
          </w:p>
          <w:p w14:paraId="472E3E11"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（代码）</w:t>
            </w:r>
          </w:p>
        </w:tc>
        <w:tc>
          <w:tcPr>
            <w:tcW w:w="1704" w:type="dxa"/>
          </w:tcPr>
          <w:p w14:paraId="540FEC17"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对应行业</w:t>
            </w:r>
          </w:p>
          <w:p w14:paraId="01E10700"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（代码）</w:t>
            </w:r>
          </w:p>
        </w:tc>
        <w:tc>
          <w:tcPr>
            <w:tcW w:w="1705" w:type="dxa"/>
          </w:tcPr>
          <w:p w14:paraId="30D639E8"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主要职业类</w:t>
            </w:r>
          </w:p>
          <w:p w14:paraId="257847E3"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（代码）</w:t>
            </w:r>
          </w:p>
        </w:tc>
        <w:tc>
          <w:tcPr>
            <w:tcW w:w="1972" w:type="dxa"/>
          </w:tcPr>
          <w:p w14:paraId="126A8857" w14:textId="77777777" w:rsidR="003775C7" w:rsidRDefault="00000000">
            <w:pPr>
              <w:spacing w:beforeLines="0" w:before="0" w:line="360" w:lineRule="auto"/>
              <w:ind w:firstLineChars="0" w:firstLine="0"/>
              <w:rPr>
                <w:rFonts w:ascii="宋体" w:hAnsi="宋体" w:hint="eastAsia"/>
                <w:szCs w:val="24"/>
              </w:rPr>
            </w:pPr>
            <w:r>
              <w:rPr>
                <w:rFonts w:ascii="宋体" w:hAnsi="宋体" w:hint="eastAsia"/>
                <w:szCs w:val="24"/>
              </w:rPr>
              <w:t>主要岗位类别</w:t>
            </w:r>
          </w:p>
          <w:p w14:paraId="1BFD1FEA"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（代码）</w:t>
            </w:r>
          </w:p>
        </w:tc>
      </w:tr>
      <w:tr w:rsidR="003775C7" w14:paraId="185131D8" w14:textId="77777777">
        <w:tc>
          <w:tcPr>
            <w:tcW w:w="1704" w:type="dxa"/>
          </w:tcPr>
          <w:p w14:paraId="0EA7A0E9" w14:textId="77777777" w:rsidR="003775C7" w:rsidRDefault="00000000">
            <w:pPr>
              <w:spacing w:beforeLines="0" w:before="0" w:line="360" w:lineRule="auto"/>
              <w:ind w:firstLineChars="0" w:firstLine="0"/>
              <w:rPr>
                <w:rFonts w:ascii="宋体" w:hAnsi="宋体" w:hint="eastAsia"/>
                <w:szCs w:val="24"/>
              </w:rPr>
            </w:pPr>
            <w:r>
              <w:rPr>
                <w:rFonts w:ascii="宋体" w:hAnsi="宋体" w:hint="eastAsia"/>
                <w:szCs w:val="24"/>
              </w:rPr>
              <w:t>装备制造大类</w:t>
            </w:r>
          </w:p>
          <w:p w14:paraId="4FD4BF05"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（46）</w:t>
            </w:r>
          </w:p>
        </w:tc>
        <w:tc>
          <w:tcPr>
            <w:tcW w:w="1704" w:type="dxa"/>
          </w:tcPr>
          <w:p w14:paraId="2FB0FB62"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汽车制造类</w:t>
            </w:r>
          </w:p>
          <w:p w14:paraId="33A8ACE7"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（4607）</w:t>
            </w:r>
          </w:p>
        </w:tc>
        <w:tc>
          <w:tcPr>
            <w:tcW w:w="1704" w:type="dxa"/>
          </w:tcPr>
          <w:p w14:paraId="68FDECA3"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汽车整车制造</w:t>
            </w:r>
          </w:p>
          <w:p w14:paraId="706C176F"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（36）</w:t>
            </w:r>
          </w:p>
        </w:tc>
        <w:tc>
          <w:tcPr>
            <w:tcW w:w="1705" w:type="dxa"/>
          </w:tcPr>
          <w:p w14:paraId="7DCBDE94"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汽车整车制造人员（6-22-02）</w:t>
            </w:r>
          </w:p>
        </w:tc>
        <w:tc>
          <w:tcPr>
            <w:tcW w:w="1972" w:type="dxa"/>
          </w:tcPr>
          <w:p w14:paraId="1126CB48" w14:textId="77777777" w:rsidR="003775C7" w:rsidRDefault="00000000">
            <w:pPr>
              <w:spacing w:beforeLines="0" w:before="0" w:line="360" w:lineRule="auto"/>
              <w:ind w:firstLineChars="0" w:firstLine="0"/>
              <w:jc w:val="center"/>
              <w:rPr>
                <w:rFonts w:ascii="宋体" w:hAnsi="宋体" w:hint="eastAsia"/>
                <w:szCs w:val="24"/>
              </w:rPr>
            </w:pPr>
            <w:r>
              <w:rPr>
                <w:rFonts w:ascii="宋体" w:hAnsi="宋体" w:hint="eastAsia"/>
                <w:szCs w:val="24"/>
              </w:rPr>
              <w:t>汽车电子技术类</w:t>
            </w:r>
          </w:p>
        </w:tc>
      </w:tr>
    </w:tbl>
    <w:p w14:paraId="7DF1F725" w14:textId="77777777" w:rsidR="003775C7" w:rsidRDefault="00000000">
      <w:pPr>
        <w:spacing w:before="156"/>
        <w:ind w:firstLine="480"/>
        <w:rPr>
          <w:rFonts w:hint="eastAsia"/>
        </w:rPr>
      </w:pPr>
      <w:r>
        <w:rPr>
          <w:rFonts w:hint="eastAsia"/>
        </w:rPr>
        <w:t>2.</w:t>
      </w:r>
      <w:r>
        <w:rPr>
          <w:rFonts w:hint="eastAsia"/>
        </w:rPr>
        <w:t>课程</w:t>
      </w:r>
      <w:r>
        <w:t>面向</w:t>
      </w:r>
      <w:r>
        <w:rPr>
          <w:rFonts w:hint="eastAsia"/>
        </w:rPr>
        <w:t>岗位</w:t>
      </w:r>
    </w:p>
    <w:p w14:paraId="46A331D0" w14:textId="77777777" w:rsidR="003775C7" w:rsidRDefault="00000000">
      <w:pPr>
        <w:spacing w:before="156"/>
        <w:ind w:firstLineChars="0" w:firstLine="0"/>
        <w:outlineLvl w:val="2"/>
        <w:rPr>
          <w:rFonts w:hint="eastAsia"/>
        </w:rPr>
      </w:pPr>
      <w:bookmarkStart w:id="15" w:name="_Toc7209"/>
      <w:r>
        <w:rPr>
          <w:rFonts w:ascii="宋体" w:hAnsi="宋体" w:hint="eastAsia"/>
          <w:b/>
          <w:noProof/>
          <w:szCs w:val="24"/>
        </w:rPr>
        <w:lastRenderedPageBreak/>
        <w:drawing>
          <wp:inline distT="0" distB="0" distL="114300" distR="114300" wp14:anchorId="2940A259" wp14:editId="2FA0FE7C">
            <wp:extent cx="5569585" cy="7795260"/>
            <wp:effectExtent l="0" t="0" r="12065" b="1524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17"/>
                    <a:stretch>
                      <a:fillRect/>
                    </a:stretch>
                  </pic:blipFill>
                  <pic:spPr>
                    <a:xfrm>
                      <a:off x="0" y="0"/>
                      <a:ext cx="5569585" cy="7795260"/>
                    </a:xfrm>
                    <a:prstGeom prst="rect">
                      <a:avLst/>
                    </a:prstGeom>
                  </pic:spPr>
                </pic:pic>
              </a:graphicData>
            </a:graphic>
          </wp:inline>
        </w:drawing>
      </w:r>
      <w:bookmarkStart w:id="16" w:name="_Toc17955"/>
      <w:bookmarkEnd w:id="15"/>
    </w:p>
    <w:p w14:paraId="7DBADDA3" w14:textId="77777777" w:rsidR="003775C7" w:rsidRDefault="00000000">
      <w:pPr>
        <w:pStyle w:val="3"/>
        <w:spacing w:before="156"/>
        <w:ind w:firstLine="482"/>
        <w:rPr>
          <w:rFonts w:hint="eastAsia"/>
        </w:rPr>
      </w:pPr>
      <w:r>
        <w:rPr>
          <w:rFonts w:hint="eastAsia"/>
        </w:rPr>
        <w:t>（二</w:t>
      </w:r>
      <w:r>
        <w:t>）</w:t>
      </w:r>
      <w:r>
        <w:rPr>
          <w:rFonts w:hint="eastAsia"/>
        </w:rPr>
        <w:t>课程</w:t>
      </w:r>
      <w:r>
        <w:t>内容</w:t>
      </w:r>
      <w:bookmarkEnd w:id="16"/>
    </w:p>
    <w:p w14:paraId="04D5B7B2" w14:textId="77777777" w:rsidR="003775C7" w:rsidRDefault="003775C7">
      <w:pPr>
        <w:spacing w:before="156"/>
        <w:ind w:firstLine="482"/>
        <w:jc w:val="center"/>
        <w:rPr>
          <w:rFonts w:ascii="宋体" w:hAnsi="宋体" w:hint="eastAsia"/>
          <w:b/>
          <w:szCs w:val="21"/>
        </w:rPr>
      </w:pPr>
    </w:p>
    <w:p w14:paraId="15F4D659" w14:textId="77777777" w:rsidR="003775C7" w:rsidRDefault="00000000">
      <w:pPr>
        <w:spacing w:before="156"/>
        <w:ind w:firstLine="482"/>
        <w:jc w:val="center"/>
        <w:rPr>
          <w:rFonts w:ascii="宋体" w:hAnsi="宋体" w:hint="eastAsia"/>
          <w:b/>
          <w:szCs w:val="21"/>
        </w:rPr>
      </w:pPr>
      <w:r>
        <w:rPr>
          <w:rFonts w:ascii="宋体" w:hAnsi="宋体" w:hint="eastAsia"/>
          <w:b/>
          <w:szCs w:val="21"/>
        </w:rPr>
        <w:lastRenderedPageBreak/>
        <w:t>表2：教学</w:t>
      </w:r>
      <w:r>
        <w:rPr>
          <w:rFonts w:ascii="宋体" w:hAnsi="宋体"/>
          <w:b/>
          <w:szCs w:val="21"/>
        </w:rPr>
        <w:t>项目一览表</w:t>
      </w:r>
    </w:p>
    <w:tbl>
      <w:tblPr>
        <w:tblStyle w:val="ae"/>
        <w:tblW w:w="9356" w:type="dxa"/>
        <w:jc w:val="center"/>
        <w:tblLook w:val="04A0" w:firstRow="1" w:lastRow="0" w:firstColumn="1" w:lastColumn="0" w:noHBand="0" w:noVBand="1"/>
      </w:tblPr>
      <w:tblGrid>
        <w:gridCol w:w="427"/>
        <w:gridCol w:w="2642"/>
        <w:gridCol w:w="3476"/>
        <w:gridCol w:w="703"/>
        <w:gridCol w:w="702"/>
        <w:gridCol w:w="703"/>
        <w:gridCol w:w="703"/>
      </w:tblGrid>
      <w:tr w:rsidR="003775C7" w14:paraId="78E05EF7" w14:textId="77777777">
        <w:trPr>
          <w:trHeight w:val="581"/>
          <w:jc w:val="center"/>
        </w:trPr>
        <w:tc>
          <w:tcPr>
            <w:tcW w:w="426" w:type="dxa"/>
            <w:vMerge w:val="restart"/>
            <w:vAlign w:val="center"/>
          </w:tcPr>
          <w:p w14:paraId="6CCFCE06" w14:textId="77777777" w:rsidR="003775C7" w:rsidRDefault="00000000">
            <w:pPr>
              <w:spacing w:beforeLines="0" w:before="0" w:line="360" w:lineRule="auto"/>
              <w:ind w:firstLineChars="0" w:firstLine="0"/>
              <w:rPr>
                <w:rFonts w:ascii="宋体" w:hAnsi="宋体" w:hint="eastAsia"/>
                <w:b/>
                <w:kern w:val="0"/>
                <w:sz w:val="21"/>
                <w:szCs w:val="21"/>
              </w:rPr>
            </w:pPr>
            <w:r>
              <w:rPr>
                <w:rFonts w:ascii="宋体" w:hAnsi="宋体" w:hint="eastAsia"/>
                <w:b/>
                <w:kern w:val="0"/>
                <w:sz w:val="21"/>
                <w:szCs w:val="21"/>
              </w:rPr>
              <w:t>序号</w:t>
            </w:r>
          </w:p>
        </w:tc>
        <w:tc>
          <w:tcPr>
            <w:tcW w:w="2643" w:type="dxa"/>
            <w:vMerge w:val="restart"/>
            <w:vAlign w:val="center"/>
          </w:tcPr>
          <w:p w14:paraId="7B1FB722" w14:textId="77777777" w:rsidR="003775C7"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教学项目</w:t>
            </w:r>
          </w:p>
        </w:tc>
        <w:tc>
          <w:tcPr>
            <w:tcW w:w="3476" w:type="dxa"/>
            <w:vMerge w:val="restart"/>
            <w:vAlign w:val="center"/>
          </w:tcPr>
          <w:p w14:paraId="0AC19668" w14:textId="77777777" w:rsidR="003775C7"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工作任务</w:t>
            </w:r>
          </w:p>
        </w:tc>
        <w:tc>
          <w:tcPr>
            <w:tcW w:w="1405" w:type="dxa"/>
            <w:gridSpan w:val="2"/>
            <w:vAlign w:val="center"/>
          </w:tcPr>
          <w:p w14:paraId="3FB3BB6B" w14:textId="77777777" w:rsidR="003775C7"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学时</w:t>
            </w:r>
            <w:r>
              <w:rPr>
                <w:rFonts w:ascii="宋体" w:hAnsi="宋体"/>
                <w:b/>
                <w:kern w:val="0"/>
                <w:sz w:val="21"/>
                <w:szCs w:val="21"/>
              </w:rPr>
              <w:t>安排</w:t>
            </w:r>
          </w:p>
        </w:tc>
        <w:tc>
          <w:tcPr>
            <w:tcW w:w="1406" w:type="dxa"/>
            <w:gridSpan w:val="2"/>
            <w:vAlign w:val="center"/>
          </w:tcPr>
          <w:p w14:paraId="6D29D514" w14:textId="77777777" w:rsidR="003775C7"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考核与</w:t>
            </w:r>
            <w:r>
              <w:rPr>
                <w:rFonts w:ascii="宋体" w:hAnsi="宋体"/>
                <w:b/>
                <w:kern w:val="0"/>
                <w:sz w:val="21"/>
                <w:szCs w:val="21"/>
              </w:rPr>
              <w:t>评价</w:t>
            </w:r>
          </w:p>
        </w:tc>
      </w:tr>
      <w:tr w:rsidR="003775C7" w14:paraId="352A08E3" w14:textId="77777777">
        <w:trPr>
          <w:trHeight w:val="851"/>
          <w:jc w:val="center"/>
        </w:trPr>
        <w:tc>
          <w:tcPr>
            <w:tcW w:w="426" w:type="dxa"/>
            <w:vMerge/>
            <w:vAlign w:val="center"/>
          </w:tcPr>
          <w:p w14:paraId="52A82FED" w14:textId="77777777" w:rsidR="003775C7" w:rsidRDefault="003775C7">
            <w:pPr>
              <w:spacing w:beforeLines="0" w:before="0" w:line="360" w:lineRule="auto"/>
              <w:ind w:firstLine="402"/>
              <w:jc w:val="center"/>
              <w:rPr>
                <w:rFonts w:ascii="宋体" w:hAnsi="宋体" w:hint="eastAsia"/>
                <w:b/>
                <w:kern w:val="0"/>
                <w:sz w:val="20"/>
                <w:szCs w:val="21"/>
              </w:rPr>
            </w:pPr>
          </w:p>
        </w:tc>
        <w:tc>
          <w:tcPr>
            <w:tcW w:w="2643" w:type="dxa"/>
            <w:vMerge/>
            <w:vAlign w:val="center"/>
          </w:tcPr>
          <w:p w14:paraId="19437D3A" w14:textId="77777777" w:rsidR="003775C7" w:rsidRDefault="003775C7">
            <w:pPr>
              <w:spacing w:beforeLines="0" w:before="0" w:line="360" w:lineRule="auto"/>
              <w:ind w:firstLine="422"/>
              <w:jc w:val="center"/>
              <w:rPr>
                <w:rFonts w:ascii="宋体" w:hAnsi="宋体" w:hint="eastAsia"/>
                <w:b/>
                <w:kern w:val="0"/>
                <w:sz w:val="21"/>
                <w:szCs w:val="21"/>
              </w:rPr>
            </w:pPr>
          </w:p>
        </w:tc>
        <w:tc>
          <w:tcPr>
            <w:tcW w:w="3476" w:type="dxa"/>
            <w:vMerge/>
            <w:vAlign w:val="center"/>
          </w:tcPr>
          <w:p w14:paraId="4D27E3A6" w14:textId="77777777" w:rsidR="003775C7" w:rsidRDefault="003775C7">
            <w:pPr>
              <w:spacing w:beforeLines="0" w:before="0" w:line="360" w:lineRule="auto"/>
              <w:ind w:firstLine="422"/>
              <w:jc w:val="center"/>
              <w:rPr>
                <w:rFonts w:ascii="宋体" w:hAnsi="宋体" w:hint="eastAsia"/>
                <w:b/>
                <w:kern w:val="0"/>
                <w:sz w:val="21"/>
                <w:szCs w:val="21"/>
              </w:rPr>
            </w:pPr>
          </w:p>
        </w:tc>
        <w:tc>
          <w:tcPr>
            <w:tcW w:w="703" w:type="dxa"/>
            <w:vAlign w:val="center"/>
          </w:tcPr>
          <w:p w14:paraId="0E553F62" w14:textId="77777777"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理论学时</w:t>
            </w:r>
          </w:p>
        </w:tc>
        <w:tc>
          <w:tcPr>
            <w:tcW w:w="702" w:type="dxa"/>
            <w:vAlign w:val="center"/>
          </w:tcPr>
          <w:p w14:paraId="776D518A" w14:textId="77777777"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实践学时</w:t>
            </w:r>
          </w:p>
        </w:tc>
        <w:tc>
          <w:tcPr>
            <w:tcW w:w="703" w:type="dxa"/>
            <w:vAlign w:val="center"/>
          </w:tcPr>
          <w:p w14:paraId="37DE0B27" w14:textId="77777777"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考核</w:t>
            </w:r>
            <w:r>
              <w:rPr>
                <w:rFonts w:ascii="宋体" w:hAnsi="宋体"/>
                <w:kern w:val="0"/>
                <w:sz w:val="21"/>
                <w:szCs w:val="21"/>
              </w:rPr>
              <w:t>方式</w:t>
            </w:r>
          </w:p>
        </w:tc>
        <w:tc>
          <w:tcPr>
            <w:tcW w:w="703" w:type="dxa"/>
            <w:vAlign w:val="center"/>
          </w:tcPr>
          <w:p w14:paraId="5C5E9FEC" w14:textId="77777777"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考核</w:t>
            </w:r>
            <w:r>
              <w:rPr>
                <w:rFonts w:ascii="宋体" w:hAnsi="宋体"/>
                <w:kern w:val="0"/>
                <w:sz w:val="21"/>
                <w:szCs w:val="21"/>
              </w:rPr>
              <w:t>权重</w:t>
            </w:r>
          </w:p>
        </w:tc>
      </w:tr>
      <w:tr w:rsidR="003775C7" w14:paraId="6047D642" w14:textId="77777777">
        <w:trPr>
          <w:trHeight w:val="1134"/>
          <w:jc w:val="center"/>
        </w:trPr>
        <w:tc>
          <w:tcPr>
            <w:tcW w:w="426" w:type="dxa"/>
            <w:vAlign w:val="center"/>
          </w:tcPr>
          <w:p w14:paraId="28A3B260" w14:textId="77777777"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1</w:t>
            </w:r>
          </w:p>
        </w:tc>
        <w:tc>
          <w:tcPr>
            <w:tcW w:w="2643" w:type="dxa"/>
            <w:vAlign w:val="center"/>
          </w:tcPr>
          <w:p w14:paraId="2AFED269" w14:textId="7109EFEC" w:rsidR="003775C7" w:rsidRDefault="00437A09">
            <w:pPr>
              <w:spacing w:beforeLines="0" w:before="0" w:line="360" w:lineRule="auto"/>
              <w:ind w:firstLineChars="0" w:firstLine="0"/>
              <w:jc w:val="center"/>
              <w:rPr>
                <w:rFonts w:ascii="宋体" w:hAnsi="宋体" w:hint="eastAsia"/>
                <w:kern w:val="0"/>
                <w:sz w:val="21"/>
                <w:szCs w:val="21"/>
              </w:rPr>
            </w:pPr>
            <w:r w:rsidRPr="00437A09">
              <w:rPr>
                <w:rFonts w:ascii="宋体" w:hAnsi="宋体" w:hint="eastAsia"/>
                <w:kern w:val="0"/>
                <w:sz w:val="21"/>
                <w:szCs w:val="21"/>
              </w:rPr>
              <w:t>钳工基础知识</w:t>
            </w:r>
            <w:r>
              <w:rPr>
                <w:rFonts w:ascii="宋体" w:hAnsi="宋体" w:hint="eastAsia"/>
                <w:kern w:val="0"/>
                <w:sz w:val="21"/>
                <w:szCs w:val="21"/>
              </w:rPr>
              <w:t>学习</w:t>
            </w:r>
          </w:p>
        </w:tc>
        <w:tc>
          <w:tcPr>
            <w:tcW w:w="3476" w:type="dxa"/>
            <w:vAlign w:val="center"/>
          </w:tcPr>
          <w:p w14:paraId="0CDACF34" w14:textId="7A390446" w:rsidR="003775C7" w:rsidRPr="0017369C" w:rsidRDefault="00437A09" w:rsidP="0017369C">
            <w:pPr>
              <w:spacing w:beforeLines="0" w:before="0" w:line="360" w:lineRule="auto"/>
              <w:ind w:firstLineChars="0" w:firstLine="0"/>
              <w:rPr>
                <w:rFonts w:ascii="宋体" w:hAnsi="宋体" w:hint="eastAsia"/>
                <w:kern w:val="0"/>
                <w:sz w:val="21"/>
                <w:szCs w:val="21"/>
              </w:rPr>
            </w:pPr>
            <w:r w:rsidRPr="00437A09">
              <w:rPr>
                <w:rFonts w:ascii="宋体" w:hAnsi="宋体"/>
                <w:kern w:val="0"/>
                <w:sz w:val="21"/>
                <w:szCs w:val="21"/>
              </w:rPr>
              <w:t>熟悉钳工常用设备的工作原理、使用场合、操作规程及主要注意事项</w:t>
            </w:r>
          </w:p>
        </w:tc>
        <w:tc>
          <w:tcPr>
            <w:tcW w:w="703" w:type="dxa"/>
            <w:vAlign w:val="center"/>
          </w:tcPr>
          <w:p w14:paraId="414BB530" w14:textId="6AA2259E" w:rsidR="003775C7" w:rsidRDefault="0017369C">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0</w:t>
            </w:r>
          </w:p>
        </w:tc>
        <w:tc>
          <w:tcPr>
            <w:tcW w:w="702" w:type="dxa"/>
            <w:vAlign w:val="center"/>
          </w:tcPr>
          <w:p w14:paraId="1072CE3A" w14:textId="77777777"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2</w:t>
            </w:r>
          </w:p>
        </w:tc>
        <w:tc>
          <w:tcPr>
            <w:tcW w:w="703" w:type="dxa"/>
            <w:vAlign w:val="center"/>
          </w:tcPr>
          <w:p w14:paraId="1F5E4E1B" w14:textId="7E0E479F" w:rsidR="003775C7" w:rsidRDefault="0017369C">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实践</w:t>
            </w:r>
          </w:p>
        </w:tc>
        <w:tc>
          <w:tcPr>
            <w:tcW w:w="703" w:type="dxa"/>
            <w:vAlign w:val="center"/>
          </w:tcPr>
          <w:p w14:paraId="7FE71CC6" w14:textId="77777777"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5%</w:t>
            </w:r>
          </w:p>
        </w:tc>
      </w:tr>
      <w:tr w:rsidR="003775C7" w14:paraId="10754AB6" w14:textId="77777777">
        <w:trPr>
          <w:trHeight w:val="1134"/>
          <w:jc w:val="center"/>
        </w:trPr>
        <w:tc>
          <w:tcPr>
            <w:tcW w:w="426" w:type="dxa"/>
            <w:vAlign w:val="center"/>
          </w:tcPr>
          <w:p w14:paraId="3EF38568" w14:textId="77777777"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2</w:t>
            </w:r>
          </w:p>
        </w:tc>
        <w:tc>
          <w:tcPr>
            <w:tcW w:w="2643" w:type="dxa"/>
            <w:vAlign w:val="center"/>
          </w:tcPr>
          <w:p w14:paraId="1F51C20C" w14:textId="7BFCAACE" w:rsidR="003775C7" w:rsidRPr="00437A09" w:rsidRDefault="00437A09" w:rsidP="00437A09">
            <w:pPr>
              <w:spacing w:beforeLines="0" w:before="0" w:line="360" w:lineRule="auto"/>
              <w:ind w:firstLineChars="0" w:firstLine="0"/>
              <w:jc w:val="center"/>
              <w:rPr>
                <w:rFonts w:ascii="宋体" w:hAnsi="宋体" w:hint="eastAsia"/>
                <w:kern w:val="0"/>
                <w:sz w:val="21"/>
                <w:szCs w:val="21"/>
              </w:rPr>
            </w:pPr>
            <w:r w:rsidRPr="00437A09">
              <w:rPr>
                <w:rFonts w:ascii="宋体" w:hAnsi="宋体" w:hint="eastAsia"/>
                <w:kern w:val="0"/>
                <w:sz w:val="21"/>
                <w:szCs w:val="21"/>
              </w:rPr>
              <w:t>钳工基本技能训练</w:t>
            </w:r>
          </w:p>
        </w:tc>
        <w:tc>
          <w:tcPr>
            <w:tcW w:w="3476" w:type="dxa"/>
            <w:vAlign w:val="center"/>
          </w:tcPr>
          <w:p w14:paraId="1E8E02FB" w14:textId="2418AA33" w:rsidR="003775C7" w:rsidRPr="0017369C" w:rsidRDefault="00437A09" w:rsidP="0017369C">
            <w:pPr>
              <w:spacing w:beforeLines="0" w:before="0" w:line="360" w:lineRule="auto"/>
              <w:ind w:firstLineChars="0" w:firstLine="0"/>
              <w:rPr>
                <w:rFonts w:ascii="宋体" w:hAnsi="宋体" w:hint="eastAsia"/>
                <w:kern w:val="0"/>
                <w:sz w:val="21"/>
                <w:szCs w:val="21"/>
              </w:rPr>
            </w:pPr>
            <w:r w:rsidRPr="00437A09">
              <w:rPr>
                <w:rFonts w:ascii="宋体" w:hAnsi="宋体"/>
                <w:kern w:val="0"/>
                <w:sz w:val="21"/>
                <w:szCs w:val="21"/>
              </w:rPr>
              <w:t>能正确选用合理的刀具与量具进行各种表面的加工与测量</w:t>
            </w:r>
          </w:p>
        </w:tc>
        <w:tc>
          <w:tcPr>
            <w:tcW w:w="703" w:type="dxa"/>
            <w:vAlign w:val="center"/>
          </w:tcPr>
          <w:p w14:paraId="491508A3" w14:textId="0D2D1211"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0</w:t>
            </w:r>
          </w:p>
        </w:tc>
        <w:tc>
          <w:tcPr>
            <w:tcW w:w="702" w:type="dxa"/>
            <w:vAlign w:val="center"/>
          </w:tcPr>
          <w:p w14:paraId="46F92A8F" w14:textId="3A4B5430"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4</w:t>
            </w:r>
          </w:p>
        </w:tc>
        <w:tc>
          <w:tcPr>
            <w:tcW w:w="703" w:type="dxa"/>
            <w:vAlign w:val="center"/>
          </w:tcPr>
          <w:p w14:paraId="5FE28584" w14:textId="4C9645B9"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实践</w:t>
            </w:r>
          </w:p>
        </w:tc>
        <w:tc>
          <w:tcPr>
            <w:tcW w:w="703" w:type="dxa"/>
            <w:vAlign w:val="center"/>
          </w:tcPr>
          <w:p w14:paraId="1029036E" w14:textId="7B72ED18"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10%</w:t>
            </w:r>
          </w:p>
        </w:tc>
      </w:tr>
      <w:tr w:rsidR="003775C7" w14:paraId="45A64127" w14:textId="77777777">
        <w:trPr>
          <w:trHeight w:val="1134"/>
          <w:jc w:val="center"/>
        </w:trPr>
        <w:tc>
          <w:tcPr>
            <w:tcW w:w="426" w:type="dxa"/>
            <w:vAlign w:val="center"/>
          </w:tcPr>
          <w:p w14:paraId="7EBFE0FC" w14:textId="77777777"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3</w:t>
            </w:r>
          </w:p>
        </w:tc>
        <w:tc>
          <w:tcPr>
            <w:tcW w:w="2643" w:type="dxa"/>
            <w:vAlign w:val="center"/>
          </w:tcPr>
          <w:p w14:paraId="22271E95" w14:textId="31CE2F59" w:rsidR="003775C7" w:rsidRDefault="00437A09">
            <w:pPr>
              <w:spacing w:beforeLines="0" w:before="0" w:line="360" w:lineRule="auto"/>
              <w:ind w:firstLineChars="0" w:firstLine="0"/>
              <w:jc w:val="center"/>
              <w:rPr>
                <w:rFonts w:ascii="宋体" w:hAnsi="宋体" w:hint="eastAsia"/>
                <w:kern w:val="0"/>
                <w:sz w:val="21"/>
                <w:szCs w:val="21"/>
              </w:rPr>
            </w:pPr>
            <w:r w:rsidRPr="00437A09">
              <w:rPr>
                <w:rFonts w:ascii="宋体" w:hAnsi="宋体"/>
                <w:kern w:val="0"/>
                <w:sz w:val="21"/>
                <w:szCs w:val="21"/>
              </w:rPr>
              <w:t>钳工加工</w:t>
            </w:r>
            <w:r>
              <w:rPr>
                <w:rFonts w:ascii="宋体" w:hAnsi="宋体" w:hint="eastAsia"/>
                <w:kern w:val="0"/>
                <w:sz w:val="21"/>
                <w:szCs w:val="21"/>
              </w:rPr>
              <w:t>实际操作</w:t>
            </w:r>
          </w:p>
        </w:tc>
        <w:tc>
          <w:tcPr>
            <w:tcW w:w="3476" w:type="dxa"/>
            <w:vAlign w:val="center"/>
          </w:tcPr>
          <w:p w14:paraId="51CCF77F" w14:textId="27F09863" w:rsidR="003775C7" w:rsidRPr="00827AE2" w:rsidRDefault="00546B5D" w:rsidP="00827AE2">
            <w:pPr>
              <w:spacing w:beforeLines="0" w:before="0" w:line="360" w:lineRule="auto"/>
              <w:ind w:firstLineChars="0" w:firstLine="0"/>
              <w:jc w:val="center"/>
              <w:rPr>
                <w:rFonts w:ascii="宋体" w:hAnsi="宋体" w:hint="eastAsia"/>
                <w:kern w:val="0"/>
                <w:sz w:val="21"/>
                <w:szCs w:val="21"/>
              </w:rPr>
            </w:pPr>
            <w:r w:rsidRPr="00546B5D">
              <w:rPr>
                <w:rFonts w:ascii="宋体" w:hAnsi="宋体"/>
                <w:kern w:val="0"/>
                <w:sz w:val="21"/>
                <w:szCs w:val="21"/>
              </w:rPr>
              <w:t>能根据要求完成切削件工艺的制定。</w:t>
            </w:r>
          </w:p>
        </w:tc>
        <w:tc>
          <w:tcPr>
            <w:tcW w:w="703" w:type="dxa"/>
            <w:vAlign w:val="center"/>
          </w:tcPr>
          <w:p w14:paraId="3F3F93E9" w14:textId="3E218F93"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0</w:t>
            </w:r>
          </w:p>
        </w:tc>
        <w:tc>
          <w:tcPr>
            <w:tcW w:w="702" w:type="dxa"/>
            <w:vAlign w:val="center"/>
          </w:tcPr>
          <w:p w14:paraId="051A2425" w14:textId="2495402C"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6</w:t>
            </w:r>
          </w:p>
        </w:tc>
        <w:tc>
          <w:tcPr>
            <w:tcW w:w="703" w:type="dxa"/>
            <w:vAlign w:val="center"/>
          </w:tcPr>
          <w:p w14:paraId="56E95264" w14:textId="0ADC10E6"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实践</w:t>
            </w:r>
          </w:p>
        </w:tc>
        <w:tc>
          <w:tcPr>
            <w:tcW w:w="703" w:type="dxa"/>
            <w:vAlign w:val="center"/>
          </w:tcPr>
          <w:p w14:paraId="500AB3F3" w14:textId="204A158B"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15%</w:t>
            </w:r>
          </w:p>
        </w:tc>
      </w:tr>
      <w:tr w:rsidR="003775C7" w14:paraId="222BEF2F" w14:textId="77777777">
        <w:trPr>
          <w:trHeight w:val="1134"/>
          <w:jc w:val="center"/>
        </w:trPr>
        <w:tc>
          <w:tcPr>
            <w:tcW w:w="426" w:type="dxa"/>
            <w:vAlign w:val="center"/>
          </w:tcPr>
          <w:p w14:paraId="161E40C6" w14:textId="77777777"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4</w:t>
            </w:r>
          </w:p>
        </w:tc>
        <w:tc>
          <w:tcPr>
            <w:tcW w:w="2643" w:type="dxa"/>
            <w:vAlign w:val="center"/>
          </w:tcPr>
          <w:p w14:paraId="21A7A9F9" w14:textId="15B0F46A" w:rsidR="003775C7" w:rsidRDefault="00546B5D">
            <w:pPr>
              <w:spacing w:beforeLines="0" w:before="0" w:line="360" w:lineRule="auto"/>
              <w:ind w:firstLineChars="0" w:firstLine="0"/>
              <w:jc w:val="center"/>
              <w:rPr>
                <w:rFonts w:ascii="宋体" w:hAnsi="宋体" w:hint="eastAsia"/>
                <w:kern w:val="0"/>
                <w:sz w:val="21"/>
                <w:szCs w:val="21"/>
              </w:rPr>
            </w:pPr>
            <w:r w:rsidRPr="00546B5D">
              <w:rPr>
                <w:rFonts w:ascii="宋体" w:hAnsi="宋体"/>
                <w:kern w:val="0"/>
                <w:sz w:val="21"/>
                <w:szCs w:val="21"/>
              </w:rPr>
              <w:t>焊接</w:t>
            </w:r>
            <w:r>
              <w:rPr>
                <w:rFonts w:ascii="宋体" w:hAnsi="宋体" w:hint="eastAsia"/>
                <w:kern w:val="0"/>
                <w:sz w:val="21"/>
                <w:szCs w:val="21"/>
              </w:rPr>
              <w:t>基础知识学习</w:t>
            </w:r>
          </w:p>
        </w:tc>
        <w:tc>
          <w:tcPr>
            <w:tcW w:w="3476" w:type="dxa"/>
            <w:vAlign w:val="center"/>
          </w:tcPr>
          <w:p w14:paraId="38307838" w14:textId="06DA24B1" w:rsidR="003775C7" w:rsidRDefault="00546B5D" w:rsidP="00827AE2">
            <w:pPr>
              <w:spacing w:beforeLines="0" w:before="0" w:line="360" w:lineRule="auto"/>
              <w:ind w:firstLineChars="0" w:firstLine="0"/>
              <w:rPr>
                <w:rFonts w:ascii="宋体" w:hAnsi="宋体" w:hint="eastAsia"/>
                <w:kern w:val="0"/>
                <w:sz w:val="21"/>
                <w:szCs w:val="21"/>
              </w:rPr>
            </w:pPr>
            <w:r w:rsidRPr="00437A09">
              <w:rPr>
                <w:rFonts w:ascii="宋体" w:hAnsi="宋体"/>
                <w:kern w:val="0"/>
                <w:sz w:val="21"/>
                <w:szCs w:val="21"/>
              </w:rPr>
              <w:t>熟悉</w:t>
            </w:r>
            <w:r>
              <w:rPr>
                <w:rFonts w:ascii="宋体" w:hAnsi="宋体" w:hint="eastAsia"/>
                <w:kern w:val="0"/>
                <w:sz w:val="21"/>
                <w:szCs w:val="21"/>
              </w:rPr>
              <w:t>焊接</w:t>
            </w:r>
            <w:r w:rsidRPr="00437A09">
              <w:rPr>
                <w:rFonts w:ascii="宋体" w:hAnsi="宋体"/>
                <w:kern w:val="0"/>
                <w:sz w:val="21"/>
                <w:szCs w:val="21"/>
              </w:rPr>
              <w:t>常用设备的工作原理、使用场合、操作规程及主要注意事项</w:t>
            </w:r>
          </w:p>
        </w:tc>
        <w:tc>
          <w:tcPr>
            <w:tcW w:w="703" w:type="dxa"/>
            <w:vAlign w:val="center"/>
          </w:tcPr>
          <w:p w14:paraId="3680D01D" w14:textId="64DA7745"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0</w:t>
            </w:r>
          </w:p>
        </w:tc>
        <w:tc>
          <w:tcPr>
            <w:tcW w:w="702" w:type="dxa"/>
            <w:vAlign w:val="center"/>
          </w:tcPr>
          <w:p w14:paraId="06BCC53A" w14:textId="796CAB9F"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6</w:t>
            </w:r>
          </w:p>
        </w:tc>
        <w:tc>
          <w:tcPr>
            <w:tcW w:w="703" w:type="dxa"/>
            <w:vAlign w:val="center"/>
          </w:tcPr>
          <w:p w14:paraId="12E6E9A3" w14:textId="698D1AB0"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实践</w:t>
            </w:r>
          </w:p>
        </w:tc>
        <w:tc>
          <w:tcPr>
            <w:tcW w:w="703" w:type="dxa"/>
            <w:vAlign w:val="center"/>
          </w:tcPr>
          <w:p w14:paraId="3F9DC218" w14:textId="3E9D4D2F"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15%</w:t>
            </w:r>
          </w:p>
        </w:tc>
      </w:tr>
      <w:tr w:rsidR="003775C7" w14:paraId="689AC4DA" w14:textId="77777777">
        <w:trPr>
          <w:trHeight w:val="1134"/>
          <w:jc w:val="center"/>
        </w:trPr>
        <w:tc>
          <w:tcPr>
            <w:tcW w:w="426" w:type="dxa"/>
            <w:vAlign w:val="center"/>
          </w:tcPr>
          <w:p w14:paraId="0A839719" w14:textId="77777777"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5</w:t>
            </w:r>
          </w:p>
        </w:tc>
        <w:tc>
          <w:tcPr>
            <w:tcW w:w="2643" w:type="dxa"/>
            <w:vAlign w:val="center"/>
          </w:tcPr>
          <w:p w14:paraId="75485652" w14:textId="03408A85" w:rsidR="003775C7" w:rsidRDefault="00546B5D">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焊接</w:t>
            </w:r>
            <w:r w:rsidRPr="00437A09">
              <w:rPr>
                <w:rFonts w:ascii="宋体" w:hAnsi="宋体" w:hint="eastAsia"/>
                <w:kern w:val="0"/>
                <w:sz w:val="21"/>
                <w:szCs w:val="21"/>
              </w:rPr>
              <w:t>基本技能训练</w:t>
            </w:r>
          </w:p>
        </w:tc>
        <w:tc>
          <w:tcPr>
            <w:tcW w:w="3476" w:type="dxa"/>
            <w:vAlign w:val="center"/>
          </w:tcPr>
          <w:p w14:paraId="7324897D" w14:textId="0E86E6A2" w:rsidR="003775C7" w:rsidRPr="00827AE2" w:rsidRDefault="00546B5D" w:rsidP="00827AE2">
            <w:pPr>
              <w:spacing w:beforeLines="0" w:before="0" w:line="360" w:lineRule="auto"/>
              <w:ind w:firstLineChars="0" w:firstLine="0"/>
              <w:jc w:val="center"/>
              <w:rPr>
                <w:rFonts w:ascii="宋体" w:hAnsi="宋体" w:hint="eastAsia"/>
                <w:kern w:val="0"/>
                <w:sz w:val="21"/>
                <w:szCs w:val="21"/>
              </w:rPr>
            </w:pPr>
            <w:r w:rsidRPr="00546B5D">
              <w:rPr>
                <w:rFonts w:ascii="宋体" w:hAnsi="宋体"/>
                <w:kern w:val="0"/>
                <w:sz w:val="21"/>
                <w:szCs w:val="21"/>
              </w:rPr>
              <w:t>能根据要求完成焊件工艺的制定</w:t>
            </w:r>
          </w:p>
        </w:tc>
        <w:tc>
          <w:tcPr>
            <w:tcW w:w="703" w:type="dxa"/>
            <w:vAlign w:val="center"/>
          </w:tcPr>
          <w:p w14:paraId="5BBB6A6F" w14:textId="296E6ECE"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0</w:t>
            </w:r>
          </w:p>
        </w:tc>
        <w:tc>
          <w:tcPr>
            <w:tcW w:w="702" w:type="dxa"/>
            <w:vAlign w:val="center"/>
          </w:tcPr>
          <w:p w14:paraId="3FEEFF10" w14:textId="7A0A15BA"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6</w:t>
            </w:r>
          </w:p>
        </w:tc>
        <w:tc>
          <w:tcPr>
            <w:tcW w:w="703" w:type="dxa"/>
            <w:vAlign w:val="center"/>
          </w:tcPr>
          <w:p w14:paraId="4EBBE161" w14:textId="4203279B"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实践</w:t>
            </w:r>
          </w:p>
        </w:tc>
        <w:tc>
          <w:tcPr>
            <w:tcW w:w="703" w:type="dxa"/>
            <w:vAlign w:val="center"/>
          </w:tcPr>
          <w:p w14:paraId="18C2148B" w14:textId="5AEDC077"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15%</w:t>
            </w:r>
          </w:p>
        </w:tc>
      </w:tr>
      <w:tr w:rsidR="003775C7" w14:paraId="0BB1E419" w14:textId="77777777">
        <w:trPr>
          <w:trHeight w:val="1134"/>
          <w:jc w:val="center"/>
        </w:trPr>
        <w:tc>
          <w:tcPr>
            <w:tcW w:w="426" w:type="dxa"/>
            <w:vAlign w:val="center"/>
          </w:tcPr>
          <w:p w14:paraId="147ECD6B" w14:textId="77777777"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6</w:t>
            </w:r>
          </w:p>
        </w:tc>
        <w:tc>
          <w:tcPr>
            <w:tcW w:w="2643" w:type="dxa"/>
            <w:vAlign w:val="center"/>
          </w:tcPr>
          <w:p w14:paraId="5F9B3CC3" w14:textId="041FA864" w:rsidR="003775C7" w:rsidRDefault="00827AE2">
            <w:pPr>
              <w:spacing w:beforeLines="0" w:before="0" w:line="360" w:lineRule="auto"/>
              <w:ind w:firstLineChars="0" w:firstLine="0"/>
              <w:jc w:val="center"/>
              <w:rPr>
                <w:rFonts w:ascii="宋体" w:hAnsi="宋体" w:hint="eastAsia"/>
                <w:kern w:val="0"/>
                <w:sz w:val="21"/>
                <w:szCs w:val="21"/>
              </w:rPr>
            </w:pPr>
            <w:r w:rsidRPr="00827AE2">
              <w:rPr>
                <w:rFonts w:ascii="宋体" w:hAnsi="宋体" w:hint="eastAsia"/>
                <w:kern w:val="0"/>
                <w:sz w:val="21"/>
                <w:szCs w:val="21"/>
              </w:rPr>
              <w:t>实训考核</w:t>
            </w:r>
          </w:p>
        </w:tc>
        <w:tc>
          <w:tcPr>
            <w:tcW w:w="3476" w:type="dxa"/>
            <w:vAlign w:val="center"/>
          </w:tcPr>
          <w:p w14:paraId="6176FC33" w14:textId="36411687"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实训考核</w:t>
            </w:r>
          </w:p>
        </w:tc>
        <w:tc>
          <w:tcPr>
            <w:tcW w:w="703" w:type="dxa"/>
            <w:vAlign w:val="center"/>
          </w:tcPr>
          <w:p w14:paraId="2CB617EE" w14:textId="143B02F3"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0</w:t>
            </w:r>
          </w:p>
        </w:tc>
        <w:tc>
          <w:tcPr>
            <w:tcW w:w="702" w:type="dxa"/>
            <w:vAlign w:val="center"/>
          </w:tcPr>
          <w:p w14:paraId="60C0D269" w14:textId="76BFF229"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2</w:t>
            </w:r>
          </w:p>
        </w:tc>
        <w:tc>
          <w:tcPr>
            <w:tcW w:w="703" w:type="dxa"/>
            <w:vAlign w:val="center"/>
          </w:tcPr>
          <w:p w14:paraId="36439423" w14:textId="77777777" w:rsidR="003775C7" w:rsidRDefault="00000000" w:rsidP="0017369C">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实践</w:t>
            </w:r>
          </w:p>
        </w:tc>
        <w:tc>
          <w:tcPr>
            <w:tcW w:w="703" w:type="dxa"/>
            <w:vAlign w:val="center"/>
          </w:tcPr>
          <w:p w14:paraId="5996DD3A" w14:textId="7EA1574B"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40%</w:t>
            </w:r>
          </w:p>
        </w:tc>
      </w:tr>
      <w:tr w:rsidR="003775C7" w14:paraId="6BA4F793" w14:textId="77777777">
        <w:trPr>
          <w:trHeight w:val="756"/>
          <w:jc w:val="center"/>
        </w:trPr>
        <w:tc>
          <w:tcPr>
            <w:tcW w:w="6545" w:type="dxa"/>
            <w:gridSpan w:val="3"/>
            <w:vAlign w:val="center"/>
          </w:tcPr>
          <w:p w14:paraId="42884762" w14:textId="77777777" w:rsidR="003775C7" w:rsidRDefault="00000000">
            <w:pPr>
              <w:spacing w:beforeLines="0" w:before="0" w:line="360" w:lineRule="auto"/>
              <w:ind w:firstLine="420"/>
              <w:jc w:val="center"/>
              <w:rPr>
                <w:rFonts w:ascii="宋体" w:hAnsi="宋体" w:hint="eastAsia"/>
                <w:kern w:val="0"/>
                <w:sz w:val="21"/>
                <w:szCs w:val="21"/>
              </w:rPr>
            </w:pPr>
            <w:r>
              <w:rPr>
                <w:rFonts w:ascii="宋体" w:hAnsi="宋体" w:hint="eastAsia"/>
                <w:kern w:val="0"/>
                <w:sz w:val="21"/>
                <w:szCs w:val="21"/>
              </w:rPr>
              <w:t>合计</w:t>
            </w:r>
          </w:p>
        </w:tc>
        <w:tc>
          <w:tcPr>
            <w:tcW w:w="703" w:type="dxa"/>
            <w:vAlign w:val="center"/>
          </w:tcPr>
          <w:p w14:paraId="01274C34" w14:textId="75A4F229" w:rsidR="003775C7" w:rsidRDefault="0017369C">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0</w:t>
            </w:r>
          </w:p>
        </w:tc>
        <w:tc>
          <w:tcPr>
            <w:tcW w:w="702" w:type="dxa"/>
            <w:vAlign w:val="center"/>
          </w:tcPr>
          <w:p w14:paraId="5BA312F2" w14:textId="22C70134" w:rsidR="003775C7" w:rsidRDefault="0017369C">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26</w:t>
            </w:r>
          </w:p>
        </w:tc>
        <w:tc>
          <w:tcPr>
            <w:tcW w:w="703" w:type="dxa"/>
            <w:vAlign w:val="center"/>
          </w:tcPr>
          <w:p w14:paraId="1A1AC6A1" w14:textId="3B6FC354" w:rsidR="003775C7" w:rsidRDefault="00827AE2">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实践</w:t>
            </w:r>
          </w:p>
        </w:tc>
        <w:tc>
          <w:tcPr>
            <w:tcW w:w="703" w:type="dxa"/>
            <w:vAlign w:val="center"/>
          </w:tcPr>
          <w:p w14:paraId="1042BEF8" w14:textId="77777777" w:rsidR="003775C7" w:rsidRDefault="00000000">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100%</w:t>
            </w:r>
          </w:p>
        </w:tc>
      </w:tr>
    </w:tbl>
    <w:p w14:paraId="32BAA72F" w14:textId="77777777" w:rsidR="003775C7" w:rsidRDefault="003775C7">
      <w:pPr>
        <w:spacing w:before="156" w:afterLines="300" w:after="936"/>
        <w:ind w:firstLineChars="0" w:firstLine="0"/>
        <w:rPr>
          <w:rFonts w:ascii="宋体" w:hAnsi="宋体" w:hint="eastAsia"/>
          <w:szCs w:val="24"/>
        </w:rPr>
        <w:sectPr w:rsidR="003775C7">
          <w:pgSz w:w="11906" w:h="16838"/>
          <w:pgMar w:top="1440" w:right="1800" w:bottom="1440" w:left="1800" w:header="851" w:footer="850" w:gutter="0"/>
          <w:pgNumType w:start="1"/>
          <w:cols w:space="425"/>
          <w:docGrid w:type="lines" w:linePitch="312"/>
        </w:sectPr>
      </w:pPr>
    </w:p>
    <w:p w14:paraId="3DAC7564" w14:textId="77777777" w:rsidR="003775C7" w:rsidRDefault="00000000">
      <w:pPr>
        <w:spacing w:before="156"/>
        <w:ind w:firstLineChars="0" w:firstLine="0"/>
        <w:jc w:val="center"/>
        <w:rPr>
          <w:rFonts w:ascii="宋体" w:hAnsi="宋体" w:hint="eastAsia"/>
          <w:b/>
          <w:szCs w:val="24"/>
        </w:rPr>
      </w:pPr>
      <w:r>
        <w:rPr>
          <w:rFonts w:ascii="宋体" w:hAnsi="宋体" w:hint="eastAsia"/>
          <w:b/>
          <w:szCs w:val="24"/>
        </w:rPr>
        <w:lastRenderedPageBreak/>
        <w:t>表3</w:t>
      </w:r>
      <w:r>
        <w:rPr>
          <w:rFonts w:ascii="宋体" w:hAnsi="宋体"/>
          <w:b/>
          <w:szCs w:val="24"/>
        </w:rPr>
        <w:t>：工作任务及标准</w:t>
      </w:r>
    </w:p>
    <w:tbl>
      <w:tblPr>
        <w:tblStyle w:val="ae"/>
        <w:tblW w:w="13394" w:type="dxa"/>
        <w:jc w:val="center"/>
        <w:tblLayout w:type="fixed"/>
        <w:tblLook w:val="04A0" w:firstRow="1" w:lastRow="0" w:firstColumn="1" w:lastColumn="0" w:noHBand="0" w:noVBand="1"/>
      </w:tblPr>
      <w:tblGrid>
        <w:gridCol w:w="548"/>
        <w:gridCol w:w="1834"/>
        <w:gridCol w:w="2149"/>
        <w:gridCol w:w="2444"/>
        <w:gridCol w:w="2280"/>
        <w:gridCol w:w="2205"/>
        <w:gridCol w:w="1934"/>
      </w:tblGrid>
      <w:tr w:rsidR="003775C7" w14:paraId="7EE2F24E" w14:textId="77777777">
        <w:trPr>
          <w:trHeight w:val="340"/>
          <w:jc w:val="center"/>
        </w:trPr>
        <w:tc>
          <w:tcPr>
            <w:tcW w:w="548" w:type="dxa"/>
            <w:vAlign w:val="center"/>
          </w:tcPr>
          <w:p w14:paraId="1C204377" w14:textId="77777777" w:rsidR="003775C7" w:rsidRDefault="00000000">
            <w:pPr>
              <w:spacing w:beforeLines="0" w:before="0" w:line="360" w:lineRule="auto"/>
              <w:ind w:firstLineChars="0" w:firstLine="0"/>
              <w:rPr>
                <w:rFonts w:ascii="宋体" w:hAnsi="宋体" w:hint="eastAsia"/>
                <w:b/>
                <w:kern w:val="0"/>
                <w:sz w:val="21"/>
                <w:szCs w:val="21"/>
              </w:rPr>
            </w:pPr>
            <w:r>
              <w:rPr>
                <w:rFonts w:ascii="宋体" w:hAnsi="宋体" w:hint="eastAsia"/>
                <w:b/>
                <w:kern w:val="0"/>
                <w:sz w:val="21"/>
                <w:szCs w:val="21"/>
              </w:rPr>
              <w:t>序号</w:t>
            </w:r>
          </w:p>
        </w:tc>
        <w:tc>
          <w:tcPr>
            <w:tcW w:w="1834" w:type="dxa"/>
            <w:vAlign w:val="center"/>
          </w:tcPr>
          <w:p w14:paraId="1CC8E04F" w14:textId="77777777" w:rsidR="003775C7"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综合任务</w:t>
            </w:r>
          </w:p>
        </w:tc>
        <w:tc>
          <w:tcPr>
            <w:tcW w:w="2149" w:type="dxa"/>
            <w:vAlign w:val="center"/>
          </w:tcPr>
          <w:p w14:paraId="6151F364" w14:textId="77777777" w:rsidR="003775C7"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工作任务</w:t>
            </w:r>
          </w:p>
        </w:tc>
        <w:tc>
          <w:tcPr>
            <w:tcW w:w="2444" w:type="dxa"/>
            <w:vAlign w:val="center"/>
          </w:tcPr>
          <w:p w14:paraId="1FF3221D" w14:textId="77777777" w:rsidR="003775C7"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知识要求</w:t>
            </w:r>
          </w:p>
        </w:tc>
        <w:tc>
          <w:tcPr>
            <w:tcW w:w="2280" w:type="dxa"/>
            <w:vAlign w:val="center"/>
          </w:tcPr>
          <w:p w14:paraId="4D7083C2" w14:textId="77777777" w:rsidR="003775C7"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技能要求</w:t>
            </w:r>
          </w:p>
        </w:tc>
        <w:tc>
          <w:tcPr>
            <w:tcW w:w="2205" w:type="dxa"/>
            <w:vAlign w:val="center"/>
          </w:tcPr>
          <w:p w14:paraId="707B7F6B" w14:textId="77777777" w:rsidR="003775C7"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素质要求</w:t>
            </w:r>
          </w:p>
        </w:tc>
        <w:tc>
          <w:tcPr>
            <w:tcW w:w="1934" w:type="dxa"/>
            <w:vAlign w:val="center"/>
          </w:tcPr>
          <w:p w14:paraId="4CD412D2" w14:textId="77777777" w:rsidR="003775C7" w:rsidRDefault="00000000">
            <w:pPr>
              <w:spacing w:beforeLines="0" w:before="0" w:line="360" w:lineRule="auto"/>
              <w:ind w:firstLineChars="0" w:firstLine="0"/>
              <w:jc w:val="center"/>
              <w:rPr>
                <w:rFonts w:ascii="宋体" w:hAnsi="宋体" w:hint="eastAsia"/>
                <w:b/>
                <w:kern w:val="0"/>
                <w:sz w:val="21"/>
                <w:szCs w:val="21"/>
              </w:rPr>
            </w:pPr>
            <w:r>
              <w:rPr>
                <w:rFonts w:ascii="宋体" w:hAnsi="宋体" w:hint="eastAsia"/>
                <w:b/>
                <w:kern w:val="0"/>
                <w:sz w:val="21"/>
                <w:szCs w:val="21"/>
              </w:rPr>
              <w:t>教学情境设计</w:t>
            </w:r>
          </w:p>
        </w:tc>
      </w:tr>
      <w:tr w:rsidR="003775C7" w14:paraId="4C7F41A5" w14:textId="77777777">
        <w:trPr>
          <w:trHeight w:val="340"/>
          <w:jc w:val="center"/>
        </w:trPr>
        <w:tc>
          <w:tcPr>
            <w:tcW w:w="548" w:type="dxa"/>
            <w:vAlign w:val="center"/>
          </w:tcPr>
          <w:p w14:paraId="63768961" w14:textId="77777777" w:rsidR="003775C7"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1</w:t>
            </w:r>
          </w:p>
        </w:tc>
        <w:tc>
          <w:tcPr>
            <w:tcW w:w="1834" w:type="dxa"/>
            <w:vAlign w:val="center"/>
          </w:tcPr>
          <w:p w14:paraId="55812F92" w14:textId="32D60EBD" w:rsidR="003775C7" w:rsidRDefault="00546B5D">
            <w:pPr>
              <w:spacing w:beforeLines="0" w:before="0" w:line="360" w:lineRule="auto"/>
              <w:ind w:firstLineChars="0" w:firstLine="0"/>
              <w:jc w:val="center"/>
              <w:rPr>
                <w:rFonts w:ascii="宋体" w:hAnsi="宋体" w:hint="eastAsia"/>
                <w:b/>
                <w:kern w:val="0"/>
                <w:sz w:val="21"/>
                <w:szCs w:val="21"/>
              </w:rPr>
            </w:pPr>
            <w:r w:rsidRPr="00437A09">
              <w:rPr>
                <w:rFonts w:ascii="宋体" w:hAnsi="宋体" w:hint="eastAsia"/>
                <w:kern w:val="0"/>
                <w:sz w:val="21"/>
                <w:szCs w:val="21"/>
              </w:rPr>
              <w:t>钳工基础知识</w:t>
            </w:r>
            <w:r>
              <w:rPr>
                <w:rFonts w:ascii="宋体" w:hAnsi="宋体" w:hint="eastAsia"/>
                <w:kern w:val="0"/>
                <w:sz w:val="21"/>
                <w:szCs w:val="21"/>
              </w:rPr>
              <w:t>学习</w:t>
            </w:r>
          </w:p>
        </w:tc>
        <w:tc>
          <w:tcPr>
            <w:tcW w:w="2149" w:type="dxa"/>
            <w:vAlign w:val="center"/>
          </w:tcPr>
          <w:p w14:paraId="580ACC01" w14:textId="2205D78E" w:rsidR="003775C7" w:rsidRDefault="00546B5D">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钳工工具的认识</w:t>
            </w:r>
          </w:p>
        </w:tc>
        <w:tc>
          <w:tcPr>
            <w:tcW w:w="2444" w:type="dxa"/>
            <w:vAlign w:val="center"/>
          </w:tcPr>
          <w:p w14:paraId="314125A5" w14:textId="48BDBB40" w:rsidR="003775C7" w:rsidRDefault="00546B5D">
            <w:pPr>
              <w:spacing w:beforeLines="0" w:before="0" w:line="360" w:lineRule="auto"/>
              <w:ind w:firstLineChars="0" w:firstLine="0"/>
              <w:jc w:val="center"/>
              <w:rPr>
                <w:rFonts w:ascii="宋体" w:hAnsi="宋体" w:hint="eastAsia"/>
                <w:bCs/>
                <w:kern w:val="0"/>
                <w:sz w:val="21"/>
                <w:szCs w:val="21"/>
              </w:rPr>
            </w:pPr>
            <w:r w:rsidRPr="00437A09">
              <w:rPr>
                <w:rFonts w:ascii="宋体" w:hAnsi="宋体"/>
                <w:kern w:val="0"/>
                <w:sz w:val="21"/>
                <w:szCs w:val="21"/>
              </w:rPr>
              <w:t>熟悉钳工常用设备的工作原理、使用场合、操作规程及主要注意事项</w:t>
            </w:r>
          </w:p>
        </w:tc>
        <w:tc>
          <w:tcPr>
            <w:tcW w:w="2280" w:type="dxa"/>
            <w:vAlign w:val="center"/>
          </w:tcPr>
          <w:p w14:paraId="2B4DF845" w14:textId="4A4EB649" w:rsidR="003775C7" w:rsidRDefault="00546B5D">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学会使用钳工工具</w:t>
            </w:r>
          </w:p>
        </w:tc>
        <w:tc>
          <w:tcPr>
            <w:tcW w:w="2205" w:type="dxa"/>
            <w:vAlign w:val="center"/>
          </w:tcPr>
          <w:p w14:paraId="693A33EC" w14:textId="6ED24D49"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安全意识</w:t>
            </w:r>
            <w:r w:rsidR="0066419C">
              <w:rPr>
                <w:rFonts w:ascii="宋体" w:hAnsi="宋体" w:hint="eastAsia"/>
                <w:bCs/>
                <w:kern w:val="0"/>
                <w:sz w:val="21"/>
                <w:szCs w:val="21"/>
              </w:rPr>
              <w:t>、整体结构认识</w:t>
            </w:r>
          </w:p>
        </w:tc>
        <w:tc>
          <w:tcPr>
            <w:tcW w:w="1934" w:type="dxa"/>
            <w:vAlign w:val="center"/>
          </w:tcPr>
          <w:p w14:paraId="78E6E229" w14:textId="77777777"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课前讨论</w:t>
            </w:r>
          </w:p>
        </w:tc>
      </w:tr>
      <w:tr w:rsidR="003775C7" w14:paraId="53AC3E17" w14:textId="77777777">
        <w:trPr>
          <w:trHeight w:val="340"/>
          <w:jc w:val="center"/>
        </w:trPr>
        <w:tc>
          <w:tcPr>
            <w:tcW w:w="548" w:type="dxa"/>
            <w:vAlign w:val="center"/>
          </w:tcPr>
          <w:p w14:paraId="49062F6E" w14:textId="77777777" w:rsidR="003775C7"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2</w:t>
            </w:r>
          </w:p>
        </w:tc>
        <w:tc>
          <w:tcPr>
            <w:tcW w:w="1834" w:type="dxa"/>
            <w:vMerge w:val="restart"/>
            <w:vAlign w:val="center"/>
          </w:tcPr>
          <w:p w14:paraId="0D567CA9" w14:textId="517D3B07" w:rsidR="003775C7" w:rsidRDefault="00EC2B68">
            <w:pPr>
              <w:spacing w:beforeLines="0" w:before="0" w:line="360" w:lineRule="auto"/>
              <w:ind w:firstLineChars="0" w:firstLine="0"/>
              <w:jc w:val="center"/>
              <w:rPr>
                <w:rFonts w:ascii="宋体" w:hAnsi="宋体" w:hint="eastAsia"/>
                <w:bCs/>
                <w:kern w:val="0"/>
                <w:sz w:val="21"/>
                <w:szCs w:val="21"/>
              </w:rPr>
            </w:pPr>
            <w:r w:rsidRPr="00437A09">
              <w:rPr>
                <w:rFonts w:ascii="宋体" w:hAnsi="宋体" w:hint="eastAsia"/>
                <w:kern w:val="0"/>
                <w:sz w:val="21"/>
                <w:szCs w:val="21"/>
              </w:rPr>
              <w:t>钳工基本技能训练</w:t>
            </w:r>
          </w:p>
        </w:tc>
        <w:tc>
          <w:tcPr>
            <w:tcW w:w="2149" w:type="dxa"/>
            <w:vAlign w:val="center"/>
          </w:tcPr>
          <w:p w14:paraId="49F90FDF" w14:textId="7064CA42" w:rsidR="003775C7" w:rsidRDefault="00EC2B68">
            <w:pPr>
              <w:spacing w:beforeLines="0" w:before="0" w:line="360" w:lineRule="auto"/>
              <w:ind w:firstLineChars="0" w:firstLine="0"/>
              <w:jc w:val="center"/>
              <w:rPr>
                <w:rFonts w:ascii="宋体" w:hAnsi="宋体" w:hint="eastAsia"/>
                <w:bCs/>
                <w:kern w:val="0"/>
                <w:sz w:val="21"/>
                <w:szCs w:val="21"/>
              </w:rPr>
            </w:pPr>
            <w:r w:rsidRPr="00EC2B68">
              <w:rPr>
                <w:rFonts w:ascii="宋体" w:hAnsi="宋体"/>
                <w:kern w:val="0"/>
                <w:sz w:val="21"/>
                <w:szCs w:val="21"/>
              </w:rPr>
              <w:t>锉削</w:t>
            </w:r>
          </w:p>
        </w:tc>
        <w:tc>
          <w:tcPr>
            <w:tcW w:w="2444" w:type="dxa"/>
            <w:vMerge w:val="restart"/>
            <w:vAlign w:val="center"/>
          </w:tcPr>
          <w:p w14:paraId="24CB9971" w14:textId="1D5B67BC" w:rsidR="00EC2B68" w:rsidRPr="00EC2B68" w:rsidRDefault="00EC2B68" w:rsidP="00EC2B68">
            <w:pPr>
              <w:spacing w:beforeLines="0" w:before="0" w:line="360" w:lineRule="auto"/>
              <w:ind w:firstLineChars="0" w:firstLine="0"/>
              <w:jc w:val="center"/>
              <w:rPr>
                <w:rFonts w:ascii="宋体" w:hAnsi="宋体" w:hint="eastAsia"/>
                <w:kern w:val="0"/>
                <w:sz w:val="21"/>
                <w:szCs w:val="21"/>
              </w:rPr>
            </w:pPr>
            <w:r w:rsidRPr="00EC2B68">
              <w:rPr>
                <w:rFonts w:ascii="宋体" w:hAnsi="宋体"/>
                <w:kern w:val="0"/>
                <w:sz w:val="21"/>
                <w:szCs w:val="21"/>
              </w:rPr>
              <w:t>掌握铰削用量的确定方法，会正确选用切削液；掌握正确的铰削方法及基本工艺要求</w:t>
            </w:r>
          </w:p>
          <w:p w14:paraId="72E2CBDB" w14:textId="38A39FAE" w:rsidR="003775C7" w:rsidRPr="00EC2B68" w:rsidRDefault="003775C7">
            <w:pPr>
              <w:spacing w:beforeLines="0" w:before="0" w:line="360" w:lineRule="auto"/>
              <w:ind w:firstLineChars="0" w:firstLine="0"/>
              <w:jc w:val="center"/>
              <w:rPr>
                <w:rFonts w:ascii="宋体" w:hAnsi="宋体" w:hint="eastAsia"/>
                <w:bCs/>
                <w:kern w:val="0"/>
                <w:sz w:val="21"/>
                <w:szCs w:val="21"/>
              </w:rPr>
            </w:pPr>
          </w:p>
        </w:tc>
        <w:tc>
          <w:tcPr>
            <w:tcW w:w="2280" w:type="dxa"/>
            <w:vMerge w:val="restart"/>
            <w:vAlign w:val="center"/>
          </w:tcPr>
          <w:p w14:paraId="0BD999B8" w14:textId="31914D4A" w:rsidR="00EC2B68" w:rsidRPr="00EC2B68" w:rsidRDefault="00EC2B68" w:rsidP="00EC2B68">
            <w:pPr>
              <w:spacing w:beforeLines="0" w:before="0" w:line="360" w:lineRule="auto"/>
              <w:ind w:firstLineChars="0" w:firstLine="0"/>
              <w:jc w:val="center"/>
              <w:rPr>
                <w:rFonts w:ascii="宋体" w:hAnsi="宋体" w:hint="eastAsia"/>
                <w:bCs/>
                <w:kern w:val="0"/>
                <w:sz w:val="21"/>
                <w:szCs w:val="21"/>
              </w:rPr>
            </w:pPr>
            <w:r w:rsidRPr="00EC2B68">
              <w:rPr>
                <w:rFonts w:ascii="宋体" w:hAnsi="宋体"/>
                <w:bCs/>
                <w:kern w:val="0"/>
                <w:sz w:val="21"/>
                <w:szCs w:val="21"/>
              </w:rPr>
              <w:t>熟悉钳工各项安全操作规程；能按照操作规程要求做好安全文明生产</w:t>
            </w:r>
          </w:p>
          <w:p w14:paraId="01B37557" w14:textId="5EC71FCF" w:rsidR="003775C7" w:rsidRPr="00EC2B68" w:rsidRDefault="003775C7" w:rsidP="0066419C">
            <w:pPr>
              <w:spacing w:beforeLines="0" w:before="0" w:line="360" w:lineRule="auto"/>
              <w:ind w:firstLineChars="0" w:firstLine="0"/>
              <w:jc w:val="center"/>
              <w:rPr>
                <w:rFonts w:ascii="宋体" w:hAnsi="宋体" w:hint="eastAsia"/>
                <w:bCs/>
                <w:kern w:val="0"/>
                <w:sz w:val="21"/>
                <w:szCs w:val="21"/>
              </w:rPr>
            </w:pPr>
          </w:p>
        </w:tc>
        <w:tc>
          <w:tcPr>
            <w:tcW w:w="2205" w:type="dxa"/>
            <w:vMerge w:val="restart"/>
            <w:vAlign w:val="center"/>
          </w:tcPr>
          <w:p w14:paraId="5CA949EB" w14:textId="77777777"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工作态度、团队协作精神、动手操作能力、安全意识、行业规范意识</w:t>
            </w:r>
          </w:p>
        </w:tc>
        <w:tc>
          <w:tcPr>
            <w:tcW w:w="1934" w:type="dxa"/>
            <w:vAlign w:val="center"/>
          </w:tcPr>
          <w:p w14:paraId="6585A8DE" w14:textId="77777777"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案例引导</w:t>
            </w:r>
          </w:p>
        </w:tc>
      </w:tr>
      <w:tr w:rsidR="003775C7" w14:paraId="532D0AB9" w14:textId="77777777">
        <w:trPr>
          <w:trHeight w:val="340"/>
          <w:jc w:val="center"/>
        </w:trPr>
        <w:tc>
          <w:tcPr>
            <w:tcW w:w="548" w:type="dxa"/>
            <w:vAlign w:val="center"/>
          </w:tcPr>
          <w:p w14:paraId="11D6D259" w14:textId="77777777" w:rsidR="003775C7"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3</w:t>
            </w:r>
          </w:p>
        </w:tc>
        <w:tc>
          <w:tcPr>
            <w:tcW w:w="1834" w:type="dxa"/>
            <w:vMerge/>
            <w:vAlign w:val="center"/>
          </w:tcPr>
          <w:p w14:paraId="79505993"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2149" w:type="dxa"/>
            <w:vAlign w:val="center"/>
          </w:tcPr>
          <w:p w14:paraId="1A8953EA" w14:textId="53312F75" w:rsidR="003775C7" w:rsidRDefault="00EC2B68">
            <w:pPr>
              <w:spacing w:beforeLines="0" w:before="0" w:line="360" w:lineRule="auto"/>
              <w:ind w:firstLineChars="0" w:firstLine="0"/>
              <w:jc w:val="center"/>
              <w:rPr>
                <w:rFonts w:ascii="宋体" w:hAnsi="宋体" w:hint="eastAsia"/>
                <w:bCs/>
                <w:kern w:val="0"/>
                <w:sz w:val="21"/>
                <w:szCs w:val="21"/>
              </w:rPr>
            </w:pPr>
            <w:r w:rsidRPr="00EC2B68">
              <w:rPr>
                <w:rFonts w:ascii="宋体" w:hAnsi="宋体"/>
                <w:kern w:val="0"/>
                <w:sz w:val="21"/>
                <w:szCs w:val="21"/>
              </w:rPr>
              <w:t>扩孔与锪孔</w:t>
            </w:r>
            <w:r>
              <w:rPr>
                <w:rFonts w:ascii="宋体" w:hAnsi="宋体" w:hint="eastAsia"/>
                <w:kern w:val="0"/>
                <w:sz w:val="21"/>
                <w:szCs w:val="21"/>
              </w:rPr>
              <w:t>、</w:t>
            </w:r>
            <w:r w:rsidRPr="00EC2B68">
              <w:rPr>
                <w:rFonts w:ascii="宋体" w:hAnsi="宋体"/>
                <w:kern w:val="0"/>
                <w:sz w:val="21"/>
                <w:szCs w:val="21"/>
              </w:rPr>
              <w:t>钻孔</w:t>
            </w:r>
            <w:r>
              <w:rPr>
                <w:rFonts w:ascii="宋体" w:hAnsi="宋体" w:hint="eastAsia"/>
                <w:kern w:val="0"/>
                <w:sz w:val="21"/>
                <w:szCs w:val="21"/>
              </w:rPr>
              <w:t>、</w:t>
            </w:r>
            <w:r w:rsidRPr="00EC2B68">
              <w:rPr>
                <w:rFonts w:ascii="宋体" w:hAnsi="宋体"/>
                <w:kern w:val="0"/>
                <w:sz w:val="21"/>
                <w:szCs w:val="21"/>
              </w:rPr>
              <w:t>铰孔</w:t>
            </w:r>
          </w:p>
        </w:tc>
        <w:tc>
          <w:tcPr>
            <w:tcW w:w="2444" w:type="dxa"/>
            <w:vMerge/>
            <w:vAlign w:val="center"/>
          </w:tcPr>
          <w:p w14:paraId="2165070F"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2280" w:type="dxa"/>
            <w:vMerge/>
            <w:vAlign w:val="center"/>
          </w:tcPr>
          <w:p w14:paraId="3BCC9621"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2205" w:type="dxa"/>
            <w:vMerge/>
            <w:vAlign w:val="center"/>
          </w:tcPr>
          <w:p w14:paraId="32A83500"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1934" w:type="dxa"/>
            <w:vAlign w:val="center"/>
          </w:tcPr>
          <w:p w14:paraId="7A05FFA3" w14:textId="77777777"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案例引导</w:t>
            </w:r>
          </w:p>
        </w:tc>
      </w:tr>
      <w:tr w:rsidR="003775C7" w14:paraId="08ECA4F6" w14:textId="77777777">
        <w:trPr>
          <w:trHeight w:val="340"/>
          <w:jc w:val="center"/>
        </w:trPr>
        <w:tc>
          <w:tcPr>
            <w:tcW w:w="548" w:type="dxa"/>
            <w:vAlign w:val="center"/>
          </w:tcPr>
          <w:p w14:paraId="02013473" w14:textId="77777777" w:rsidR="003775C7"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4</w:t>
            </w:r>
          </w:p>
        </w:tc>
        <w:tc>
          <w:tcPr>
            <w:tcW w:w="1834" w:type="dxa"/>
            <w:vMerge/>
            <w:vAlign w:val="center"/>
          </w:tcPr>
          <w:p w14:paraId="0345E012"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2149" w:type="dxa"/>
            <w:vAlign w:val="center"/>
          </w:tcPr>
          <w:p w14:paraId="2AB1C02D" w14:textId="0DCE657F" w:rsidR="003775C7" w:rsidRDefault="00EC2B68">
            <w:pPr>
              <w:spacing w:beforeLines="0" w:before="0" w:line="360" w:lineRule="auto"/>
              <w:ind w:firstLineChars="0" w:firstLine="0"/>
              <w:jc w:val="center"/>
              <w:rPr>
                <w:rFonts w:ascii="宋体" w:hAnsi="宋体" w:hint="eastAsia"/>
                <w:bCs/>
                <w:kern w:val="0"/>
                <w:sz w:val="21"/>
                <w:szCs w:val="21"/>
              </w:rPr>
            </w:pPr>
            <w:r w:rsidRPr="00EC2B68">
              <w:rPr>
                <w:rFonts w:ascii="宋体" w:hAnsi="宋体"/>
                <w:kern w:val="0"/>
                <w:sz w:val="21"/>
                <w:szCs w:val="21"/>
              </w:rPr>
              <w:t>攻螺纹</w:t>
            </w:r>
          </w:p>
        </w:tc>
        <w:tc>
          <w:tcPr>
            <w:tcW w:w="2444" w:type="dxa"/>
            <w:vMerge/>
            <w:vAlign w:val="center"/>
          </w:tcPr>
          <w:p w14:paraId="00263A37"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2280" w:type="dxa"/>
            <w:vMerge/>
            <w:vAlign w:val="center"/>
          </w:tcPr>
          <w:p w14:paraId="559400D5"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2205" w:type="dxa"/>
            <w:vMerge/>
            <w:vAlign w:val="center"/>
          </w:tcPr>
          <w:p w14:paraId="29F0D5B5"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1934" w:type="dxa"/>
            <w:vAlign w:val="center"/>
          </w:tcPr>
          <w:p w14:paraId="174338F4" w14:textId="77777777"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案例引导</w:t>
            </w:r>
          </w:p>
        </w:tc>
      </w:tr>
      <w:tr w:rsidR="003775C7" w14:paraId="56C48E25" w14:textId="77777777">
        <w:trPr>
          <w:trHeight w:val="340"/>
          <w:jc w:val="center"/>
        </w:trPr>
        <w:tc>
          <w:tcPr>
            <w:tcW w:w="548" w:type="dxa"/>
            <w:vAlign w:val="center"/>
          </w:tcPr>
          <w:p w14:paraId="79812D4E" w14:textId="77777777" w:rsidR="003775C7"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5</w:t>
            </w:r>
          </w:p>
        </w:tc>
        <w:tc>
          <w:tcPr>
            <w:tcW w:w="1834" w:type="dxa"/>
            <w:vMerge w:val="restart"/>
            <w:vAlign w:val="center"/>
          </w:tcPr>
          <w:p w14:paraId="6BB41586" w14:textId="788FC4BE" w:rsidR="003775C7" w:rsidRDefault="00EC2B68">
            <w:pPr>
              <w:spacing w:beforeLines="0" w:before="0" w:line="360" w:lineRule="auto"/>
              <w:ind w:firstLineChars="0" w:firstLine="0"/>
              <w:jc w:val="center"/>
              <w:rPr>
                <w:rFonts w:ascii="宋体" w:hAnsi="宋体" w:hint="eastAsia"/>
                <w:bCs/>
                <w:kern w:val="0"/>
                <w:sz w:val="21"/>
                <w:szCs w:val="21"/>
              </w:rPr>
            </w:pPr>
            <w:r w:rsidRPr="00437A09">
              <w:rPr>
                <w:rFonts w:ascii="宋体" w:hAnsi="宋体"/>
                <w:kern w:val="0"/>
                <w:sz w:val="21"/>
                <w:szCs w:val="21"/>
              </w:rPr>
              <w:t>钳工加工</w:t>
            </w:r>
            <w:r>
              <w:rPr>
                <w:rFonts w:ascii="宋体" w:hAnsi="宋体" w:hint="eastAsia"/>
                <w:kern w:val="0"/>
                <w:sz w:val="21"/>
                <w:szCs w:val="21"/>
              </w:rPr>
              <w:t>实际操作</w:t>
            </w:r>
          </w:p>
        </w:tc>
        <w:tc>
          <w:tcPr>
            <w:tcW w:w="2149" w:type="dxa"/>
            <w:vAlign w:val="center"/>
          </w:tcPr>
          <w:p w14:paraId="76AAB02F" w14:textId="16EBDECB" w:rsidR="003775C7" w:rsidRDefault="00EC2B68">
            <w:pPr>
              <w:spacing w:beforeLines="0" w:before="0" w:line="360" w:lineRule="auto"/>
              <w:ind w:firstLineChars="0" w:firstLine="0"/>
              <w:jc w:val="center"/>
              <w:rPr>
                <w:rFonts w:ascii="宋体" w:hAnsi="宋体" w:hint="eastAsia"/>
                <w:bCs/>
                <w:kern w:val="0"/>
                <w:sz w:val="21"/>
                <w:szCs w:val="21"/>
              </w:rPr>
            </w:pPr>
            <w:r w:rsidRPr="00EC2B68">
              <w:rPr>
                <w:rFonts w:ascii="宋体" w:hAnsi="宋体"/>
                <w:bCs/>
                <w:kern w:val="0"/>
                <w:sz w:val="21"/>
                <w:szCs w:val="21"/>
              </w:rPr>
              <w:t>地质锤的工艺分析</w:t>
            </w:r>
          </w:p>
        </w:tc>
        <w:tc>
          <w:tcPr>
            <w:tcW w:w="2444" w:type="dxa"/>
            <w:vAlign w:val="center"/>
          </w:tcPr>
          <w:p w14:paraId="0D35FAAE" w14:textId="16D54C1B" w:rsidR="003775C7" w:rsidRDefault="00EC2B68">
            <w:pPr>
              <w:spacing w:beforeLines="0" w:before="0" w:line="360" w:lineRule="auto"/>
              <w:ind w:firstLineChars="0" w:firstLine="0"/>
              <w:jc w:val="center"/>
              <w:rPr>
                <w:rFonts w:ascii="宋体" w:hAnsi="宋体" w:hint="eastAsia"/>
                <w:bCs/>
                <w:kern w:val="0"/>
                <w:sz w:val="21"/>
                <w:szCs w:val="21"/>
              </w:rPr>
            </w:pPr>
            <w:r w:rsidRPr="00EC2B68">
              <w:rPr>
                <w:rFonts w:ascii="宋体" w:hAnsi="宋体"/>
                <w:bCs/>
                <w:kern w:val="0"/>
                <w:sz w:val="21"/>
                <w:szCs w:val="21"/>
              </w:rPr>
              <w:t>能根据零件图完成该零件的加工方法、材料的制定。</w:t>
            </w:r>
          </w:p>
        </w:tc>
        <w:tc>
          <w:tcPr>
            <w:tcW w:w="2280" w:type="dxa"/>
            <w:vMerge w:val="restart"/>
            <w:vAlign w:val="center"/>
          </w:tcPr>
          <w:p w14:paraId="6ADEA592" w14:textId="6D0A3A73" w:rsidR="003775C7" w:rsidRDefault="00EC2B68">
            <w:pPr>
              <w:spacing w:beforeLines="0" w:before="0" w:line="360" w:lineRule="auto"/>
              <w:ind w:firstLineChars="0" w:firstLine="0"/>
              <w:jc w:val="center"/>
              <w:rPr>
                <w:rFonts w:ascii="宋体" w:hAnsi="宋体" w:hint="eastAsia"/>
                <w:bCs/>
                <w:kern w:val="0"/>
                <w:sz w:val="21"/>
                <w:szCs w:val="21"/>
              </w:rPr>
            </w:pPr>
            <w:r w:rsidRPr="00EC2B68">
              <w:rPr>
                <w:rFonts w:ascii="宋体" w:hAnsi="宋体"/>
                <w:bCs/>
                <w:kern w:val="0"/>
                <w:sz w:val="21"/>
                <w:szCs w:val="21"/>
              </w:rPr>
              <w:t>能运用硬度测试仪、拉伸试验仪、游标卡尺等实验设备和量具对坯料、半成品、成品的性能和质量进行检测。</w:t>
            </w:r>
          </w:p>
        </w:tc>
        <w:tc>
          <w:tcPr>
            <w:tcW w:w="2205" w:type="dxa"/>
            <w:vMerge w:val="restart"/>
            <w:vAlign w:val="center"/>
          </w:tcPr>
          <w:p w14:paraId="7A82D35D" w14:textId="77777777"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工作态度、团队协作精神、动手操作能力、安全意识、行业规范意识</w:t>
            </w:r>
          </w:p>
        </w:tc>
        <w:tc>
          <w:tcPr>
            <w:tcW w:w="1934" w:type="dxa"/>
            <w:vMerge w:val="restart"/>
            <w:vAlign w:val="center"/>
          </w:tcPr>
          <w:p w14:paraId="07F38469" w14:textId="77777777"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课前讨论</w:t>
            </w:r>
          </w:p>
          <w:p w14:paraId="242B59BB" w14:textId="77777777"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案例引导</w:t>
            </w:r>
          </w:p>
          <w:p w14:paraId="2E1E2D82" w14:textId="77777777"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重点强调</w:t>
            </w:r>
          </w:p>
        </w:tc>
      </w:tr>
      <w:tr w:rsidR="003775C7" w14:paraId="6C7FE955" w14:textId="77777777">
        <w:trPr>
          <w:trHeight w:val="340"/>
          <w:jc w:val="center"/>
        </w:trPr>
        <w:tc>
          <w:tcPr>
            <w:tcW w:w="548" w:type="dxa"/>
            <w:vAlign w:val="center"/>
          </w:tcPr>
          <w:p w14:paraId="4D8E0AF1" w14:textId="77777777" w:rsidR="003775C7"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6</w:t>
            </w:r>
          </w:p>
        </w:tc>
        <w:tc>
          <w:tcPr>
            <w:tcW w:w="1834" w:type="dxa"/>
            <w:vMerge/>
            <w:vAlign w:val="center"/>
          </w:tcPr>
          <w:p w14:paraId="5D468FCC"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2149" w:type="dxa"/>
            <w:vAlign w:val="center"/>
          </w:tcPr>
          <w:p w14:paraId="7707738D" w14:textId="39D8382C" w:rsidR="003775C7" w:rsidRDefault="00EC2B68">
            <w:pPr>
              <w:spacing w:beforeLines="0" w:before="0" w:line="360" w:lineRule="auto"/>
              <w:ind w:firstLineChars="0" w:firstLine="0"/>
              <w:jc w:val="center"/>
              <w:rPr>
                <w:rFonts w:ascii="宋体" w:hAnsi="宋体" w:hint="eastAsia"/>
                <w:bCs/>
                <w:kern w:val="0"/>
                <w:sz w:val="21"/>
                <w:szCs w:val="21"/>
              </w:rPr>
            </w:pPr>
            <w:r w:rsidRPr="00EC2B68">
              <w:rPr>
                <w:rFonts w:ascii="宋体" w:hAnsi="宋体"/>
                <w:bCs/>
                <w:kern w:val="0"/>
                <w:sz w:val="21"/>
                <w:szCs w:val="21"/>
              </w:rPr>
              <w:t>地质锤的切削工艺的制定。</w:t>
            </w:r>
          </w:p>
        </w:tc>
        <w:tc>
          <w:tcPr>
            <w:tcW w:w="2444" w:type="dxa"/>
            <w:vAlign w:val="center"/>
          </w:tcPr>
          <w:p w14:paraId="73E8DE62" w14:textId="0C7C1646" w:rsidR="003775C7" w:rsidRDefault="00EC2B68">
            <w:pPr>
              <w:spacing w:beforeLines="0" w:before="0" w:line="360" w:lineRule="auto"/>
              <w:ind w:firstLineChars="0" w:firstLine="0"/>
              <w:jc w:val="center"/>
              <w:rPr>
                <w:rFonts w:ascii="宋体" w:hAnsi="宋体" w:hint="eastAsia"/>
                <w:bCs/>
                <w:kern w:val="0"/>
                <w:sz w:val="21"/>
                <w:szCs w:val="21"/>
              </w:rPr>
            </w:pPr>
            <w:r w:rsidRPr="00EC2B68">
              <w:rPr>
                <w:rFonts w:ascii="宋体" w:hAnsi="宋体"/>
                <w:bCs/>
                <w:kern w:val="0"/>
                <w:sz w:val="21"/>
                <w:szCs w:val="21"/>
              </w:rPr>
              <w:t>能根据要求完成切削件工艺的制定</w:t>
            </w:r>
          </w:p>
        </w:tc>
        <w:tc>
          <w:tcPr>
            <w:tcW w:w="2280" w:type="dxa"/>
            <w:vMerge/>
            <w:vAlign w:val="center"/>
          </w:tcPr>
          <w:p w14:paraId="47A840AD"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2205" w:type="dxa"/>
            <w:vMerge/>
            <w:vAlign w:val="center"/>
          </w:tcPr>
          <w:p w14:paraId="1CC5F60E"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1934" w:type="dxa"/>
            <w:vMerge/>
            <w:vAlign w:val="center"/>
          </w:tcPr>
          <w:p w14:paraId="717D3C51" w14:textId="77777777" w:rsidR="003775C7" w:rsidRDefault="003775C7">
            <w:pPr>
              <w:spacing w:beforeLines="0" w:before="0" w:line="360" w:lineRule="auto"/>
              <w:ind w:firstLineChars="0" w:firstLine="0"/>
              <w:jc w:val="center"/>
              <w:rPr>
                <w:rFonts w:ascii="宋体" w:hAnsi="宋体" w:hint="eastAsia"/>
                <w:bCs/>
                <w:kern w:val="0"/>
                <w:sz w:val="21"/>
                <w:szCs w:val="21"/>
              </w:rPr>
            </w:pPr>
          </w:p>
        </w:tc>
      </w:tr>
      <w:tr w:rsidR="003775C7" w14:paraId="6E78A55A" w14:textId="77777777">
        <w:trPr>
          <w:trHeight w:val="340"/>
          <w:jc w:val="center"/>
        </w:trPr>
        <w:tc>
          <w:tcPr>
            <w:tcW w:w="548" w:type="dxa"/>
            <w:vAlign w:val="center"/>
          </w:tcPr>
          <w:p w14:paraId="0227501A" w14:textId="77777777" w:rsidR="003775C7"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lastRenderedPageBreak/>
              <w:t>7</w:t>
            </w:r>
          </w:p>
        </w:tc>
        <w:tc>
          <w:tcPr>
            <w:tcW w:w="1834" w:type="dxa"/>
            <w:vMerge w:val="restart"/>
            <w:vAlign w:val="center"/>
          </w:tcPr>
          <w:p w14:paraId="3938B06A" w14:textId="28940058" w:rsidR="003775C7" w:rsidRDefault="00EC2B68">
            <w:pPr>
              <w:spacing w:beforeLines="0" w:before="0" w:line="360" w:lineRule="auto"/>
              <w:ind w:firstLineChars="0" w:firstLine="0"/>
              <w:jc w:val="center"/>
              <w:rPr>
                <w:rFonts w:ascii="宋体" w:hAnsi="宋体" w:hint="eastAsia"/>
                <w:bCs/>
                <w:kern w:val="0"/>
                <w:sz w:val="21"/>
                <w:szCs w:val="21"/>
              </w:rPr>
            </w:pPr>
            <w:r w:rsidRPr="00546B5D">
              <w:rPr>
                <w:rFonts w:ascii="宋体" w:hAnsi="宋体"/>
                <w:kern w:val="0"/>
                <w:sz w:val="21"/>
                <w:szCs w:val="21"/>
              </w:rPr>
              <w:t>焊接</w:t>
            </w:r>
            <w:r>
              <w:rPr>
                <w:rFonts w:ascii="宋体" w:hAnsi="宋体" w:hint="eastAsia"/>
                <w:kern w:val="0"/>
                <w:sz w:val="21"/>
                <w:szCs w:val="21"/>
              </w:rPr>
              <w:t>基础知识学习</w:t>
            </w:r>
          </w:p>
        </w:tc>
        <w:tc>
          <w:tcPr>
            <w:tcW w:w="2149" w:type="dxa"/>
            <w:vAlign w:val="center"/>
          </w:tcPr>
          <w:p w14:paraId="4ED4AA7A" w14:textId="4F3C0F6B" w:rsidR="003775C7" w:rsidRDefault="00EC2B68">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焊接工具认识</w:t>
            </w:r>
          </w:p>
        </w:tc>
        <w:tc>
          <w:tcPr>
            <w:tcW w:w="2444" w:type="dxa"/>
            <w:vAlign w:val="center"/>
          </w:tcPr>
          <w:p w14:paraId="4F9CDE3D" w14:textId="5A0AC722"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掌握</w:t>
            </w:r>
            <w:r w:rsidR="00EC2B68">
              <w:rPr>
                <w:rFonts w:ascii="宋体" w:hAnsi="宋体" w:hint="eastAsia"/>
                <w:kern w:val="0"/>
                <w:sz w:val="21"/>
                <w:szCs w:val="21"/>
              </w:rPr>
              <w:t>焊接工具使用方法</w:t>
            </w:r>
          </w:p>
        </w:tc>
        <w:tc>
          <w:tcPr>
            <w:tcW w:w="2280" w:type="dxa"/>
            <w:vMerge w:val="restart"/>
            <w:vAlign w:val="center"/>
          </w:tcPr>
          <w:p w14:paraId="5006B4C8" w14:textId="332D2E8C" w:rsidR="003775C7" w:rsidRDefault="00000000">
            <w:pPr>
              <w:spacing w:beforeLines="0" w:before="0" w:line="360" w:lineRule="auto"/>
              <w:ind w:firstLineChars="0" w:firstLine="0"/>
              <w:rPr>
                <w:rFonts w:ascii="宋体" w:hAnsi="宋体" w:hint="eastAsia"/>
                <w:bCs/>
                <w:kern w:val="0"/>
                <w:sz w:val="21"/>
                <w:szCs w:val="21"/>
              </w:rPr>
            </w:pPr>
            <w:r>
              <w:rPr>
                <w:rFonts w:ascii="宋体" w:hAnsi="宋体" w:hint="eastAsia"/>
                <w:bCs/>
                <w:kern w:val="0"/>
                <w:sz w:val="21"/>
                <w:szCs w:val="21"/>
              </w:rPr>
              <w:t>熟记常见</w:t>
            </w:r>
            <w:r w:rsidR="00EC2B68">
              <w:rPr>
                <w:rFonts w:ascii="宋体" w:hAnsi="宋体" w:hint="eastAsia"/>
                <w:bCs/>
                <w:kern w:val="0"/>
                <w:sz w:val="21"/>
                <w:szCs w:val="21"/>
              </w:rPr>
              <w:t>焊接</w:t>
            </w:r>
            <w:r>
              <w:rPr>
                <w:rFonts w:ascii="宋体" w:hAnsi="宋体" w:hint="eastAsia"/>
                <w:bCs/>
                <w:kern w:val="0"/>
                <w:sz w:val="21"/>
                <w:szCs w:val="21"/>
              </w:rPr>
              <w:t>注意事项、</w:t>
            </w:r>
            <w:r w:rsidR="00E67493">
              <w:rPr>
                <w:rFonts w:ascii="宋体" w:hAnsi="宋体" w:hint="eastAsia"/>
                <w:bCs/>
                <w:kern w:val="0"/>
                <w:sz w:val="21"/>
                <w:szCs w:val="21"/>
              </w:rPr>
              <w:t>焊接</w:t>
            </w:r>
            <w:r>
              <w:rPr>
                <w:rFonts w:ascii="宋体" w:hAnsi="宋体" w:hint="eastAsia"/>
                <w:bCs/>
                <w:kern w:val="0"/>
                <w:sz w:val="21"/>
                <w:szCs w:val="21"/>
              </w:rPr>
              <w:t>工具的使用</w:t>
            </w:r>
          </w:p>
        </w:tc>
        <w:tc>
          <w:tcPr>
            <w:tcW w:w="2205" w:type="dxa"/>
            <w:vMerge w:val="restart"/>
            <w:vAlign w:val="center"/>
          </w:tcPr>
          <w:p w14:paraId="2C5248B4" w14:textId="77777777"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工作态度、团队协作精神、动手操作能力、安全意识、行业规范意识</w:t>
            </w:r>
          </w:p>
        </w:tc>
        <w:tc>
          <w:tcPr>
            <w:tcW w:w="1934" w:type="dxa"/>
            <w:vMerge w:val="restart"/>
            <w:vAlign w:val="center"/>
          </w:tcPr>
          <w:p w14:paraId="6BBBF861" w14:textId="77777777"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课前讨论</w:t>
            </w:r>
          </w:p>
          <w:p w14:paraId="25349D06" w14:textId="77777777"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案例引导</w:t>
            </w:r>
          </w:p>
        </w:tc>
      </w:tr>
      <w:tr w:rsidR="003775C7" w14:paraId="78C8A11C" w14:textId="77777777">
        <w:trPr>
          <w:trHeight w:val="340"/>
          <w:jc w:val="center"/>
        </w:trPr>
        <w:tc>
          <w:tcPr>
            <w:tcW w:w="548" w:type="dxa"/>
            <w:vAlign w:val="center"/>
          </w:tcPr>
          <w:p w14:paraId="256C540D" w14:textId="77777777" w:rsidR="003775C7"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8</w:t>
            </w:r>
          </w:p>
        </w:tc>
        <w:tc>
          <w:tcPr>
            <w:tcW w:w="1834" w:type="dxa"/>
            <w:vMerge/>
            <w:vAlign w:val="center"/>
          </w:tcPr>
          <w:p w14:paraId="47E12EFE"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2149" w:type="dxa"/>
            <w:vAlign w:val="center"/>
          </w:tcPr>
          <w:p w14:paraId="24D4AFED" w14:textId="5EFF303E" w:rsidR="003775C7" w:rsidRDefault="00EC2B68" w:rsidP="002364C1">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焊接过程的注意事项</w:t>
            </w:r>
          </w:p>
        </w:tc>
        <w:tc>
          <w:tcPr>
            <w:tcW w:w="2444" w:type="dxa"/>
            <w:vAlign w:val="center"/>
          </w:tcPr>
          <w:p w14:paraId="5DCD0A07" w14:textId="421B7D34" w:rsidR="00EC2B68" w:rsidRDefault="00EC2B68" w:rsidP="00EC2B68">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了解焊接过程的安全事项</w:t>
            </w:r>
          </w:p>
          <w:p w14:paraId="0E6DCEEC" w14:textId="6A863C4A" w:rsidR="003775C7" w:rsidRDefault="003775C7" w:rsidP="002364C1">
            <w:pPr>
              <w:spacing w:beforeLines="0" w:before="0" w:line="360" w:lineRule="auto"/>
              <w:ind w:firstLineChars="0" w:firstLine="0"/>
              <w:jc w:val="center"/>
              <w:rPr>
                <w:rFonts w:ascii="宋体" w:hAnsi="宋体" w:hint="eastAsia"/>
                <w:bCs/>
                <w:kern w:val="0"/>
                <w:sz w:val="21"/>
                <w:szCs w:val="21"/>
              </w:rPr>
            </w:pPr>
          </w:p>
        </w:tc>
        <w:tc>
          <w:tcPr>
            <w:tcW w:w="2280" w:type="dxa"/>
            <w:vMerge/>
            <w:vAlign w:val="center"/>
          </w:tcPr>
          <w:p w14:paraId="25A7F393"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2205" w:type="dxa"/>
            <w:vMerge/>
            <w:vAlign w:val="center"/>
          </w:tcPr>
          <w:p w14:paraId="37381EF3"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1934" w:type="dxa"/>
            <w:vMerge/>
            <w:vAlign w:val="center"/>
          </w:tcPr>
          <w:p w14:paraId="7F08343A" w14:textId="77777777" w:rsidR="003775C7" w:rsidRDefault="003775C7">
            <w:pPr>
              <w:spacing w:beforeLines="0" w:before="0" w:line="360" w:lineRule="auto"/>
              <w:ind w:firstLineChars="0" w:firstLine="0"/>
              <w:jc w:val="center"/>
              <w:rPr>
                <w:rFonts w:ascii="宋体" w:hAnsi="宋体" w:hint="eastAsia"/>
                <w:bCs/>
                <w:kern w:val="0"/>
                <w:sz w:val="21"/>
                <w:szCs w:val="21"/>
              </w:rPr>
            </w:pPr>
          </w:p>
        </w:tc>
      </w:tr>
      <w:tr w:rsidR="003775C7" w14:paraId="288DF795" w14:textId="77777777">
        <w:trPr>
          <w:trHeight w:val="340"/>
          <w:jc w:val="center"/>
        </w:trPr>
        <w:tc>
          <w:tcPr>
            <w:tcW w:w="548" w:type="dxa"/>
            <w:vAlign w:val="center"/>
          </w:tcPr>
          <w:p w14:paraId="43D99BBE" w14:textId="77777777" w:rsidR="003775C7"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9</w:t>
            </w:r>
          </w:p>
        </w:tc>
        <w:tc>
          <w:tcPr>
            <w:tcW w:w="1834" w:type="dxa"/>
            <w:vMerge w:val="restart"/>
            <w:vAlign w:val="center"/>
          </w:tcPr>
          <w:p w14:paraId="0E38A982" w14:textId="35E67255" w:rsidR="003775C7" w:rsidRDefault="00E67493">
            <w:pPr>
              <w:spacing w:beforeLines="0" w:before="0" w:line="360" w:lineRule="auto"/>
              <w:ind w:firstLineChars="0" w:firstLine="0"/>
              <w:jc w:val="center"/>
              <w:rPr>
                <w:rFonts w:ascii="宋体" w:hAnsi="宋体" w:hint="eastAsia"/>
                <w:bCs/>
                <w:kern w:val="0"/>
                <w:sz w:val="21"/>
                <w:szCs w:val="21"/>
              </w:rPr>
            </w:pPr>
            <w:r>
              <w:rPr>
                <w:rFonts w:ascii="宋体" w:hAnsi="宋体" w:hint="eastAsia"/>
                <w:kern w:val="0"/>
                <w:sz w:val="21"/>
                <w:szCs w:val="21"/>
              </w:rPr>
              <w:t>焊接</w:t>
            </w:r>
            <w:r w:rsidRPr="00437A09">
              <w:rPr>
                <w:rFonts w:ascii="宋体" w:hAnsi="宋体" w:hint="eastAsia"/>
                <w:kern w:val="0"/>
                <w:sz w:val="21"/>
                <w:szCs w:val="21"/>
              </w:rPr>
              <w:t>基本技能训练</w:t>
            </w:r>
          </w:p>
        </w:tc>
        <w:tc>
          <w:tcPr>
            <w:tcW w:w="2149" w:type="dxa"/>
            <w:vAlign w:val="center"/>
          </w:tcPr>
          <w:p w14:paraId="2ECB9FC4" w14:textId="49D68690" w:rsidR="003775C7" w:rsidRDefault="00E67493">
            <w:pPr>
              <w:spacing w:beforeLines="0" w:before="0" w:line="360" w:lineRule="auto"/>
              <w:ind w:firstLineChars="0" w:firstLine="0"/>
              <w:jc w:val="center"/>
              <w:rPr>
                <w:rFonts w:ascii="宋体" w:hAnsi="宋体" w:hint="eastAsia"/>
                <w:bCs/>
                <w:kern w:val="0"/>
                <w:sz w:val="21"/>
                <w:szCs w:val="21"/>
              </w:rPr>
            </w:pPr>
            <w:r w:rsidRPr="00E67493">
              <w:rPr>
                <w:rFonts w:ascii="宋体" w:hAnsi="宋体"/>
                <w:kern w:val="0"/>
                <w:sz w:val="21"/>
                <w:szCs w:val="21"/>
              </w:rPr>
              <w:t>排气管的焊接工艺的制定</w:t>
            </w:r>
          </w:p>
        </w:tc>
        <w:tc>
          <w:tcPr>
            <w:tcW w:w="2444" w:type="dxa"/>
            <w:vMerge w:val="restart"/>
            <w:vAlign w:val="center"/>
          </w:tcPr>
          <w:p w14:paraId="54BCFD3D" w14:textId="624B5081" w:rsidR="003775C7" w:rsidRDefault="00E67493">
            <w:pPr>
              <w:spacing w:beforeLines="0" w:before="0" w:line="360" w:lineRule="auto"/>
              <w:ind w:firstLineChars="0" w:firstLine="0"/>
              <w:jc w:val="center"/>
              <w:rPr>
                <w:rFonts w:ascii="宋体" w:hAnsi="宋体" w:hint="eastAsia"/>
                <w:bCs/>
                <w:kern w:val="0"/>
                <w:sz w:val="21"/>
                <w:szCs w:val="21"/>
              </w:rPr>
            </w:pPr>
            <w:r w:rsidRPr="00E67493">
              <w:rPr>
                <w:rFonts w:ascii="宋体" w:hAnsi="宋体"/>
                <w:bCs/>
                <w:kern w:val="0"/>
                <w:sz w:val="21"/>
                <w:szCs w:val="21"/>
              </w:rPr>
              <w:t>能运用硬度测试仪、拉伸试验仪、游标卡尺等实验设备和量具对坯料、半成品、成品的性能和质量进行检测。</w:t>
            </w:r>
          </w:p>
        </w:tc>
        <w:tc>
          <w:tcPr>
            <w:tcW w:w="2280" w:type="dxa"/>
            <w:vMerge w:val="restart"/>
            <w:vAlign w:val="center"/>
          </w:tcPr>
          <w:p w14:paraId="714C0199" w14:textId="32125760" w:rsidR="003775C7" w:rsidRDefault="00E67493">
            <w:pPr>
              <w:spacing w:beforeLines="0" w:before="0" w:line="360" w:lineRule="auto"/>
              <w:ind w:firstLineChars="0" w:firstLine="0"/>
              <w:jc w:val="center"/>
              <w:rPr>
                <w:rFonts w:ascii="宋体" w:hAnsi="宋体" w:hint="eastAsia"/>
                <w:bCs/>
                <w:kern w:val="0"/>
                <w:sz w:val="21"/>
                <w:szCs w:val="21"/>
              </w:rPr>
            </w:pPr>
            <w:r w:rsidRPr="00E67493">
              <w:rPr>
                <w:rFonts w:ascii="宋体" w:hAnsi="宋体"/>
                <w:bCs/>
                <w:kern w:val="0"/>
                <w:sz w:val="21"/>
                <w:szCs w:val="21"/>
              </w:rPr>
              <w:t>能根据要求完成焊件工艺的制定</w:t>
            </w:r>
          </w:p>
        </w:tc>
        <w:tc>
          <w:tcPr>
            <w:tcW w:w="2205" w:type="dxa"/>
            <w:vMerge w:val="restart"/>
            <w:vAlign w:val="center"/>
          </w:tcPr>
          <w:p w14:paraId="0BE62EC4" w14:textId="77777777"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工作态度、团队协作能力、动手操作能力、安全意识、行业规范意识</w:t>
            </w:r>
          </w:p>
        </w:tc>
        <w:tc>
          <w:tcPr>
            <w:tcW w:w="1934" w:type="dxa"/>
            <w:vMerge w:val="restart"/>
            <w:vAlign w:val="center"/>
          </w:tcPr>
          <w:p w14:paraId="189CC323" w14:textId="77777777"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课前讨论</w:t>
            </w:r>
          </w:p>
          <w:p w14:paraId="50F6D674" w14:textId="77777777" w:rsidR="003775C7" w:rsidRDefault="00000000">
            <w:pPr>
              <w:spacing w:beforeLines="0" w:before="0" w:line="360" w:lineRule="auto"/>
              <w:ind w:firstLineChars="0" w:firstLine="0"/>
              <w:jc w:val="center"/>
              <w:rPr>
                <w:rFonts w:ascii="宋体" w:hAnsi="宋体" w:hint="eastAsia"/>
                <w:bCs/>
                <w:kern w:val="0"/>
                <w:sz w:val="21"/>
                <w:szCs w:val="21"/>
              </w:rPr>
            </w:pPr>
            <w:r>
              <w:rPr>
                <w:rFonts w:ascii="宋体" w:hAnsi="宋体" w:hint="eastAsia"/>
                <w:bCs/>
                <w:kern w:val="0"/>
                <w:sz w:val="21"/>
                <w:szCs w:val="21"/>
              </w:rPr>
              <w:t>案例引导</w:t>
            </w:r>
          </w:p>
        </w:tc>
      </w:tr>
      <w:tr w:rsidR="003775C7" w14:paraId="7F335A06" w14:textId="77777777">
        <w:trPr>
          <w:trHeight w:val="340"/>
          <w:jc w:val="center"/>
        </w:trPr>
        <w:tc>
          <w:tcPr>
            <w:tcW w:w="548" w:type="dxa"/>
            <w:vAlign w:val="center"/>
          </w:tcPr>
          <w:p w14:paraId="695FE7FE" w14:textId="77777777" w:rsidR="003775C7" w:rsidRDefault="0000000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10</w:t>
            </w:r>
          </w:p>
        </w:tc>
        <w:tc>
          <w:tcPr>
            <w:tcW w:w="1834" w:type="dxa"/>
            <w:vMerge/>
            <w:vAlign w:val="center"/>
          </w:tcPr>
          <w:p w14:paraId="1F53E573"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2149" w:type="dxa"/>
            <w:vAlign w:val="center"/>
          </w:tcPr>
          <w:p w14:paraId="70962F03" w14:textId="1F9CA411" w:rsidR="003775C7" w:rsidRDefault="00E67493">
            <w:pPr>
              <w:spacing w:beforeLines="0" w:before="0" w:line="360" w:lineRule="auto"/>
              <w:ind w:firstLineChars="0" w:firstLine="0"/>
              <w:jc w:val="center"/>
              <w:rPr>
                <w:rFonts w:ascii="宋体" w:hAnsi="宋体" w:hint="eastAsia"/>
                <w:bCs/>
                <w:kern w:val="0"/>
                <w:sz w:val="21"/>
                <w:szCs w:val="21"/>
              </w:rPr>
            </w:pPr>
            <w:r w:rsidRPr="00E67493">
              <w:rPr>
                <w:rFonts w:ascii="宋体" w:hAnsi="宋体"/>
                <w:kern w:val="0"/>
                <w:sz w:val="21"/>
                <w:szCs w:val="21"/>
              </w:rPr>
              <w:t>排气管焊缝的检验分析</w:t>
            </w:r>
          </w:p>
        </w:tc>
        <w:tc>
          <w:tcPr>
            <w:tcW w:w="2444" w:type="dxa"/>
            <w:vMerge/>
            <w:vAlign w:val="center"/>
          </w:tcPr>
          <w:p w14:paraId="4C9675CF"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2280" w:type="dxa"/>
            <w:vMerge/>
            <w:vAlign w:val="center"/>
          </w:tcPr>
          <w:p w14:paraId="43325972"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2205" w:type="dxa"/>
            <w:vMerge/>
            <w:vAlign w:val="center"/>
          </w:tcPr>
          <w:p w14:paraId="7D9E3CAF" w14:textId="77777777" w:rsidR="003775C7" w:rsidRDefault="003775C7">
            <w:pPr>
              <w:spacing w:beforeLines="0" w:before="0" w:line="360" w:lineRule="auto"/>
              <w:ind w:firstLineChars="0" w:firstLine="0"/>
              <w:jc w:val="center"/>
              <w:rPr>
                <w:rFonts w:ascii="宋体" w:hAnsi="宋体" w:hint="eastAsia"/>
                <w:bCs/>
                <w:kern w:val="0"/>
                <w:sz w:val="21"/>
                <w:szCs w:val="21"/>
              </w:rPr>
            </w:pPr>
          </w:p>
        </w:tc>
        <w:tc>
          <w:tcPr>
            <w:tcW w:w="1934" w:type="dxa"/>
            <w:vMerge/>
            <w:vAlign w:val="center"/>
          </w:tcPr>
          <w:p w14:paraId="3A8AF059" w14:textId="77777777" w:rsidR="003775C7" w:rsidRDefault="003775C7">
            <w:pPr>
              <w:spacing w:beforeLines="0" w:before="0" w:line="360" w:lineRule="auto"/>
              <w:ind w:firstLineChars="0" w:firstLine="0"/>
              <w:jc w:val="center"/>
              <w:rPr>
                <w:rFonts w:ascii="宋体" w:hAnsi="宋体" w:hint="eastAsia"/>
                <w:bCs/>
                <w:kern w:val="0"/>
                <w:sz w:val="21"/>
                <w:szCs w:val="21"/>
              </w:rPr>
            </w:pPr>
          </w:p>
        </w:tc>
      </w:tr>
    </w:tbl>
    <w:p w14:paraId="2145EE3D" w14:textId="77777777" w:rsidR="003775C7" w:rsidRDefault="003775C7">
      <w:pPr>
        <w:spacing w:before="156"/>
        <w:ind w:firstLine="480"/>
        <w:rPr>
          <w:rFonts w:ascii="宋体" w:hAnsi="宋体" w:hint="eastAsia"/>
          <w:szCs w:val="24"/>
        </w:rPr>
        <w:sectPr w:rsidR="003775C7">
          <w:pgSz w:w="16838" w:h="11906" w:orient="landscape"/>
          <w:pgMar w:top="1800" w:right="1440" w:bottom="1800" w:left="1440" w:header="851" w:footer="850" w:gutter="0"/>
          <w:cols w:space="425"/>
          <w:docGrid w:type="lines" w:linePitch="312"/>
        </w:sectPr>
      </w:pPr>
    </w:p>
    <w:p w14:paraId="12D16B76" w14:textId="77777777" w:rsidR="003775C7" w:rsidRDefault="00000000">
      <w:pPr>
        <w:pStyle w:val="2"/>
        <w:numPr>
          <w:ilvl w:val="0"/>
          <w:numId w:val="1"/>
        </w:numPr>
        <w:spacing w:before="156"/>
        <w:ind w:firstLine="562"/>
        <w:rPr>
          <w:rFonts w:hint="eastAsia"/>
        </w:rPr>
      </w:pPr>
      <w:bookmarkStart w:id="17" w:name="_Toc5031"/>
      <w:r>
        <w:rPr>
          <w:rFonts w:hint="eastAsia"/>
        </w:rPr>
        <w:lastRenderedPageBreak/>
        <w:t>实施建议</w:t>
      </w:r>
      <w:bookmarkEnd w:id="17"/>
    </w:p>
    <w:p w14:paraId="0714446B" w14:textId="77777777" w:rsidR="003775C7" w:rsidRDefault="00000000">
      <w:pPr>
        <w:pStyle w:val="3"/>
        <w:spacing w:before="156"/>
        <w:ind w:firstLine="482"/>
        <w:rPr>
          <w:rFonts w:hint="eastAsia"/>
        </w:rPr>
      </w:pPr>
      <w:bookmarkStart w:id="18" w:name="_Toc22383"/>
      <w:r>
        <w:rPr>
          <w:rFonts w:hint="eastAsia"/>
        </w:rPr>
        <w:t>（一）课程实施</w:t>
      </w:r>
      <w:bookmarkEnd w:id="18"/>
    </w:p>
    <w:p w14:paraId="2F917957" w14:textId="77777777" w:rsidR="003775C7" w:rsidRDefault="00000000">
      <w:pPr>
        <w:spacing w:before="156" w:line="360" w:lineRule="auto"/>
        <w:ind w:firstLine="480"/>
        <w:rPr>
          <w:rFonts w:ascii="宋体" w:hAnsi="宋体" w:hint="eastAsia"/>
          <w:szCs w:val="24"/>
        </w:rPr>
      </w:pPr>
      <w:r>
        <w:rPr>
          <w:rFonts w:ascii="宋体" w:hAnsi="宋体" w:hint="eastAsia"/>
          <w:szCs w:val="24"/>
        </w:rPr>
        <w:t xml:space="preserve">1、在教学过程中，应立足于加强学生实际操作能力的培养，以工作任务引领提高学生学习兴趣，激发学生的成就感。 </w:t>
      </w:r>
    </w:p>
    <w:p w14:paraId="7AE8C87B" w14:textId="77777777" w:rsidR="003775C7" w:rsidRDefault="00000000">
      <w:pPr>
        <w:spacing w:before="156" w:line="360" w:lineRule="auto"/>
        <w:ind w:firstLine="480"/>
        <w:rPr>
          <w:rFonts w:ascii="宋体" w:hAnsi="宋体" w:hint="eastAsia"/>
          <w:szCs w:val="24"/>
        </w:rPr>
      </w:pPr>
      <w:r>
        <w:rPr>
          <w:rFonts w:ascii="宋体" w:hAnsi="宋体" w:hint="eastAsia"/>
          <w:szCs w:val="24"/>
        </w:rPr>
        <w:t xml:space="preserve">2、本课程教学的关键是“理论与实践教学一体化”，在教学过程中，教师示范和学生分组讨论、 训练互动，学生提问与教师解答、指导有机结合，让学生在“教”与“学”的过程中，掌握底盘电控系统常见的故障现象以及故障检测与维修等基础作业，并逐步养成运用所学知识进行分析、判断并排除底盘电控故障的诊断与修理的职业核心能力。 </w:t>
      </w:r>
    </w:p>
    <w:p w14:paraId="4F601AA2" w14:textId="77777777" w:rsidR="003775C7" w:rsidRDefault="00000000">
      <w:pPr>
        <w:spacing w:before="156" w:line="360" w:lineRule="auto"/>
        <w:ind w:firstLine="480"/>
        <w:rPr>
          <w:rFonts w:ascii="宋体" w:hAnsi="宋体" w:hint="eastAsia"/>
          <w:szCs w:val="24"/>
        </w:rPr>
      </w:pPr>
      <w:r>
        <w:rPr>
          <w:rFonts w:ascii="宋体" w:hAnsi="宋体" w:hint="eastAsia"/>
          <w:szCs w:val="24"/>
        </w:rPr>
        <w:t xml:space="preserve">3、在教学过程中，要创设工作情景，在实践实操过程中提高学生的岗位适应能力。 </w:t>
      </w:r>
    </w:p>
    <w:p w14:paraId="34EA8DBF" w14:textId="77777777" w:rsidR="003775C7" w:rsidRDefault="00000000">
      <w:pPr>
        <w:spacing w:before="156"/>
        <w:ind w:firstLine="480"/>
        <w:rPr>
          <w:rFonts w:hint="eastAsia"/>
        </w:rPr>
      </w:pPr>
      <w:r>
        <w:rPr>
          <w:rFonts w:ascii="宋体" w:hAnsi="宋体" w:hint="eastAsia"/>
          <w:szCs w:val="24"/>
        </w:rPr>
        <w:t>4、在教学过程中，要应用多媒体、投影等教学资源辅助教学，帮助学生的感性认识与理性认 识有良好的结合。</w:t>
      </w:r>
      <w:r>
        <w:rPr>
          <w:rFonts w:hint="eastAsia"/>
        </w:rPr>
        <w:t xml:space="preserve"> </w:t>
      </w:r>
    </w:p>
    <w:p w14:paraId="254CAA83" w14:textId="77777777" w:rsidR="003775C7" w:rsidRDefault="00000000">
      <w:pPr>
        <w:spacing w:before="156"/>
        <w:ind w:firstLine="480"/>
        <w:rPr>
          <w:rFonts w:hint="eastAsia"/>
        </w:rPr>
      </w:pPr>
      <w:r>
        <w:rPr>
          <w:rFonts w:ascii="宋体" w:hAnsi="宋体" w:hint="eastAsia"/>
          <w:szCs w:val="24"/>
        </w:rPr>
        <w:t>5、在教学过程中，要重视本专业领域新技术、新工艺、新材料的发展趋势，为学生提供职业生涯发展的空间，努力培养学生参与社会实践的创新精神和职业能力。</w:t>
      </w:r>
      <w:r>
        <w:rPr>
          <w:rFonts w:hint="eastAsia"/>
        </w:rPr>
        <w:t xml:space="preserve"> </w:t>
      </w:r>
    </w:p>
    <w:p w14:paraId="09361A11" w14:textId="77777777" w:rsidR="003775C7" w:rsidRDefault="00000000">
      <w:pPr>
        <w:spacing w:before="156" w:line="360" w:lineRule="auto"/>
        <w:ind w:firstLine="480"/>
        <w:rPr>
          <w:rFonts w:ascii="宋体" w:hAnsi="宋体" w:hint="eastAsia"/>
          <w:szCs w:val="24"/>
        </w:rPr>
      </w:pPr>
      <w:r>
        <w:rPr>
          <w:rFonts w:ascii="宋体" w:hAnsi="宋体" w:hint="eastAsia"/>
          <w:szCs w:val="24"/>
        </w:rPr>
        <w:t>6、教学过程中教师应积极引导学生提升职业素养，提高职业道德。</w:t>
      </w:r>
    </w:p>
    <w:p w14:paraId="7B92B3AC" w14:textId="77777777" w:rsidR="003775C7" w:rsidRDefault="00000000">
      <w:pPr>
        <w:pStyle w:val="3"/>
        <w:spacing w:before="156"/>
        <w:ind w:firstLine="482"/>
        <w:rPr>
          <w:rFonts w:hint="eastAsia"/>
        </w:rPr>
      </w:pPr>
      <w:bookmarkStart w:id="19" w:name="_Toc6923"/>
      <w:r>
        <w:rPr>
          <w:rFonts w:hint="eastAsia"/>
        </w:rPr>
        <w:t>（二）教学评价与考核要求</w:t>
      </w:r>
      <w:bookmarkEnd w:id="19"/>
    </w:p>
    <w:p w14:paraId="4603C1D9" w14:textId="77777777" w:rsidR="003775C7" w:rsidRDefault="00000000">
      <w:pPr>
        <w:spacing w:before="156" w:line="360" w:lineRule="auto"/>
        <w:ind w:firstLine="480"/>
        <w:rPr>
          <w:rFonts w:ascii="宋体" w:hAnsi="宋体" w:hint="eastAsia"/>
          <w:szCs w:val="24"/>
        </w:rPr>
      </w:pPr>
      <w:r>
        <w:rPr>
          <w:rFonts w:ascii="宋体" w:hAnsi="宋体" w:hint="eastAsia"/>
          <w:szCs w:val="24"/>
        </w:rPr>
        <w:t>1、改革传统的学生评价手段和方法，采用阶段评价、过程性评价与目标评价相结合，理论与实践一体化的评价模式。</w:t>
      </w:r>
    </w:p>
    <w:p w14:paraId="19307F1F" w14:textId="77777777" w:rsidR="003775C7" w:rsidRDefault="00000000">
      <w:pPr>
        <w:spacing w:before="156" w:line="360" w:lineRule="auto"/>
        <w:ind w:firstLine="480"/>
        <w:rPr>
          <w:rFonts w:ascii="宋体" w:hAnsi="宋体" w:hint="eastAsia"/>
          <w:szCs w:val="24"/>
        </w:rPr>
      </w:pPr>
      <w:r>
        <w:rPr>
          <w:rFonts w:ascii="宋体" w:hAnsi="宋体" w:hint="eastAsia"/>
          <w:szCs w:val="24"/>
        </w:rPr>
        <w:t>2、关注评价的多元性，结合课堂提问、综合测试，全面评价学生成绩。</w:t>
      </w:r>
    </w:p>
    <w:p w14:paraId="74898134" w14:textId="77777777" w:rsidR="003775C7" w:rsidRDefault="00000000">
      <w:pPr>
        <w:spacing w:before="156" w:line="360" w:lineRule="auto"/>
        <w:ind w:firstLine="480"/>
        <w:rPr>
          <w:rFonts w:ascii="宋体" w:hAnsi="宋体" w:hint="eastAsia"/>
          <w:szCs w:val="24"/>
        </w:rPr>
      </w:pPr>
      <w:r>
        <w:rPr>
          <w:rFonts w:ascii="宋体" w:hAnsi="宋体" w:hint="eastAsia"/>
          <w:szCs w:val="24"/>
        </w:rPr>
        <w:t xml:space="preserve">3、应注重学生动手能力和实践中分析问题、解决问题能力的考核，对在学习和应用上有创新 的学生应予特别鼓励，全面综合评价学生能力。 </w:t>
      </w:r>
    </w:p>
    <w:p w14:paraId="5A2EA9E4" w14:textId="77777777" w:rsidR="003775C7" w:rsidRDefault="00000000">
      <w:pPr>
        <w:spacing w:before="156" w:line="360" w:lineRule="auto"/>
        <w:ind w:firstLine="480"/>
        <w:rPr>
          <w:rFonts w:ascii="宋体" w:hAnsi="宋体" w:hint="eastAsia"/>
          <w:szCs w:val="24"/>
        </w:rPr>
      </w:pPr>
      <w:r>
        <w:rPr>
          <w:rFonts w:ascii="宋体" w:hAnsi="宋体" w:hint="eastAsia"/>
          <w:szCs w:val="24"/>
        </w:rPr>
        <w:t xml:space="preserve">4、建立平时考评、实训考评、理论考试相结合的考评方式，课程总成绩中平时考评占20%，实训成绩占20%，期中考试占20%，期末考试占40%。 </w:t>
      </w:r>
    </w:p>
    <w:p w14:paraId="4B386F5D" w14:textId="77777777" w:rsidR="003775C7" w:rsidRDefault="00000000">
      <w:pPr>
        <w:pStyle w:val="3"/>
        <w:spacing w:before="156"/>
        <w:ind w:firstLine="482"/>
        <w:rPr>
          <w:rFonts w:hint="eastAsia"/>
        </w:rPr>
      </w:pPr>
      <w:bookmarkStart w:id="20" w:name="_Toc10125"/>
      <w:r>
        <w:rPr>
          <w:rFonts w:hint="eastAsia"/>
        </w:rPr>
        <w:lastRenderedPageBreak/>
        <w:t>（三）课程资源开发与利用</w:t>
      </w:r>
      <w:bookmarkEnd w:id="20"/>
    </w:p>
    <w:p w14:paraId="4F150CF7" w14:textId="77777777" w:rsidR="003775C7" w:rsidRDefault="00000000">
      <w:pPr>
        <w:spacing w:before="156" w:line="360" w:lineRule="auto"/>
        <w:ind w:firstLine="480"/>
        <w:rPr>
          <w:rFonts w:ascii="宋体" w:hAnsi="宋体" w:hint="eastAsia"/>
          <w:szCs w:val="24"/>
        </w:rPr>
      </w:pPr>
      <w:bookmarkStart w:id="21" w:name="_Toc68264121"/>
      <w:r>
        <w:rPr>
          <w:rFonts w:ascii="宋体" w:hAnsi="宋体" w:hint="eastAsia"/>
          <w:szCs w:val="24"/>
        </w:rPr>
        <w:t>校企合作共同开发课程资源，充分利用本行业的生产企业的资源，进行产学合作，建立实习实训基地，实践“工学”交替，满足学生的实习实训，同时为学生的就业创造机会。</w:t>
      </w:r>
    </w:p>
    <w:p w14:paraId="759F32D3" w14:textId="6DB8AC28" w:rsidR="003775C7" w:rsidRDefault="00000000">
      <w:pPr>
        <w:spacing w:before="156" w:line="360" w:lineRule="auto"/>
        <w:ind w:firstLine="480"/>
        <w:rPr>
          <w:rFonts w:ascii="宋体" w:hAnsi="宋体" w:hint="eastAsia"/>
          <w:szCs w:val="24"/>
        </w:rPr>
      </w:pPr>
      <w:r>
        <w:rPr>
          <w:rFonts w:ascii="宋体" w:hAnsi="宋体" w:hint="eastAsia"/>
          <w:szCs w:val="24"/>
        </w:rPr>
        <w:t>建立一支适应本专业稳定的、开放性的、具有丰富实践施工经验的兼职教师队伍，实现理论教学与实践教学合一、专职教师与兼职教师合一、课堂教学与工地现场教学合一的功能要求。</w:t>
      </w:r>
    </w:p>
    <w:p w14:paraId="776DB359" w14:textId="723C5340" w:rsidR="003775C7" w:rsidRPr="00D26482" w:rsidRDefault="00000000" w:rsidP="00D26482">
      <w:pPr>
        <w:spacing w:before="156" w:line="360" w:lineRule="auto"/>
        <w:ind w:firstLine="480"/>
        <w:rPr>
          <w:rFonts w:ascii="宋体" w:hAnsi="宋体" w:hint="eastAsia"/>
          <w:szCs w:val="24"/>
        </w:rPr>
      </w:pPr>
      <w:r>
        <w:rPr>
          <w:rFonts w:ascii="宋体" w:hAnsi="宋体" w:hint="eastAsia"/>
          <w:szCs w:val="24"/>
        </w:rPr>
        <w:t>《</w:t>
      </w:r>
      <w:r w:rsidR="00590274" w:rsidRPr="0043262D">
        <w:rPr>
          <w:rFonts w:ascii="宋体" w:hAnsi="宋体" w:hint="eastAsia"/>
          <w:kern w:val="0"/>
          <w:sz w:val="21"/>
          <w:szCs w:val="21"/>
        </w:rPr>
        <w:t>汽车机加工实训（钳焊）</w:t>
      </w:r>
      <w:r>
        <w:rPr>
          <w:rFonts w:ascii="宋体" w:hAnsi="宋体" w:hint="eastAsia"/>
          <w:szCs w:val="24"/>
        </w:rPr>
        <w:t xml:space="preserve">》 </w:t>
      </w:r>
      <w:r w:rsidR="00590274" w:rsidRPr="00590274">
        <w:rPr>
          <w:rFonts w:ascii="宋体" w:hAnsi="宋体" w:hint="eastAsia"/>
          <w:szCs w:val="24"/>
        </w:rPr>
        <w:t>柴增田</w:t>
      </w:r>
      <w:r>
        <w:rPr>
          <w:rFonts w:ascii="宋体" w:hAnsi="宋体" w:hint="eastAsia"/>
          <w:szCs w:val="24"/>
        </w:rPr>
        <w:t xml:space="preserve"> 主编 </w:t>
      </w:r>
      <w:r w:rsidR="00D26482">
        <w:rPr>
          <w:rFonts w:ascii="宋体" w:hAnsi="宋体" w:hint="eastAsia"/>
          <w:szCs w:val="24"/>
        </w:rPr>
        <w:t>机械工业出版社</w:t>
      </w:r>
    </w:p>
    <w:p w14:paraId="51511146" w14:textId="77777777" w:rsidR="00590274" w:rsidRPr="00D26482" w:rsidRDefault="00590274" w:rsidP="00590274">
      <w:pPr>
        <w:spacing w:before="156" w:line="360" w:lineRule="auto"/>
        <w:ind w:firstLine="480"/>
        <w:rPr>
          <w:rFonts w:ascii="宋体" w:hAnsi="宋体" w:hint="eastAsia"/>
          <w:szCs w:val="24"/>
        </w:rPr>
      </w:pPr>
      <w:bookmarkStart w:id="22" w:name="_Toc12150"/>
      <w:r>
        <w:rPr>
          <w:rFonts w:ascii="宋体" w:hAnsi="宋体" w:hint="eastAsia"/>
          <w:szCs w:val="24"/>
        </w:rPr>
        <w:t>《</w:t>
      </w:r>
      <w:r w:rsidRPr="0043262D">
        <w:rPr>
          <w:rFonts w:ascii="宋体" w:hAnsi="宋体" w:hint="eastAsia"/>
          <w:kern w:val="0"/>
          <w:sz w:val="21"/>
          <w:szCs w:val="21"/>
        </w:rPr>
        <w:t>汽车机加工实训（钳焊）</w:t>
      </w:r>
      <w:r>
        <w:rPr>
          <w:rFonts w:ascii="宋体" w:hAnsi="宋体" w:hint="eastAsia"/>
          <w:szCs w:val="24"/>
        </w:rPr>
        <w:t xml:space="preserve">》 </w:t>
      </w:r>
      <w:r w:rsidRPr="00590274">
        <w:rPr>
          <w:rFonts w:ascii="宋体" w:hAnsi="宋体" w:hint="eastAsia"/>
          <w:szCs w:val="24"/>
        </w:rPr>
        <w:t>柴增田</w:t>
      </w:r>
      <w:r>
        <w:rPr>
          <w:rFonts w:ascii="宋体" w:hAnsi="宋体" w:hint="eastAsia"/>
          <w:szCs w:val="24"/>
        </w:rPr>
        <w:t xml:space="preserve"> 主编 机械工业出版社</w:t>
      </w:r>
    </w:p>
    <w:p w14:paraId="29C53948" w14:textId="77777777" w:rsidR="003775C7" w:rsidRDefault="00000000">
      <w:pPr>
        <w:pStyle w:val="2"/>
        <w:spacing w:before="156"/>
        <w:ind w:firstLine="562"/>
        <w:rPr>
          <w:rFonts w:hint="eastAsia"/>
        </w:rPr>
      </w:pPr>
      <w:r>
        <w:rPr>
          <w:rFonts w:hint="eastAsia"/>
        </w:rPr>
        <w:t>六</w:t>
      </w:r>
      <w:r>
        <w:t>、其他说明</w:t>
      </w:r>
      <w:bookmarkEnd w:id="21"/>
      <w:bookmarkEnd w:id="22"/>
    </w:p>
    <w:p w14:paraId="0E33358F" w14:textId="218E7FDF" w:rsidR="003775C7" w:rsidRDefault="00000000">
      <w:pPr>
        <w:spacing w:before="156" w:line="360" w:lineRule="auto"/>
        <w:ind w:firstLine="480"/>
        <w:rPr>
          <w:rFonts w:ascii="宋体" w:hAnsi="宋体" w:hint="eastAsia"/>
          <w:szCs w:val="24"/>
        </w:rPr>
      </w:pPr>
      <w:r>
        <w:rPr>
          <w:rFonts w:ascii="宋体" w:hAnsi="宋体" w:hint="eastAsia"/>
          <w:szCs w:val="24"/>
        </w:rPr>
        <w:t>1.本课程适用于</w:t>
      </w:r>
      <w:r w:rsidR="002364C1">
        <w:rPr>
          <w:rFonts w:ascii="宋体" w:hAnsi="宋体" w:hint="eastAsia"/>
          <w:szCs w:val="24"/>
        </w:rPr>
        <w:t>五</w:t>
      </w:r>
      <w:r>
        <w:rPr>
          <w:rFonts w:ascii="宋体" w:hAnsi="宋体" w:hint="eastAsia"/>
          <w:szCs w:val="24"/>
        </w:rPr>
        <w:t>年制汽车电子技术专业普通专科学生。</w:t>
      </w:r>
    </w:p>
    <w:p w14:paraId="5D9A5D7A" w14:textId="77777777" w:rsidR="003775C7" w:rsidRDefault="00000000">
      <w:pPr>
        <w:spacing w:before="156" w:line="360" w:lineRule="auto"/>
        <w:ind w:firstLine="480"/>
        <w:rPr>
          <w:rFonts w:ascii="宋体" w:hAnsi="宋体" w:hint="eastAsia"/>
          <w:szCs w:val="24"/>
        </w:rPr>
      </w:pPr>
      <w:r>
        <w:rPr>
          <w:rFonts w:ascii="宋体" w:hAnsi="宋体" w:hint="eastAsia"/>
          <w:szCs w:val="24"/>
        </w:rPr>
        <w:t>2.根据新技术发展，该课程标准使用2年后修订。</w:t>
      </w:r>
    </w:p>
    <w:sectPr w:rsidR="003775C7">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BE342" w14:textId="77777777" w:rsidR="00E1664D" w:rsidRDefault="00E1664D">
      <w:pPr>
        <w:spacing w:before="120" w:line="240" w:lineRule="auto"/>
        <w:ind w:firstLine="480"/>
        <w:rPr>
          <w:rFonts w:hint="eastAsia"/>
        </w:rPr>
      </w:pPr>
      <w:r>
        <w:separator/>
      </w:r>
    </w:p>
  </w:endnote>
  <w:endnote w:type="continuationSeparator" w:id="0">
    <w:p w14:paraId="397FBBD9" w14:textId="77777777" w:rsidR="00E1664D" w:rsidRDefault="00E1664D">
      <w:pPr>
        <w:spacing w:before="120"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B60AB" w14:textId="77777777" w:rsidR="008C59F7" w:rsidRDefault="008C59F7">
    <w:pPr>
      <w:pStyle w:val="a8"/>
      <w:spacing w:before="120"/>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7638" w14:textId="77777777" w:rsidR="003775C7" w:rsidRDefault="003775C7">
    <w:pPr>
      <w:pStyle w:val="a8"/>
      <w:spacing w:before="120"/>
      <w:ind w:firstLine="360"/>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C22BA" w14:textId="77777777" w:rsidR="008C59F7" w:rsidRDefault="008C59F7">
    <w:pPr>
      <w:pStyle w:val="a8"/>
      <w:spacing w:before="120"/>
      <w:ind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215711526"/>
    </w:sdtPr>
    <w:sdtEndPr>
      <w:rPr>
        <w:b/>
        <w:bCs/>
      </w:rPr>
    </w:sdtEndPr>
    <w:sdtContent>
      <w:sdt>
        <w:sdtPr>
          <w:rPr>
            <w:color w:val="0070C0"/>
          </w:rPr>
          <w:id w:val="-1705238520"/>
        </w:sdtPr>
        <w:sdtEndPr>
          <w:rPr>
            <w:b/>
            <w:bCs/>
          </w:rPr>
        </w:sdtEndPr>
        <w:sdtContent>
          <w:p w14:paraId="0A839DDF" w14:textId="77777777" w:rsidR="003775C7" w:rsidRDefault="00000000">
            <w:pPr>
              <w:pStyle w:val="a8"/>
              <w:spacing w:before="120"/>
              <w:ind w:firstLine="360"/>
              <w:jc w:val="center"/>
              <w:rPr>
                <w:rFonts w:hint="eastAsia"/>
                <w:color w:val="0070C0"/>
              </w:rPr>
            </w:pPr>
            <w:r>
              <w:rPr>
                <w:color w:val="0070C0"/>
                <w:lang w:val="zh-CN"/>
              </w:rPr>
              <w:t xml:space="preserve"> </w:t>
            </w:r>
            <w:r>
              <w:rPr>
                <w:b/>
                <w:bCs/>
                <w:color w:val="0070C0"/>
                <w:sz w:val="24"/>
                <w:szCs w:val="24"/>
              </w:rPr>
              <w:fldChar w:fldCharType="begin"/>
            </w:r>
            <w:r>
              <w:rPr>
                <w:b/>
                <w:bCs/>
                <w:color w:val="0070C0"/>
              </w:rPr>
              <w:instrText>PAGE</w:instrText>
            </w:r>
            <w:r>
              <w:rPr>
                <w:b/>
                <w:bCs/>
                <w:color w:val="0070C0"/>
                <w:sz w:val="24"/>
                <w:szCs w:val="24"/>
              </w:rPr>
              <w:fldChar w:fldCharType="separate"/>
            </w:r>
            <w:r>
              <w:rPr>
                <w:b/>
                <w:bCs/>
                <w:color w:val="0070C0"/>
              </w:rPr>
              <w:t>7</w:t>
            </w:r>
            <w:r>
              <w:rPr>
                <w:b/>
                <w:bCs/>
                <w:color w:val="0070C0"/>
                <w:sz w:val="24"/>
                <w:szCs w:val="24"/>
              </w:rPr>
              <w:fldChar w:fldCharType="end"/>
            </w:r>
            <w:r>
              <w:rPr>
                <w:color w:val="0070C0"/>
                <w:lang w:val="zh-CN"/>
              </w:rPr>
              <w:t xml:space="preserve"> / </w:t>
            </w:r>
            <w:r>
              <w:rPr>
                <w:rFonts w:hint="eastAsia"/>
                <w:color w:val="0070C0"/>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2C324" w14:textId="77777777" w:rsidR="00E1664D" w:rsidRDefault="00E1664D">
      <w:pPr>
        <w:spacing w:before="120"/>
        <w:ind w:firstLine="480"/>
        <w:rPr>
          <w:rFonts w:hint="eastAsia"/>
        </w:rPr>
      </w:pPr>
      <w:r>
        <w:separator/>
      </w:r>
    </w:p>
  </w:footnote>
  <w:footnote w:type="continuationSeparator" w:id="0">
    <w:p w14:paraId="4F899451" w14:textId="77777777" w:rsidR="00E1664D" w:rsidRDefault="00E1664D">
      <w:pPr>
        <w:spacing w:before="120"/>
        <w:ind w:firstLine="48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00FB" w14:textId="77777777" w:rsidR="008C59F7" w:rsidRDefault="008C59F7">
    <w:pPr>
      <w:pStyle w:val="aa"/>
      <w:spacing w:before="120"/>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05A6D" w14:textId="77777777" w:rsidR="008C59F7" w:rsidRDefault="008C59F7">
    <w:pPr>
      <w:pStyle w:val="aa"/>
      <w:spacing w:before="120"/>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D5402" w14:textId="77777777" w:rsidR="008C59F7" w:rsidRDefault="008C59F7">
    <w:pPr>
      <w:pStyle w:val="aa"/>
      <w:spacing w:before="120"/>
      <w:ind w:firstLine="360"/>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44D41" w14:textId="40BBDA4E" w:rsidR="003775C7" w:rsidRDefault="00000000">
    <w:pPr>
      <w:pStyle w:val="aa"/>
      <w:spacing w:before="120"/>
      <w:ind w:firstLine="360"/>
      <w:rPr>
        <w:rFonts w:hint="eastAsia"/>
        <w:color w:val="0070C0"/>
      </w:rPr>
    </w:pPr>
    <w:r>
      <w:rPr>
        <w:rFonts w:hint="eastAsia"/>
        <w:color w:val="0070C0"/>
      </w:rPr>
      <w:t>曲阜远东</w:t>
    </w:r>
    <w:r>
      <w:rPr>
        <w:color w:val="0070C0"/>
      </w:rPr>
      <w:t>职业技术学院</w:t>
    </w:r>
    <w:r>
      <w:rPr>
        <w:rFonts w:hint="eastAsia"/>
        <w:color w:val="0070C0"/>
      </w:rPr>
      <w:t xml:space="preserve">    </w:t>
    </w:r>
    <w:r>
      <w:rPr>
        <w:rFonts w:hint="eastAsia"/>
        <w:color w:val="0070C0"/>
      </w:rPr>
      <w:t>汽车电子技术专业</w:t>
    </w:r>
    <w:r>
      <w:rPr>
        <w:color w:val="0070C0"/>
      </w:rPr>
      <w:ptab w:relativeTo="margin" w:alignment="right" w:leader="none"/>
    </w:r>
    <w:r>
      <w:rPr>
        <w:rFonts w:hint="eastAsia"/>
        <w:color w:val="0070C0"/>
      </w:rPr>
      <w:t>《汽车</w:t>
    </w:r>
    <w:r w:rsidR="008C59F7">
      <w:rPr>
        <w:rFonts w:hint="eastAsia"/>
        <w:color w:val="0070C0"/>
      </w:rPr>
      <w:t>机加工实训（钳焊）</w:t>
    </w:r>
    <w:r>
      <w:rPr>
        <w:rFonts w:hint="eastAsia"/>
        <w:color w:val="0070C0"/>
      </w:rPr>
      <w:t>》课程</w:t>
    </w:r>
    <w:r>
      <w:rPr>
        <w:color w:val="0070C0"/>
      </w:rPr>
      <w:t>标准</w:t>
    </w:r>
    <w:r>
      <w:rPr>
        <w:rFonts w:ascii="Arial Unicode MS" w:eastAsia="Arial Unicode MS" w:hAnsi="Arial Unicode MS" w:cs="Arial Unicode MS" w:hint="eastAsia"/>
        <w:b/>
        <w:color w:val="0070C0"/>
      </w:rPr>
      <w:t>⃒</w:t>
    </w:r>
    <w:r>
      <w:rPr>
        <w:rFonts w:hint="eastAsia"/>
        <w:color w:val="0070C0"/>
      </w:rPr>
      <w:t>202</w:t>
    </w:r>
    <w:r w:rsidR="008C59F7">
      <w:rPr>
        <w:rFonts w:hint="eastAsia"/>
        <w:color w:val="0070C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11433"/>
    <w:multiLevelType w:val="singleLevel"/>
    <w:tmpl w:val="43211433"/>
    <w:lvl w:ilvl="0">
      <w:start w:val="5"/>
      <w:numFmt w:val="chineseCounting"/>
      <w:suff w:val="nothing"/>
      <w:lvlText w:val="%1、"/>
      <w:lvlJc w:val="left"/>
      <w:rPr>
        <w:rFonts w:hint="eastAsia"/>
      </w:rPr>
    </w:lvl>
  </w:abstractNum>
  <w:num w:numId="1" w16cid:durableId="163718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cxMzY4MTA5Y2NmN2JlNTM1YjFmOWI0NzI4MGIwMjkifQ=="/>
  </w:docVars>
  <w:rsids>
    <w:rsidRoot w:val="00E31757"/>
    <w:rsid w:val="00005BFB"/>
    <w:rsid w:val="00023CC0"/>
    <w:rsid w:val="00027166"/>
    <w:rsid w:val="0002736D"/>
    <w:rsid w:val="00045263"/>
    <w:rsid w:val="00051735"/>
    <w:rsid w:val="00052DEB"/>
    <w:rsid w:val="00075826"/>
    <w:rsid w:val="0008042A"/>
    <w:rsid w:val="0008241C"/>
    <w:rsid w:val="00095A06"/>
    <w:rsid w:val="000A50B2"/>
    <w:rsid w:val="000B0AAF"/>
    <w:rsid w:val="000B417A"/>
    <w:rsid w:val="000D3EBC"/>
    <w:rsid w:val="000E1C23"/>
    <w:rsid w:val="000F42F0"/>
    <w:rsid w:val="00123849"/>
    <w:rsid w:val="001315B8"/>
    <w:rsid w:val="00157883"/>
    <w:rsid w:val="00167434"/>
    <w:rsid w:val="00170E05"/>
    <w:rsid w:val="0017369C"/>
    <w:rsid w:val="00177A30"/>
    <w:rsid w:val="001A33CF"/>
    <w:rsid w:val="001B6550"/>
    <w:rsid w:val="001B70D4"/>
    <w:rsid w:val="00220427"/>
    <w:rsid w:val="00223F2D"/>
    <w:rsid w:val="002364C1"/>
    <w:rsid w:val="00240A11"/>
    <w:rsid w:val="00257AE4"/>
    <w:rsid w:val="00262B12"/>
    <w:rsid w:val="002A6F36"/>
    <w:rsid w:val="002C4F33"/>
    <w:rsid w:val="002D7680"/>
    <w:rsid w:val="002E0DBB"/>
    <w:rsid w:val="002E1008"/>
    <w:rsid w:val="002E4A8B"/>
    <w:rsid w:val="002F2A76"/>
    <w:rsid w:val="00300DA9"/>
    <w:rsid w:val="003030F4"/>
    <w:rsid w:val="00307EDA"/>
    <w:rsid w:val="0031195E"/>
    <w:rsid w:val="0032555A"/>
    <w:rsid w:val="00374C59"/>
    <w:rsid w:val="003775C7"/>
    <w:rsid w:val="00395291"/>
    <w:rsid w:val="003A1D72"/>
    <w:rsid w:val="003B5D6A"/>
    <w:rsid w:val="003C3944"/>
    <w:rsid w:val="003F0CD0"/>
    <w:rsid w:val="00401FD8"/>
    <w:rsid w:val="004038D3"/>
    <w:rsid w:val="004126EE"/>
    <w:rsid w:val="004152E5"/>
    <w:rsid w:val="00420A46"/>
    <w:rsid w:val="00422E85"/>
    <w:rsid w:val="00427D86"/>
    <w:rsid w:val="0043262D"/>
    <w:rsid w:val="00437A09"/>
    <w:rsid w:val="00495105"/>
    <w:rsid w:val="004A0A61"/>
    <w:rsid w:val="004A3D1D"/>
    <w:rsid w:val="004A4ED4"/>
    <w:rsid w:val="004B2566"/>
    <w:rsid w:val="004C0536"/>
    <w:rsid w:val="004C61D2"/>
    <w:rsid w:val="004D1561"/>
    <w:rsid w:val="004E7832"/>
    <w:rsid w:val="004E7E04"/>
    <w:rsid w:val="004F128F"/>
    <w:rsid w:val="0050203A"/>
    <w:rsid w:val="00520BF1"/>
    <w:rsid w:val="00523C70"/>
    <w:rsid w:val="005305F6"/>
    <w:rsid w:val="00532AE5"/>
    <w:rsid w:val="00542E1C"/>
    <w:rsid w:val="00543247"/>
    <w:rsid w:val="00546B5D"/>
    <w:rsid w:val="005569D7"/>
    <w:rsid w:val="0056065B"/>
    <w:rsid w:val="0056413F"/>
    <w:rsid w:val="0056605D"/>
    <w:rsid w:val="005817B7"/>
    <w:rsid w:val="00590274"/>
    <w:rsid w:val="005B02FE"/>
    <w:rsid w:val="005B0B42"/>
    <w:rsid w:val="005B22C6"/>
    <w:rsid w:val="005B297A"/>
    <w:rsid w:val="005B7DF6"/>
    <w:rsid w:val="005C4ADB"/>
    <w:rsid w:val="005C6774"/>
    <w:rsid w:val="005E01EF"/>
    <w:rsid w:val="005E059F"/>
    <w:rsid w:val="00613CE8"/>
    <w:rsid w:val="00614826"/>
    <w:rsid w:val="0062711E"/>
    <w:rsid w:val="00631AD1"/>
    <w:rsid w:val="00644E7F"/>
    <w:rsid w:val="00663F74"/>
    <w:rsid w:val="0066419C"/>
    <w:rsid w:val="0066651B"/>
    <w:rsid w:val="006744B8"/>
    <w:rsid w:val="006A0C81"/>
    <w:rsid w:val="006C1220"/>
    <w:rsid w:val="006C2265"/>
    <w:rsid w:val="006D600C"/>
    <w:rsid w:val="006E0BBF"/>
    <w:rsid w:val="006E0F3C"/>
    <w:rsid w:val="006E4A8F"/>
    <w:rsid w:val="006F0BD0"/>
    <w:rsid w:val="007018F5"/>
    <w:rsid w:val="0072625A"/>
    <w:rsid w:val="00750924"/>
    <w:rsid w:val="007531CF"/>
    <w:rsid w:val="007558CD"/>
    <w:rsid w:val="00757187"/>
    <w:rsid w:val="00757D5E"/>
    <w:rsid w:val="007604A5"/>
    <w:rsid w:val="00763AD1"/>
    <w:rsid w:val="00767AAA"/>
    <w:rsid w:val="00776480"/>
    <w:rsid w:val="007B7E66"/>
    <w:rsid w:val="007C01A8"/>
    <w:rsid w:val="007C1F22"/>
    <w:rsid w:val="007F7001"/>
    <w:rsid w:val="007F74CB"/>
    <w:rsid w:val="00813A8C"/>
    <w:rsid w:val="00815070"/>
    <w:rsid w:val="008267BC"/>
    <w:rsid w:val="0082684B"/>
    <w:rsid w:val="00826C58"/>
    <w:rsid w:val="00827AE2"/>
    <w:rsid w:val="00843F7B"/>
    <w:rsid w:val="008467C8"/>
    <w:rsid w:val="00846926"/>
    <w:rsid w:val="00860E9F"/>
    <w:rsid w:val="008863A6"/>
    <w:rsid w:val="00894428"/>
    <w:rsid w:val="008A4D32"/>
    <w:rsid w:val="008C59F7"/>
    <w:rsid w:val="008E3B83"/>
    <w:rsid w:val="008F41E9"/>
    <w:rsid w:val="008F4F7A"/>
    <w:rsid w:val="0093014B"/>
    <w:rsid w:val="00931BAE"/>
    <w:rsid w:val="00934E6B"/>
    <w:rsid w:val="0094159A"/>
    <w:rsid w:val="00967847"/>
    <w:rsid w:val="00984051"/>
    <w:rsid w:val="0099498D"/>
    <w:rsid w:val="009979C7"/>
    <w:rsid w:val="009C1D1D"/>
    <w:rsid w:val="009D150F"/>
    <w:rsid w:val="009D369E"/>
    <w:rsid w:val="009D5133"/>
    <w:rsid w:val="009D54B4"/>
    <w:rsid w:val="009E319D"/>
    <w:rsid w:val="009E7043"/>
    <w:rsid w:val="009F162B"/>
    <w:rsid w:val="009F4309"/>
    <w:rsid w:val="00A1715A"/>
    <w:rsid w:val="00A258BE"/>
    <w:rsid w:val="00A36F3E"/>
    <w:rsid w:val="00A4016C"/>
    <w:rsid w:val="00A72FC1"/>
    <w:rsid w:val="00A9123D"/>
    <w:rsid w:val="00A939B5"/>
    <w:rsid w:val="00A94575"/>
    <w:rsid w:val="00AA21D8"/>
    <w:rsid w:val="00AA2CBB"/>
    <w:rsid w:val="00AB0F81"/>
    <w:rsid w:val="00AB5331"/>
    <w:rsid w:val="00AC0397"/>
    <w:rsid w:val="00AC2B1E"/>
    <w:rsid w:val="00AF3B20"/>
    <w:rsid w:val="00B046EF"/>
    <w:rsid w:val="00B06969"/>
    <w:rsid w:val="00B131BB"/>
    <w:rsid w:val="00B27D64"/>
    <w:rsid w:val="00B34D12"/>
    <w:rsid w:val="00B40D5D"/>
    <w:rsid w:val="00B60997"/>
    <w:rsid w:val="00B7753D"/>
    <w:rsid w:val="00B81141"/>
    <w:rsid w:val="00B831E8"/>
    <w:rsid w:val="00BA294C"/>
    <w:rsid w:val="00BB268B"/>
    <w:rsid w:val="00BD4C00"/>
    <w:rsid w:val="00BD75ED"/>
    <w:rsid w:val="00BF314B"/>
    <w:rsid w:val="00BF365A"/>
    <w:rsid w:val="00BF77CB"/>
    <w:rsid w:val="00C1132E"/>
    <w:rsid w:val="00C20985"/>
    <w:rsid w:val="00C25C17"/>
    <w:rsid w:val="00C264B8"/>
    <w:rsid w:val="00C32F96"/>
    <w:rsid w:val="00C348A2"/>
    <w:rsid w:val="00C36A1A"/>
    <w:rsid w:val="00C53F07"/>
    <w:rsid w:val="00C5794E"/>
    <w:rsid w:val="00C822AC"/>
    <w:rsid w:val="00C9152E"/>
    <w:rsid w:val="00CA0307"/>
    <w:rsid w:val="00CD0EAC"/>
    <w:rsid w:val="00CD0F73"/>
    <w:rsid w:val="00CE0F2F"/>
    <w:rsid w:val="00CE56DA"/>
    <w:rsid w:val="00CF4E8A"/>
    <w:rsid w:val="00CF74F9"/>
    <w:rsid w:val="00D132EE"/>
    <w:rsid w:val="00D25D8D"/>
    <w:rsid w:val="00D26482"/>
    <w:rsid w:val="00D27F9E"/>
    <w:rsid w:val="00D431CA"/>
    <w:rsid w:val="00D45DC0"/>
    <w:rsid w:val="00D73283"/>
    <w:rsid w:val="00DB60D9"/>
    <w:rsid w:val="00DC45E8"/>
    <w:rsid w:val="00DD1153"/>
    <w:rsid w:val="00DD6442"/>
    <w:rsid w:val="00DE6827"/>
    <w:rsid w:val="00DF5B33"/>
    <w:rsid w:val="00E0633C"/>
    <w:rsid w:val="00E12927"/>
    <w:rsid w:val="00E13532"/>
    <w:rsid w:val="00E1664D"/>
    <w:rsid w:val="00E31757"/>
    <w:rsid w:val="00E37685"/>
    <w:rsid w:val="00E42740"/>
    <w:rsid w:val="00E442D7"/>
    <w:rsid w:val="00E45149"/>
    <w:rsid w:val="00E510D5"/>
    <w:rsid w:val="00E51507"/>
    <w:rsid w:val="00E61139"/>
    <w:rsid w:val="00E67493"/>
    <w:rsid w:val="00E72E20"/>
    <w:rsid w:val="00E83192"/>
    <w:rsid w:val="00E9775A"/>
    <w:rsid w:val="00EA30D7"/>
    <w:rsid w:val="00EA30FB"/>
    <w:rsid w:val="00EC2B68"/>
    <w:rsid w:val="00ED1CA9"/>
    <w:rsid w:val="00EF4C97"/>
    <w:rsid w:val="00EF537D"/>
    <w:rsid w:val="00F26D23"/>
    <w:rsid w:val="00F31D00"/>
    <w:rsid w:val="00F56168"/>
    <w:rsid w:val="00FA5B61"/>
    <w:rsid w:val="00FB02D7"/>
    <w:rsid w:val="00FB60BD"/>
    <w:rsid w:val="00FC340F"/>
    <w:rsid w:val="00FE749D"/>
    <w:rsid w:val="08F95F48"/>
    <w:rsid w:val="0AB96B3D"/>
    <w:rsid w:val="124C6DED"/>
    <w:rsid w:val="19413F9C"/>
    <w:rsid w:val="25A90550"/>
    <w:rsid w:val="31222D47"/>
    <w:rsid w:val="361F0075"/>
    <w:rsid w:val="36AB4D46"/>
    <w:rsid w:val="373E6A0F"/>
    <w:rsid w:val="3C1B6883"/>
    <w:rsid w:val="3C257CED"/>
    <w:rsid w:val="3D9D50CA"/>
    <w:rsid w:val="42590801"/>
    <w:rsid w:val="444E1DFE"/>
    <w:rsid w:val="44A8150F"/>
    <w:rsid w:val="48033AC6"/>
    <w:rsid w:val="525B7FF9"/>
    <w:rsid w:val="532A351D"/>
    <w:rsid w:val="54A52AB3"/>
    <w:rsid w:val="5A987EAF"/>
    <w:rsid w:val="72977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76E21"/>
  <w15:docId w15:val="{0222AE3B-9C1D-42D5-87D0-44B37A88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before="50" w:line="300" w:lineRule="auto"/>
      <w:ind w:firstLineChars="200" w:firstLine="640"/>
      <w:jc w:val="both"/>
    </w:pPr>
    <w:rPr>
      <w:rFonts w:eastAsia="宋体"/>
      <w:kern w:val="2"/>
      <w:sz w:val="24"/>
      <w:szCs w:val="22"/>
    </w:rPr>
  </w:style>
  <w:style w:type="paragraph" w:styleId="1">
    <w:name w:val="heading 1"/>
    <w:basedOn w:val="a"/>
    <w:next w:val="a"/>
    <w:link w:val="10"/>
    <w:uiPriority w:val="9"/>
    <w:qFormat/>
    <w:pPr>
      <w:keepNext/>
      <w:keepLines/>
      <w:spacing w:beforeLines="100" w:before="100" w:afterLines="100" w:after="100" w:line="240" w:lineRule="auto"/>
      <w:ind w:firstLineChars="0" w:firstLine="0"/>
      <w:jc w:val="center"/>
      <w:outlineLvl w:val="0"/>
    </w:pPr>
    <w:rPr>
      <w:rFonts w:eastAsia="黑体" w:cstheme="minorEastAsia"/>
      <w:bCs/>
      <w:kern w:val="44"/>
      <w:sz w:val="44"/>
      <w:szCs w:val="24"/>
    </w:rPr>
  </w:style>
  <w:style w:type="paragraph" w:styleId="2">
    <w:name w:val="heading 2"/>
    <w:basedOn w:val="a"/>
    <w:next w:val="a"/>
    <w:link w:val="20"/>
    <w:uiPriority w:val="9"/>
    <w:unhideWhenUsed/>
    <w:qFormat/>
    <w:pPr>
      <w:keepNext/>
      <w:keepLines/>
      <w:ind w:firstLine="200"/>
      <w:jc w:val="left"/>
      <w:outlineLvl w:val="1"/>
    </w:pPr>
    <w:rPr>
      <w:rFonts w:asciiTheme="majorHAnsi" w:hAnsiTheme="majorHAnsi" w:cstheme="majorBidi"/>
      <w:b/>
      <w:bCs/>
      <w:sz w:val="28"/>
      <w:szCs w:val="32"/>
    </w:rPr>
  </w:style>
  <w:style w:type="paragraph" w:styleId="3">
    <w:name w:val="heading 3"/>
    <w:basedOn w:val="a"/>
    <w:next w:val="a"/>
    <w:uiPriority w:val="9"/>
    <w:unhideWhenUsed/>
    <w:qFormat/>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EastAsia" w:hAnsiTheme="minorEastAsia" w:cstheme="minorEastAsia"/>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heme="minorEastAsia" w:hAnsiTheme="minorEastAsia" w:cstheme="minorEastAsia"/>
      <w:szCs w:val="24"/>
    </w:rPr>
  </w:style>
  <w:style w:type="paragraph" w:styleId="TOC2">
    <w:name w:val="toc 2"/>
    <w:basedOn w:val="a"/>
    <w:next w:val="a"/>
    <w:uiPriority w:val="39"/>
    <w:unhideWhenUsed/>
    <w:qFormat/>
    <w:pPr>
      <w:ind w:leftChars="200" w:left="420"/>
    </w:pPr>
  </w:style>
  <w:style w:type="paragraph" w:styleId="ac">
    <w:name w:val="annotation subject"/>
    <w:basedOn w:val="a4"/>
    <w:next w:val="a4"/>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inorHAnsi" w:eastAsia="黑体" w:hAnsiTheme="minorHAnsi" w:cstheme="minorEastAsia"/>
      <w:bCs/>
      <w:kern w:val="44"/>
      <w:sz w:val="44"/>
      <w:szCs w:val="24"/>
    </w:rPr>
  </w:style>
  <w:style w:type="character" w:customStyle="1" w:styleId="20">
    <w:name w:val="标题 2 字符"/>
    <w:basedOn w:val="a0"/>
    <w:link w:val="2"/>
    <w:uiPriority w:val="9"/>
    <w:qFormat/>
    <w:rPr>
      <w:rFonts w:asciiTheme="majorHAnsi" w:eastAsia="宋体" w:hAnsiTheme="majorHAnsi" w:cstheme="majorBidi"/>
      <w:b/>
      <w:bCs/>
      <w:sz w:val="28"/>
      <w:szCs w:val="32"/>
    </w:rPr>
  </w:style>
  <w:style w:type="character" w:customStyle="1" w:styleId="a9">
    <w:name w:val="页脚 字符"/>
    <w:basedOn w:val="a0"/>
    <w:link w:val="a8"/>
    <w:uiPriority w:val="99"/>
    <w:qFormat/>
    <w:rPr>
      <w:rFonts w:asciiTheme="minorEastAsia" w:hAnsiTheme="minorEastAsia" w:cstheme="minorEastAsia"/>
      <w:sz w:val="18"/>
      <w:szCs w:val="18"/>
    </w:rPr>
  </w:style>
  <w:style w:type="paragraph" w:styleId="af2">
    <w:name w:val="List Paragraph"/>
    <w:basedOn w:val="a"/>
    <w:uiPriority w:val="34"/>
    <w:qFormat/>
    <w:pPr>
      <w:ind w:firstLine="420"/>
    </w:pPr>
  </w:style>
  <w:style w:type="character" w:customStyle="1" w:styleId="a5">
    <w:name w:val="批注文字 字符"/>
    <w:basedOn w:val="a0"/>
    <w:link w:val="a4"/>
    <w:uiPriority w:val="99"/>
    <w:semiHidden/>
    <w:qFormat/>
  </w:style>
  <w:style w:type="character" w:customStyle="1" w:styleId="ad">
    <w:name w:val="批注主题 字符"/>
    <w:basedOn w:val="a5"/>
    <w:link w:val="ac"/>
    <w:uiPriority w:val="99"/>
    <w:semiHidden/>
    <w:qFormat/>
    <w:rPr>
      <w:b/>
      <w:bCs/>
    </w:rPr>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sz w:val="18"/>
      <w:szCs w:val="18"/>
    </w:rPr>
  </w:style>
  <w:style w:type="paragraph" w:customStyle="1" w:styleId="TOC10">
    <w:name w:val="TOC 标题1"/>
    <w:basedOn w:val="1"/>
    <w:next w:val="a"/>
    <w:uiPriority w:val="39"/>
    <w:unhideWhenUsed/>
    <w:qFormat/>
    <w:pPr>
      <w:widowControl/>
      <w:spacing w:beforeLines="0" w:before="240" w:line="259" w:lineRule="auto"/>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fontstyle01">
    <w:name w:val="fontstyle01"/>
    <w:basedOn w:val="a0"/>
    <w:qFormat/>
    <w:rPr>
      <w:rFonts w:ascii="宋体" w:eastAsia="宋体" w:hAnsi="宋体" w:hint="eastAsia"/>
      <w:color w:val="000000"/>
      <w:sz w:val="36"/>
      <w:szCs w:val="36"/>
    </w:rPr>
  </w:style>
  <w:style w:type="character" w:customStyle="1" w:styleId="fontstyle21">
    <w:name w:val="fontstyle21"/>
    <w:basedOn w:val="a0"/>
    <w:qFormat/>
    <w:rPr>
      <w:rFonts w:ascii="Helvetica" w:hAnsi="Helvetica" w:hint="default"/>
      <w:color w:val="000000"/>
      <w:sz w:val="36"/>
      <w:szCs w:val="36"/>
    </w:rPr>
  </w:style>
  <w:style w:type="character" w:styleId="af3">
    <w:name w:val="Unresolved Mention"/>
    <w:basedOn w:val="a0"/>
    <w:uiPriority w:val="99"/>
    <w:semiHidden/>
    <w:unhideWhenUsed/>
    <w:rsid w:val="00590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2972">
      <w:bodyDiv w:val="1"/>
      <w:marLeft w:val="0"/>
      <w:marRight w:val="0"/>
      <w:marTop w:val="0"/>
      <w:marBottom w:val="0"/>
      <w:divBdr>
        <w:top w:val="none" w:sz="0" w:space="0" w:color="auto"/>
        <w:left w:val="none" w:sz="0" w:space="0" w:color="auto"/>
        <w:bottom w:val="none" w:sz="0" w:space="0" w:color="auto"/>
        <w:right w:val="none" w:sz="0" w:space="0" w:color="auto"/>
      </w:divBdr>
    </w:div>
    <w:div w:id="131099608">
      <w:bodyDiv w:val="1"/>
      <w:marLeft w:val="0"/>
      <w:marRight w:val="0"/>
      <w:marTop w:val="0"/>
      <w:marBottom w:val="0"/>
      <w:divBdr>
        <w:top w:val="none" w:sz="0" w:space="0" w:color="auto"/>
        <w:left w:val="none" w:sz="0" w:space="0" w:color="auto"/>
        <w:bottom w:val="none" w:sz="0" w:space="0" w:color="auto"/>
        <w:right w:val="none" w:sz="0" w:space="0" w:color="auto"/>
      </w:divBdr>
    </w:div>
    <w:div w:id="183369955">
      <w:bodyDiv w:val="1"/>
      <w:marLeft w:val="0"/>
      <w:marRight w:val="0"/>
      <w:marTop w:val="0"/>
      <w:marBottom w:val="0"/>
      <w:divBdr>
        <w:top w:val="none" w:sz="0" w:space="0" w:color="auto"/>
        <w:left w:val="none" w:sz="0" w:space="0" w:color="auto"/>
        <w:bottom w:val="none" w:sz="0" w:space="0" w:color="auto"/>
        <w:right w:val="none" w:sz="0" w:space="0" w:color="auto"/>
      </w:divBdr>
    </w:div>
    <w:div w:id="205410094">
      <w:bodyDiv w:val="1"/>
      <w:marLeft w:val="0"/>
      <w:marRight w:val="0"/>
      <w:marTop w:val="0"/>
      <w:marBottom w:val="0"/>
      <w:divBdr>
        <w:top w:val="none" w:sz="0" w:space="0" w:color="auto"/>
        <w:left w:val="none" w:sz="0" w:space="0" w:color="auto"/>
        <w:bottom w:val="none" w:sz="0" w:space="0" w:color="auto"/>
        <w:right w:val="none" w:sz="0" w:space="0" w:color="auto"/>
      </w:divBdr>
    </w:div>
    <w:div w:id="215238530">
      <w:bodyDiv w:val="1"/>
      <w:marLeft w:val="0"/>
      <w:marRight w:val="0"/>
      <w:marTop w:val="0"/>
      <w:marBottom w:val="0"/>
      <w:divBdr>
        <w:top w:val="none" w:sz="0" w:space="0" w:color="auto"/>
        <w:left w:val="none" w:sz="0" w:space="0" w:color="auto"/>
        <w:bottom w:val="none" w:sz="0" w:space="0" w:color="auto"/>
        <w:right w:val="none" w:sz="0" w:space="0" w:color="auto"/>
      </w:divBdr>
    </w:div>
    <w:div w:id="252207642">
      <w:bodyDiv w:val="1"/>
      <w:marLeft w:val="0"/>
      <w:marRight w:val="0"/>
      <w:marTop w:val="0"/>
      <w:marBottom w:val="0"/>
      <w:divBdr>
        <w:top w:val="none" w:sz="0" w:space="0" w:color="auto"/>
        <w:left w:val="none" w:sz="0" w:space="0" w:color="auto"/>
        <w:bottom w:val="none" w:sz="0" w:space="0" w:color="auto"/>
        <w:right w:val="none" w:sz="0" w:space="0" w:color="auto"/>
      </w:divBdr>
    </w:div>
    <w:div w:id="305622986">
      <w:bodyDiv w:val="1"/>
      <w:marLeft w:val="0"/>
      <w:marRight w:val="0"/>
      <w:marTop w:val="0"/>
      <w:marBottom w:val="0"/>
      <w:divBdr>
        <w:top w:val="none" w:sz="0" w:space="0" w:color="auto"/>
        <w:left w:val="none" w:sz="0" w:space="0" w:color="auto"/>
        <w:bottom w:val="none" w:sz="0" w:space="0" w:color="auto"/>
        <w:right w:val="none" w:sz="0" w:space="0" w:color="auto"/>
      </w:divBdr>
    </w:div>
    <w:div w:id="397634805">
      <w:bodyDiv w:val="1"/>
      <w:marLeft w:val="0"/>
      <w:marRight w:val="0"/>
      <w:marTop w:val="0"/>
      <w:marBottom w:val="0"/>
      <w:divBdr>
        <w:top w:val="none" w:sz="0" w:space="0" w:color="auto"/>
        <w:left w:val="none" w:sz="0" w:space="0" w:color="auto"/>
        <w:bottom w:val="none" w:sz="0" w:space="0" w:color="auto"/>
        <w:right w:val="none" w:sz="0" w:space="0" w:color="auto"/>
      </w:divBdr>
    </w:div>
    <w:div w:id="414282886">
      <w:bodyDiv w:val="1"/>
      <w:marLeft w:val="0"/>
      <w:marRight w:val="0"/>
      <w:marTop w:val="0"/>
      <w:marBottom w:val="0"/>
      <w:divBdr>
        <w:top w:val="none" w:sz="0" w:space="0" w:color="auto"/>
        <w:left w:val="none" w:sz="0" w:space="0" w:color="auto"/>
        <w:bottom w:val="none" w:sz="0" w:space="0" w:color="auto"/>
        <w:right w:val="none" w:sz="0" w:space="0" w:color="auto"/>
      </w:divBdr>
    </w:div>
    <w:div w:id="423576537">
      <w:bodyDiv w:val="1"/>
      <w:marLeft w:val="0"/>
      <w:marRight w:val="0"/>
      <w:marTop w:val="0"/>
      <w:marBottom w:val="0"/>
      <w:divBdr>
        <w:top w:val="none" w:sz="0" w:space="0" w:color="auto"/>
        <w:left w:val="none" w:sz="0" w:space="0" w:color="auto"/>
        <w:bottom w:val="none" w:sz="0" w:space="0" w:color="auto"/>
        <w:right w:val="none" w:sz="0" w:space="0" w:color="auto"/>
      </w:divBdr>
    </w:div>
    <w:div w:id="558367052">
      <w:bodyDiv w:val="1"/>
      <w:marLeft w:val="0"/>
      <w:marRight w:val="0"/>
      <w:marTop w:val="0"/>
      <w:marBottom w:val="0"/>
      <w:divBdr>
        <w:top w:val="none" w:sz="0" w:space="0" w:color="auto"/>
        <w:left w:val="none" w:sz="0" w:space="0" w:color="auto"/>
        <w:bottom w:val="none" w:sz="0" w:space="0" w:color="auto"/>
        <w:right w:val="none" w:sz="0" w:space="0" w:color="auto"/>
      </w:divBdr>
    </w:div>
    <w:div w:id="602152077">
      <w:bodyDiv w:val="1"/>
      <w:marLeft w:val="0"/>
      <w:marRight w:val="0"/>
      <w:marTop w:val="0"/>
      <w:marBottom w:val="0"/>
      <w:divBdr>
        <w:top w:val="none" w:sz="0" w:space="0" w:color="auto"/>
        <w:left w:val="none" w:sz="0" w:space="0" w:color="auto"/>
        <w:bottom w:val="none" w:sz="0" w:space="0" w:color="auto"/>
        <w:right w:val="none" w:sz="0" w:space="0" w:color="auto"/>
      </w:divBdr>
    </w:div>
    <w:div w:id="619998904">
      <w:bodyDiv w:val="1"/>
      <w:marLeft w:val="0"/>
      <w:marRight w:val="0"/>
      <w:marTop w:val="0"/>
      <w:marBottom w:val="0"/>
      <w:divBdr>
        <w:top w:val="none" w:sz="0" w:space="0" w:color="auto"/>
        <w:left w:val="none" w:sz="0" w:space="0" w:color="auto"/>
        <w:bottom w:val="none" w:sz="0" w:space="0" w:color="auto"/>
        <w:right w:val="none" w:sz="0" w:space="0" w:color="auto"/>
      </w:divBdr>
    </w:div>
    <w:div w:id="621151665">
      <w:bodyDiv w:val="1"/>
      <w:marLeft w:val="0"/>
      <w:marRight w:val="0"/>
      <w:marTop w:val="0"/>
      <w:marBottom w:val="0"/>
      <w:divBdr>
        <w:top w:val="none" w:sz="0" w:space="0" w:color="auto"/>
        <w:left w:val="none" w:sz="0" w:space="0" w:color="auto"/>
        <w:bottom w:val="none" w:sz="0" w:space="0" w:color="auto"/>
        <w:right w:val="none" w:sz="0" w:space="0" w:color="auto"/>
      </w:divBdr>
    </w:div>
    <w:div w:id="665212102">
      <w:bodyDiv w:val="1"/>
      <w:marLeft w:val="0"/>
      <w:marRight w:val="0"/>
      <w:marTop w:val="0"/>
      <w:marBottom w:val="0"/>
      <w:divBdr>
        <w:top w:val="none" w:sz="0" w:space="0" w:color="auto"/>
        <w:left w:val="none" w:sz="0" w:space="0" w:color="auto"/>
        <w:bottom w:val="none" w:sz="0" w:space="0" w:color="auto"/>
        <w:right w:val="none" w:sz="0" w:space="0" w:color="auto"/>
      </w:divBdr>
    </w:div>
    <w:div w:id="755322651">
      <w:bodyDiv w:val="1"/>
      <w:marLeft w:val="0"/>
      <w:marRight w:val="0"/>
      <w:marTop w:val="0"/>
      <w:marBottom w:val="0"/>
      <w:divBdr>
        <w:top w:val="none" w:sz="0" w:space="0" w:color="auto"/>
        <w:left w:val="none" w:sz="0" w:space="0" w:color="auto"/>
        <w:bottom w:val="none" w:sz="0" w:space="0" w:color="auto"/>
        <w:right w:val="none" w:sz="0" w:space="0" w:color="auto"/>
      </w:divBdr>
    </w:div>
    <w:div w:id="778766870">
      <w:bodyDiv w:val="1"/>
      <w:marLeft w:val="0"/>
      <w:marRight w:val="0"/>
      <w:marTop w:val="0"/>
      <w:marBottom w:val="0"/>
      <w:divBdr>
        <w:top w:val="none" w:sz="0" w:space="0" w:color="auto"/>
        <w:left w:val="none" w:sz="0" w:space="0" w:color="auto"/>
        <w:bottom w:val="none" w:sz="0" w:space="0" w:color="auto"/>
        <w:right w:val="none" w:sz="0" w:space="0" w:color="auto"/>
      </w:divBdr>
    </w:div>
    <w:div w:id="816646554">
      <w:bodyDiv w:val="1"/>
      <w:marLeft w:val="0"/>
      <w:marRight w:val="0"/>
      <w:marTop w:val="0"/>
      <w:marBottom w:val="0"/>
      <w:divBdr>
        <w:top w:val="none" w:sz="0" w:space="0" w:color="auto"/>
        <w:left w:val="none" w:sz="0" w:space="0" w:color="auto"/>
        <w:bottom w:val="none" w:sz="0" w:space="0" w:color="auto"/>
        <w:right w:val="none" w:sz="0" w:space="0" w:color="auto"/>
      </w:divBdr>
    </w:div>
    <w:div w:id="836043894">
      <w:bodyDiv w:val="1"/>
      <w:marLeft w:val="0"/>
      <w:marRight w:val="0"/>
      <w:marTop w:val="0"/>
      <w:marBottom w:val="0"/>
      <w:divBdr>
        <w:top w:val="none" w:sz="0" w:space="0" w:color="auto"/>
        <w:left w:val="none" w:sz="0" w:space="0" w:color="auto"/>
        <w:bottom w:val="none" w:sz="0" w:space="0" w:color="auto"/>
        <w:right w:val="none" w:sz="0" w:space="0" w:color="auto"/>
      </w:divBdr>
    </w:div>
    <w:div w:id="879898867">
      <w:bodyDiv w:val="1"/>
      <w:marLeft w:val="0"/>
      <w:marRight w:val="0"/>
      <w:marTop w:val="0"/>
      <w:marBottom w:val="0"/>
      <w:divBdr>
        <w:top w:val="none" w:sz="0" w:space="0" w:color="auto"/>
        <w:left w:val="none" w:sz="0" w:space="0" w:color="auto"/>
        <w:bottom w:val="none" w:sz="0" w:space="0" w:color="auto"/>
        <w:right w:val="none" w:sz="0" w:space="0" w:color="auto"/>
      </w:divBdr>
    </w:div>
    <w:div w:id="908930298">
      <w:bodyDiv w:val="1"/>
      <w:marLeft w:val="0"/>
      <w:marRight w:val="0"/>
      <w:marTop w:val="0"/>
      <w:marBottom w:val="0"/>
      <w:divBdr>
        <w:top w:val="none" w:sz="0" w:space="0" w:color="auto"/>
        <w:left w:val="none" w:sz="0" w:space="0" w:color="auto"/>
        <w:bottom w:val="none" w:sz="0" w:space="0" w:color="auto"/>
        <w:right w:val="none" w:sz="0" w:space="0" w:color="auto"/>
      </w:divBdr>
    </w:div>
    <w:div w:id="995303784">
      <w:bodyDiv w:val="1"/>
      <w:marLeft w:val="0"/>
      <w:marRight w:val="0"/>
      <w:marTop w:val="0"/>
      <w:marBottom w:val="0"/>
      <w:divBdr>
        <w:top w:val="none" w:sz="0" w:space="0" w:color="auto"/>
        <w:left w:val="none" w:sz="0" w:space="0" w:color="auto"/>
        <w:bottom w:val="none" w:sz="0" w:space="0" w:color="auto"/>
        <w:right w:val="none" w:sz="0" w:space="0" w:color="auto"/>
      </w:divBdr>
    </w:div>
    <w:div w:id="998996484">
      <w:bodyDiv w:val="1"/>
      <w:marLeft w:val="0"/>
      <w:marRight w:val="0"/>
      <w:marTop w:val="0"/>
      <w:marBottom w:val="0"/>
      <w:divBdr>
        <w:top w:val="none" w:sz="0" w:space="0" w:color="auto"/>
        <w:left w:val="none" w:sz="0" w:space="0" w:color="auto"/>
        <w:bottom w:val="none" w:sz="0" w:space="0" w:color="auto"/>
        <w:right w:val="none" w:sz="0" w:space="0" w:color="auto"/>
      </w:divBdr>
    </w:div>
    <w:div w:id="1097747881">
      <w:bodyDiv w:val="1"/>
      <w:marLeft w:val="0"/>
      <w:marRight w:val="0"/>
      <w:marTop w:val="0"/>
      <w:marBottom w:val="0"/>
      <w:divBdr>
        <w:top w:val="none" w:sz="0" w:space="0" w:color="auto"/>
        <w:left w:val="none" w:sz="0" w:space="0" w:color="auto"/>
        <w:bottom w:val="none" w:sz="0" w:space="0" w:color="auto"/>
        <w:right w:val="none" w:sz="0" w:space="0" w:color="auto"/>
      </w:divBdr>
    </w:div>
    <w:div w:id="1395935105">
      <w:bodyDiv w:val="1"/>
      <w:marLeft w:val="0"/>
      <w:marRight w:val="0"/>
      <w:marTop w:val="0"/>
      <w:marBottom w:val="0"/>
      <w:divBdr>
        <w:top w:val="none" w:sz="0" w:space="0" w:color="auto"/>
        <w:left w:val="none" w:sz="0" w:space="0" w:color="auto"/>
        <w:bottom w:val="none" w:sz="0" w:space="0" w:color="auto"/>
        <w:right w:val="none" w:sz="0" w:space="0" w:color="auto"/>
      </w:divBdr>
    </w:div>
    <w:div w:id="1485050724">
      <w:bodyDiv w:val="1"/>
      <w:marLeft w:val="0"/>
      <w:marRight w:val="0"/>
      <w:marTop w:val="0"/>
      <w:marBottom w:val="0"/>
      <w:divBdr>
        <w:top w:val="none" w:sz="0" w:space="0" w:color="auto"/>
        <w:left w:val="none" w:sz="0" w:space="0" w:color="auto"/>
        <w:bottom w:val="none" w:sz="0" w:space="0" w:color="auto"/>
        <w:right w:val="none" w:sz="0" w:space="0" w:color="auto"/>
      </w:divBdr>
    </w:div>
    <w:div w:id="1493570090">
      <w:bodyDiv w:val="1"/>
      <w:marLeft w:val="0"/>
      <w:marRight w:val="0"/>
      <w:marTop w:val="0"/>
      <w:marBottom w:val="0"/>
      <w:divBdr>
        <w:top w:val="none" w:sz="0" w:space="0" w:color="auto"/>
        <w:left w:val="none" w:sz="0" w:space="0" w:color="auto"/>
        <w:bottom w:val="none" w:sz="0" w:space="0" w:color="auto"/>
        <w:right w:val="none" w:sz="0" w:space="0" w:color="auto"/>
      </w:divBdr>
    </w:div>
    <w:div w:id="1494954202">
      <w:bodyDiv w:val="1"/>
      <w:marLeft w:val="0"/>
      <w:marRight w:val="0"/>
      <w:marTop w:val="0"/>
      <w:marBottom w:val="0"/>
      <w:divBdr>
        <w:top w:val="none" w:sz="0" w:space="0" w:color="auto"/>
        <w:left w:val="none" w:sz="0" w:space="0" w:color="auto"/>
        <w:bottom w:val="none" w:sz="0" w:space="0" w:color="auto"/>
        <w:right w:val="none" w:sz="0" w:space="0" w:color="auto"/>
      </w:divBdr>
    </w:div>
    <w:div w:id="1511136297">
      <w:bodyDiv w:val="1"/>
      <w:marLeft w:val="0"/>
      <w:marRight w:val="0"/>
      <w:marTop w:val="0"/>
      <w:marBottom w:val="0"/>
      <w:divBdr>
        <w:top w:val="none" w:sz="0" w:space="0" w:color="auto"/>
        <w:left w:val="none" w:sz="0" w:space="0" w:color="auto"/>
        <w:bottom w:val="none" w:sz="0" w:space="0" w:color="auto"/>
        <w:right w:val="none" w:sz="0" w:space="0" w:color="auto"/>
      </w:divBdr>
    </w:div>
    <w:div w:id="1580556377">
      <w:bodyDiv w:val="1"/>
      <w:marLeft w:val="0"/>
      <w:marRight w:val="0"/>
      <w:marTop w:val="0"/>
      <w:marBottom w:val="0"/>
      <w:divBdr>
        <w:top w:val="none" w:sz="0" w:space="0" w:color="auto"/>
        <w:left w:val="none" w:sz="0" w:space="0" w:color="auto"/>
        <w:bottom w:val="none" w:sz="0" w:space="0" w:color="auto"/>
        <w:right w:val="none" w:sz="0" w:space="0" w:color="auto"/>
      </w:divBdr>
      <w:divsChild>
        <w:div w:id="199325901">
          <w:marLeft w:val="0"/>
          <w:marRight w:val="0"/>
          <w:marTop w:val="0"/>
          <w:marBottom w:val="0"/>
          <w:divBdr>
            <w:top w:val="none" w:sz="0" w:space="0" w:color="auto"/>
            <w:left w:val="none" w:sz="0" w:space="0" w:color="auto"/>
            <w:bottom w:val="none" w:sz="0" w:space="0" w:color="auto"/>
            <w:right w:val="none" w:sz="0" w:space="0" w:color="auto"/>
          </w:divBdr>
          <w:divsChild>
            <w:div w:id="11119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3764">
      <w:bodyDiv w:val="1"/>
      <w:marLeft w:val="0"/>
      <w:marRight w:val="0"/>
      <w:marTop w:val="0"/>
      <w:marBottom w:val="0"/>
      <w:divBdr>
        <w:top w:val="none" w:sz="0" w:space="0" w:color="auto"/>
        <w:left w:val="none" w:sz="0" w:space="0" w:color="auto"/>
        <w:bottom w:val="none" w:sz="0" w:space="0" w:color="auto"/>
        <w:right w:val="none" w:sz="0" w:space="0" w:color="auto"/>
      </w:divBdr>
    </w:div>
    <w:div w:id="1654286227">
      <w:bodyDiv w:val="1"/>
      <w:marLeft w:val="0"/>
      <w:marRight w:val="0"/>
      <w:marTop w:val="0"/>
      <w:marBottom w:val="0"/>
      <w:divBdr>
        <w:top w:val="none" w:sz="0" w:space="0" w:color="auto"/>
        <w:left w:val="none" w:sz="0" w:space="0" w:color="auto"/>
        <w:bottom w:val="none" w:sz="0" w:space="0" w:color="auto"/>
        <w:right w:val="none" w:sz="0" w:space="0" w:color="auto"/>
      </w:divBdr>
    </w:div>
    <w:div w:id="1726441747">
      <w:bodyDiv w:val="1"/>
      <w:marLeft w:val="0"/>
      <w:marRight w:val="0"/>
      <w:marTop w:val="0"/>
      <w:marBottom w:val="0"/>
      <w:divBdr>
        <w:top w:val="none" w:sz="0" w:space="0" w:color="auto"/>
        <w:left w:val="none" w:sz="0" w:space="0" w:color="auto"/>
        <w:bottom w:val="none" w:sz="0" w:space="0" w:color="auto"/>
        <w:right w:val="none" w:sz="0" w:space="0" w:color="auto"/>
      </w:divBdr>
    </w:div>
    <w:div w:id="1773435629">
      <w:bodyDiv w:val="1"/>
      <w:marLeft w:val="0"/>
      <w:marRight w:val="0"/>
      <w:marTop w:val="0"/>
      <w:marBottom w:val="0"/>
      <w:divBdr>
        <w:top w:val="none" w:sz="0" w:space="0" w:color="auto"/>
        <w:left w:val="none" w:sz="0" w:space="0" w:color="auto"/>
        <w:bottom w:val="none" w:sz="0" w:space="0" w:color="auto"/>
        <w:right w:val="none" w:sz="0" w:space="0" w:color="auto"/>
      </w:divBdr>
    </w:div>
    <w:div w:id="1802305933">
      <w:bodyDiv w:val="1"/>
      <w:marLeft w:val="0"/>
      <w:marRight w:val="0"/>
      <w:marTop w:val="0"/>
      <w:marBottom w:val="0"/>
      <w:divBdr>
        <w:top w:val="none" w:sz="0" w:space="0" w:color="auto"/>
        <w:left w:val="none" w:sz="0" w:space="0" w:color="auto"/>
        <w:bottom w:val="none" w:sz="0" w:space="0" w:color="auto"/>
        <w:right w:val="none" w:sz="0" w:space="0" w:color="auto"/>
      </w:divBdr>
    </w:div>
    <w:div w:id="1825051631">
      <w:bodyDiv w:val="1"/>
      <w:marLeft w:val="0"/>
      <w:marRight w:val="0"/>
      <w:marTop w:val="0"/>
      <w:marBottom w:val="0"/>
      <w:divBdr>
        <w:top w:val="none" w:sz="0" w:space="0" w:color="auto"/>
        <w:left w:val="none" w:sz="0" w:space="0" w:color="auto"/>
        <w:bottom w:val="none" w:sz="0" w:space="0" w:color="auto"/>
        <w:right w:val="none" w:sz="0" w:space="0" w:color="auto"/>
      </w:divBdr>
      <w:divsChild>
        <w:div w:id="1176338172">
          <w:marLeft w:val="0"/>
          <w:marRight w:val="0"/>
          <w:marTop w:val="0"/>
          <w:marBottom w:val="0"/>
          <w:divBdr>
            <w:top w:val="none" w:sz="0" w:space="0" w:color="auto"/>
            <w:left w:val="none" w:sz="0" w:space="0" w:color="auto"/>
            <w:bottom w:val="none" w:sz="0" w:space="0" w:color="auto"/>
            <w:right w:val="none" w:sz="0" w:space="0" w:color="auto"/>
          </w:divBdr>
          <w:divsChild>
            <w:div w:id="3354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0512">
      <w:bodyDiv w:val="1"/>
      <w:marLeft w:val="0"/>
      <w:marRight w:val="0"/>
      <w:marTop w:val="0"/>
      <w:marBottom w:val="0"/>
      <w:divBdr>
        <w:top w:val="none" w:sz="0" w:space="0" w:color="auto"/>
        <w:left w:val="none" w:sz="0" w:space="0" w:color="auto"/>
        <w:bottom w:val="none" w:sz="0" w:space="0" w:color="auto"/>
        <w:right w:val="none" w:sz="0" w:space="0" w:color="auto"/>
      </w:divBdr>
    </w:div>
    <w:div w:id="1872835492">
      <w:bodyDiv w:val="1"/>
      <w:marLeft w:val="0"/>
      <w:marRight w:val="0"/>
      <w:marTop w:val="0"/>
      <w:marBottom w:val="0"/>
      <w:divBdr>
        <w:top w:val="none" w:sz="0" w:space="0" w:color="auto"/>
        <w:left w:val="none" w:sz="0" w:space="0" w:color="auto"/>
        <w:bottom w:val="none" w:sz="0" w:space="0" w:color="auto"/>
        <w:right w:val="none" w:sz="0" w:space="0" w:color="auto"/>
      </w:divBdr>
    </w:div>
    <w:div w:id="1955359082">
      <w:bodyDiv w:val="1"/>
      <w:marLeft w:val="0"/>
      <w:marRight w:val="0"/>
      <w:marTop w:val="0"/>
      <w:marBottom w:val="0"/>
      <w:divBdr>
        <w:top w:val="none" w:sz="0" w:space="0" w:color="auto"/>
        <w:left w:val="none" w:sz="0" w:space="0" w:color="auto"/>
        <w:bottom w:val="none" w:sz="0" w:space="0" w:color="auto"/>
        <w:right w:val="none" w:sz="0" w:space="0" w:color="auto"/>
      </w:divBdr>
      <w:divsChild>
        <w:div w:id="1230116835">
          <w:marLeft w:val="0"/>
          <w:marRight w:val="0"/>
          <w:marTop w:val="0"/>
          <w:marBottom w:val="0"/>
          <w:divBdr>
            <w:top w:val="none" w:sz="0" w:space="0" w:color="auto"/>
            <w:left w:val="none" w:sz="0" w:space="0" w:color="auto"/>
            <w:bottom w:val="none" w:sz="0" w:space="0" w:color="auto"/>
            <w:right w:val="none" w:sz="0" w:space="0" w:color="auto"/>
          </w:divBdr>
          <w:divsChild>
            <w:div w:id="29496500">
              <w:marLeft w:val="0"/>
              <w:marRight w:val="0"/>
              <w:marTop w:val="0"/>
              <w:marBottom w:val="0"/>
              <w:divBdr>
                <w:top w:val="none" w:sz="0" w:space="0" w:color="auto"/>
                <w:left w:val="none" w:sz="0" w:space="0" w:color="auto"/>
                <w:bottom w:val="none" w:sz="0" w:space="0" w:color="auto"/>
                <w:right w:val="none" w:sz="0" w:space="0" w:color="auto"/>
              </w:divBdr>
            </w:div>
          </w:divsChild>
        </w:div>
        <w:div w:id="1993243698">
          <w:marLeft w:val="0"/>
          <w:marRight w:val="0"/>
          <w:marTop w:val="0"/>
          <w:marBottom w:val="0"/>
          <w:divBdr>
            <w:top w:val="none" w:sz="0" w:space="0" w:color="auto"/>
            <w:left w:val="none" w:sz="0" w:space="0" w:color="auto"/>
            <w:bottom w:val="none" w:sz="0" w:space="0" w:color="auto"/>
            <w:right w:val="none" w:sz="0" w:space="0" w:color="auto"/>
          </w:divBdr>
          <w:divsChild>
            <w:div w:id="1546334238">
              <w:marLeft w:val="0"/>
              <w:marRight w:val="0"/>
              <w:marTop w:val="0"/>
              <w:marBottom w:val="0"/>
              <w:divBdr>
                <w:top w:val="none" w:sz="0" w:space="0" w:color="auto"/>
                <w:left w:val="none" w:sz="0" w:space="0" w:color="auto"/>
                <w:bottom w:val="none" w:sz="0" w:space="0" w:color="auto"/>
                <w:right w:val="none" w:sz="0" w:space="0" w:color="auto"/>
              </w:divBdr>
            </w:div>
          </w:divsChild>
        </w:div>
        <w:div w:id="570892445">
          <w:marLeft w:val="0"/>
          <w:marRight w:val="0"/>
          <w:marTop w:val="0"/>
          <w:marBottom w:val="0"/>
          <w:divBdr>
            <w:top w:val="none" w:sz="0" w:space="0" w:color="auto"/>
            <w:left w:val="none" w:sz="0" w:space="0" w:color="auto"/>
            <w:bottom w:val="none" w:sz="0" w:space="0" w:color="auto"/>
            <w:right w:val="none" w:sz="0" w:space="0" w:color="auto"/>
          </w:divBdr>
          <w:divsChild>
            <w:div w:id="12404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40E29-CB72-423C-8F5D-D757E160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802</Words>
  <Characters>4575</Characters>
  <Application>Microsoft Office Word</Application>
  <DocSecurity>0</DocSecurity>
  <Lines>38</Lines>
  <Paragraphs>10</Paragraphs>
  <ScaleCrop>false</ScaleCrop>
  <Company>HP</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宁 周</cp:lastModifiedBy>
  <cp:revision>4</cp:revision>
  <dcterms:created xsi:type="dcterms:W3CDTF">2024-08-17T15:05:00Z</dcterms:created>
  <dcterms:modified xsi:type="dcterms:W3CDTF">2024-08-18T09:05:00Z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B8666A9F76BA4081A16D9D5CCBFBF257</vt:lpwstr>
  </property>
</Properties>
</file>