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CAEC6" w14:textId="77777777" w:rsidR="00E06918" w:rsidRDefault="00E06918">
      <w:pPr>
        <w:widowControl/>
        <w:shd w:val="clear" w:color="auto" w:fill="FFFFFF"/>
        <w:spacing w:before="156" w:line="360" w:lineRule="auto"/>
        <w:jc w:val="center"/>
        <w:rPr>
          <w:rFonts w:ascii="仿宋_GB2312" w:eastAsia="仿宋_GB2312" w:hAnsi="微软雅黑" w:cs="宋体"/>
          <w:color w:val="000000"/>
          <w:kern w:val="0"/>
          <w:sz w:val="32"/>
          <w:szCs w:val="32"/>
        </w:rPr>
      </w:pPr>
    </w:p>
    <w:p w14:paraId="0049AD16" w14:textId="77777777" w:rsidR="00E06918" w:rsidRDefault="00000000">
      <w:pPr>
        <w:spacing w:before="156"/>
        <w:ind w:firstLine="880"/>
        <w:jc w:val="center"/>
        <w:rPr>
          <w:rFonts w:ascii="黑体" w:eastAsia="黑体" w:hAnsi="黑体"/>
          <w:sz w:val="44"/>
          <w:szCs w:val="44"/>
        </w:rPr>
      </w:pPr>
      <w:r>
        <w:rPr>
          <w:rFonts w:ascii="黑体" w:eastAsia="黑体" w:hAnsi="黑体"/>
          <w:noProof/>
          <w:sz w:val="44"/>
          <w:szCs w:val="44"/>
        </w:rPr>
        <w:drawing>
          <wp:inline distT="0" distB="0" distL="0" distR="0" wp14:anchorId="10B2B9E9" wp14:editId="3392D585">
            <wp:extent cx="5274310" cy="1022985"/>
            <wp:effectExtent l="0" t="0" r="2540" b="5715"/>
            <wp:docPr id="4" name="图片 4" descr="F:\学校\常用\学校校徽\校徽--蓝色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学校\常用\学校校徽\校徽--蓝色透明.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1023235"/>
                    </a:xfrm>
                    <a:prstGeom prst="rect">
                      <a:avLst/>
                    </a:prstGeom>
                    <a:noFill/>
                    <a:ln>
                      <a:noFill/>
                    </a:ln>
                  </pic:spPr>
                </pic:pic>
              </a:graphicData>
            </a:graphic>
          </wp:inline>
        </w:drawing>
      </w:r>
    </w:p>
    <w:p w14:paraId="2581DF97" w14:textId="7973F706" w:rsidR="00E06918" w:rsidRDefault="00000000">
      <w:pPr>
        <w:spacing w:beforeLines="100" w:before="312" w:afterLines="100" w:after="312"/>
        <w:ind w:firstLine="1040"/>
        <w:jc w:val="center"/>
        <w:rPr>
          <w:rFonts w:ascii="黑体" w:eastAsia="黑体" w:hAnsi="黑体"/>
          <w:sz w:val="52"/>
          <w:szCs w:val="52"/>
        </w:rPr>
      </w:pPr>
      <w:r>
        <w:rPr>
          <w:rFonts w:ascii="黑体" w:eastAsia="黑体" w:hAnsi="黑体" w:hint="eastAsia"/>
          <w:sz w:val="52"/>
          <w:szCs w:val="52"/>
        </w:rPr>
        <w:t>《汽车底盘构造》课程</w:t>
      </w:r>
      <w:r>
        <w:rPr>
          <w:rFonts w:ascii="黑体" w:eastAsia="黑体" w:hAnsi="黑体"/>
          <w:sz w:val="52"/>
          <w:szCs w:val="52"/>
        </w:rPr>
        <w:t>标准</w:t>
      </w:r>
      <w:r>
        <w:rPr>
          <w:rFonts w:ascii="黑体" w:eastAsia="黑体" w:hAnsi="黑体" w:hint="eastAsia"/>
          <w:sz w:val="52"/>
          <w:szCs w:val="52"/>
        </w:rPr>
        <w:t>(</w:t>
      </w:r>
      <w:r>
        <w:rPr>
          <w:rFonts w:ascii="黑体" w:eastAsia="黑体" w:hAnsi="黑体"/>
          <w:sz w:val="52"/>
          <w:szCs w:val="52"/>
        </w:rPr>
        <w:t>202</w:t>
      </w:r>
      <w:r w:rsidR="00EF582A">
        <w:rPr>
          <w:rFonts w:ascii="黑体" w:eastAsia="黑体" w:hAnsi="黑体" w:hint="eastAsia"/>
          <w:sz w:val="52"/>
          <w:szCs w:val="52"/>
        </w:rPr>
        <w:t>4</w:t>
      </w:r>
      <w:r>
        <w:rPr>
          <w:rFonts w:ascii="黑体" w:eastAsia="黑体" w:hAnsi="黑体" w:hint="eastAsia"/>
          <w:sz w:val="52"/>
          <w:szCs w:val="52"/>
        </w:rPr>
        <w:t>)</w:t>
      </w:r>
    </w:p>
    <w:p w14:paraId="026B58FC" w14:textId="77777777" w:rsidR="00E06918" w:rsidRDefault="00E06918">
      <w:pPr>
        <w:spacing w:before="156"/>
        <w:ind w:firstLine="600"/>
        <w:jc w:val="center"/>
        <w:rPr>
          <w:rFonts w:ascii="黑体" w:eastAsia="黑体" w:hAnsi="黑体"/>
          <w:sz w:val="30"/>
          <w:szCs w:val="30"/>
        </w:rPr>
      </w:pPr>
    </w:p>
    <w:p w14:paraId="6B417517" w14:textId="77777777" w:rsidR="00E06918" w:rsidRDefault="00E06918">
      <w:pPr>
        <w:spacing w:before="156"/>
        <w:ind w:firstLine="600"/>
        <w:jc w:val="center"/>
        <w:rPr>
          <w:rFonts w:ascii="黑体" w:eastAsia="黑体" w:hAnsi="黑体"/>
          <w:sz w:val="30"/>
          <w:szCs w:val="30"/>
        </w:rPr>
      </w:pPr>
    </w:p>
    <w:p w14:paraId="4935E061" w14:textId="77777777" w:rsidR="00E06918" w:rsidRDefault="00E06918">
      <w:pPr>
        <w:spacing w:before="156"/>
        <w:ind w:firstLine="600"/>
        <w:jc w:val="center"/>
        <w:rPr>
          <w:rFonts w:ascii="黑体" w:eastAsia="黑体" w:hAnsi="黑体"/>
          <w:sz w:val="30"/>
          <w:szCs w:val="30"/>
        </w:rPr>
      </w:pPr>
    </w:p>
    <w:p w14:paraId="32EDBEBC" w14:textId="77777777" w:rsidR="00E06918" w:rsidRDefault="00E06918">
      <w:pPr>
        <w:spacing w:before="156"/>
        <w:ind w:firstLineChars="0" w:firstLine="0"/>
        <w:rPr>
          <w:rFonts w:ascii="黑体" w:eastAsia="黑体" w:hAnsi="黑体"/>
          <w:sz w:val="30"/>
          <w:szCs w:val="30"/>
        </w:rPr>
      </w:pPr>
    </w:p>
    <w:p w14:paraId="65BAEF70" w14:textId="77777777" w:rsidR="00E06918" w:rsidRDefault="00E06918">
      <w:pPr>
        <w:spacing w:before="156"/>
        <w:ind w:firstLine="600"/>
        <w:jc w:val="center"/>
        <w:rPr>
          <w:rFonts w:ascii="黑体" w:eastAsia="黑体" w:hAnsi="黑体"/>
          <w:sz w:val="30"/>
          <w:szCs w:val="30"/>
        </w:rPr>
      </w:pPr>
    </w:p>
    <w:tbl>
      <w:tblPr>
        <w:tblStyle w:val="ae"/>
        <w:tblW w:w="0" w:type="auto"/>
        <w:jc w:val="center"/>
        <w:tblLook w:val="04A0" w:firstRow="1" w:lastRow="0" w:firstColumn="1" w:lastColumn="0" w:noHBand="0" w:noVBand="1"/>
      </w:tblPr>
      <w:tblGrid>
        <w:gridCol w:w="2553"/>
        <w:gridCol w:w="3969"/>
      </w:tblGrid>
      <w:tr w:rsidR="00E06918" w14:paraId="29FCD2A0" w14:textId="77777777">
        <w:trPr>
          <w:trHeight w:val="567"/>
          <w:jc w:val="center"/>
        </w:trPr>
        <w:tc>
          <w:tcPr>
            <w:tcW w:w="2553" w:type="dxa"/>
            <w:tcBorders>
              <w:top w:val="nil"/>
              <w:left w:val="nil"/>
              <w:bottom w:val="nil"/>
              <w:right w:val="nil"/>
            </w:tcBorders>
            <w:vAlign w:val="bottom"/>
          </w:tcPr>
          <w:p w14:paraId="4F807DEB" w14:textId="77777777" w:rsidR="00E06918" w:rsidRDefault="00000000">
            <w:pPr>
              <w:spacing w:before="156" w:line="400" w:lineRule="exact"/>
              <w:ind w:firstLineChars="0" w:firstLine="0"/>
              <w:jc w:val="left"/>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课程</w:t>
            </w:r>
            <w:r>
              <w:rPr>
                <w:rFonts w:ascii="黑体" w:eastAsia="黑体" w:hAnsi="黑体"/>
                <w:color w:val="000000" w:themeColor="text1"/>
                <w:kern w:val="0"/>
                <w:sz w:val="30"/>
                <w:szCs w:val="30"/>
              </w:rPr>
              <w:t>代码</w:t>
            </w:r>
            <w:r>
              <w:rPr>
                <w:rFonts w:ascii="黑体" w:eastAsia="黑体" w:hAnsi="黑体" w:hint="eastAsia"/>
                <w:color w:val="000000" w:themeColor="text1"/>
                <w:kern w:val="0"/>
                <w:sz w:val="30"/>
                <w:szCs w:val="30"/>
              </w:rPr>
              <w:t>：</w:t>
            </w:r>
          </w:p>
        </w:tc>
        <w:tc>
          <w:tcPr>
            <w:tcW w:w="3969" w:type="dxa"/>
            <w:tcBorders>
              <w:top w:val="nil"/>
              <w:left w:val="nil"/>
              <w:bottom w:val="single" w:sz="4" w:space="0" w:color="auto"/>
              <w:right w:val="nil"/>
            </w:tcBorders>
            <w:vAlign w:val="bottom"/>
          </w:tcPr>
          <w:p w14:paraId="0F6B7F3C" w14:textId="14749276" w:rsidR="00E06918" w:rsidRDefault="00EF582A">
            <w:pPr>
              <w:spacing w:before="156" w:line="400" w:lineRule="exact"/>
              <w:ind w:firstLineChars="0" w:firstLine="0"/>
              <w:jc w:val="center"/>
              <w:rPr>
                <w:rFonts w:ascii="黑体" w:eastAsia="黑体" w:hAnsi="黑体"/>
                <w:color w:val="000000" w:themeColor="text1"/>
                <w:kern w:val="0"/>
                <w:sz w:val="30"/>
                <w:szCs w:val="30"/>
              </w:rPr>
            </w:pPr>
            <w:r w:rsidRPr="00EF582A">
              <w:rPr>
                <w:rFonts w:ascii="黑体" w:eastAsia="黑体" w:hAnsi="黑体"/>
                <w:color w:val="000000" w:themeColor="text1"/>
                <w:kern w:val="0"/>
                <w:sz w:val="30"/>
                <w:szCs w:val="30"/>
              </w:rPr>
              <w:t>10170517</w:t>
            </w:r>
          </w:p>
        </w:tc>
      </w:tr>
      <w:tr w:rsidR="00E06918" w14:paraId="23172C82" w14:textId="77777777">
        <w:trPr>
          <w:trHeight w:val="567"/>
          <w:jc w:val="center"/>
        </w:trPr>
        <w:tc>
          <w:tcPr>
            <w:tcW w:w="2553" w:type="dxa"/>
            <w:tcBorders>
              <w:top w:val="nil"/>
              <w:left w:val="nil"/>
              <w:bottom w:val="nil"/>
              <w:right w:val="nil"/>
            </w:tcBorders>
            <w:vAlign w:val="bottom"/>
          </w:tcPr>
          <w:p w14:paraId="632915F2" w14:textId="77777777" w:rsidR="00E06918" w:rsidRDefault="00000000">
            <w:pPr>
              <w:spacing w:before="156" w:line="400" w:lineRule="exact"/>
              <w:ind w:firstLineChars="0" w:firstLine="0"/>
              <w:jc w:val="left"/>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计划学时/学分</w:t>
            </w:r>
            <w:r>
              <w:rPr>
                <w:rFonts w:ascii="黑体" w:eastAsia="黑体" w:hAnsi="黑体"/>
                <w:color w:val="000000" w:themeColor="text1"/>
                <w:kern w:val="0"/>
                <w:sz w:val="30"/>
                <w:szCs w:val="30"/>
              </w:rPr>
              <w:t>：</w:t>
            </w:r>
          </w:p>
        </w:tc>
        <w:tc>
          <w:tcPr>
            <w:tcW w:w="3969" w:type="dxa"/>
            <w:tcBorders>
              <w:top w:val="single" w:sz="4" w:space="0" w:color="auto"/>
              <w:left w:val="nil"/>
              <w:bottom w:val="single" w:sz="4" w:space="0" w:color="auto"/>
              <w:right w:val="nil"/>
            </w:tcBorders>
            <w:vAlign w:val="bottom"/>
          </w:tcPr>
          <w:p w14:paraId="3A3BCC3E" w14:textId="77777777" w:rsidR="00E06918" w:rsidRDefault="00000000">
            <w:pPr>
              <w:spacing w:before="156" w:line="400" w:lineRule="exact"/>
              <w:ind w:firstLineChars="0" w:firstLine="0"/>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72/4</w:t>
            </w:r>
          </w:p>
        </w:tc>
      </w:tr>
      <w:tr w:rsidR="00E06918" w14:paraId="2E921FAF" w14:textId="77777777">
        <w:trPr>
          <w:trHeight w:val="567"/>
          <w:jc w:val="center"/>
        </w:trPr>
        <w:tc>
          <w:tcPr>
            <w:tcW w:w="2553" w:type="dxa"/>
            <w:tcBorders>
              <w:top w:val="nil"/>
              <w:left w:val="nil"/>
              <w:bottom w:val="nil"/>
              <w:right w:val="nil"/>
            </w:tcBorders>
            <w:vAlign w:val="bottom"/>
          </w:tcPr>
          <w:p w14:paraId="4B1343BA" w14:textId="77777777" w:rsidR="00E06918" w:rsidRDefault="00000000">
            <w:pPr>
              <w:spacing w:before="156" w:line="400" w:lineRule="exact"/>
              <w:ind w:firstLineChars="0" w:firstLine="0"/>
              <w:jc w:val="left"/>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适用</w:t>
            </w:r>
            <w:r>
              <w:rPr>
                <w:rFonts w:ascii="黑体" w:eastAsia="黑体" w:hAnsi="黑体"/>
                <w:color w:val="000000" w:themeColor="text1"/>
                <w:kern w:val="0"/>
                <w:sz w:val="30"/>
                <w:szCs w:val="30"/>
              </w:rPr>
              <w:t>专业：</w:t>
            </w:r>
          </w:p>
        </w:tc>
        <w:tc>
          <w:tcPr>
            <w:tcW w:w="3969" w:type="dxa"/>
            <w:tcBorders>
              <w:top w:val="single" w:sz="4" w:space="0" w:color="auto"/>
              <w:left w:val="nil"/>
              <w:bottom w:val="single" w:sz="4" w:space="0" w:color="auto"/>
              <w:right w:val="nil"/>
            </w:tcBorders>
            <w:vAlign w:val="bottom"/>
          </w:tcPr>
          <w:p w14:paraId="3D1A21DE" w14:textId="77777777" w:rsidR="00E06918" w:rsidRDefault="00000000">
            <w:pPr>
              <w:spacing w:before="156" w:line="400" w:lineRule="exact"/>
              <w:ind w:firstLineChars="0" w:firstLine="0"/>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汽车电子技术专业</w:t>
            </w:r>
          </w:p>
        </w:tc>
      </w:tr>
      <w:tr w:rsidR="00E06918" w14:paraId="2139F866" w14:textId="77777777">
        <w:trPr>
          <w:trHeight w:val="567"/>
          <w:jc w:val="center"/>
        </w:trPr>
        <w:tc>
          <w:tcPr>
            <w:tcW w:w="2553" w:type="dxa"/>
            <w:tcBorders>
              <w:top w:val="nil"/>
              <w:left w:val="nil"/>
              <w:bottom w:val="nil"/>
              <w:right w:val="nil"/>
            </w:tcBorders>
            <w:vAlign w:val="bottom"/>
          </w:tcPr>
          <w:p w14:paraId="36D654D7" w14:textId="77777777" w:rsidR="00E06918" w:rsidRDefault="00000000">
            <w:pPr>
              <w:spacing w:before="156" w:line="400" w:lineRule="exact"/>
              <w:ind w:firstLineChars="0" w:firstLine="0"/>
              <w:jc w:val="left"/>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 xml:space="preserve">编 制 </w:t>
            </w:r>
            <w:r>
              <w:rPr>
                <w:rFonts w:ascii="黑体" w:eastAsia="黑体" w:hAnsi="黑体"/>
                <w:color w:val="000000" w:themeColor="text1"/>
                <w:kern w:val="0"/>
                <w:sz w:val="30"/>
                <w:szCs w:val="30"/>
              </w:rPr>
              <w:t>人：</w:t>
            </w:r>
          </w:p>
        </w:tc>
        <w:tc>
          <w:tcPr>
            <w:tcW w:w="3969" w:type="dxa"/>
            <w:tcBorders>
              <w:top w:val="single" w:sz="4" w:space="0" w:color="auto"/>
              <w:left w:val="nil"/>
              <w:bottom w:val="single" w:sz="4" w:space="0" w:color="auto"/>
              <w:right w:val="nil"/>
            </w:tcBorders>
            <w:vAlign w:val="bottom"/>
          </w:tcPr>
          <w:p w14:paraId="578194E5" w14:textId="7D3BB799" w:rsidR="00E06918" w:rsidRDefault="00EF582A">
            <w:pPr>
              <w:spacing w:before="156" w:line="400" w:lineRule="exact"/>
              <w:ind w:firstLineChars="0" w:firstLine="0"/>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李峥</w:t>
            </w:r>
          </w:p>
        </w:tc>
      </w:tr>
      <w:tr w:rsidR="00E06918" w14:paraId="3EE8501A" w14:textId="77777777">
        <w:trPr>
          <w:trHeight w:val="567"/>
          <w:jc w:val="center"/>
        </w:trPr>
        <w:tc>
          <w:tcPr>
            <w:tcW w:w="2553" w:type="dxa"/>
            <w:tcBorders>
              <w:top w:val="nil"/>
              <w:left w:val="nil"/>
              <w:bottom w:val="nil"/>
              <w:right w:val="nil"/>
            </w:tcBorders>
            <w:vAlign w:val="bottom"/>
          </w:tcPr>
          <w:p w14:paraId="47FB276A" w14:textId="77777777" w:rsidR="00E06918" w:rsidRDefault="00000000">
            <w:pPr>
              <w:spacing w:before="156" w:line="400" w:lineRule="exact"/>
              <w:ind w:firstLineChars="0" w:firstLine="0"/>
              <w:jc w:val="left"/>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专业</w:t>
            </w:r>
            <w:r>
              <w:rPr>
                <w:rFonts w:ascii="黑体" w:eastAsia="黑体" w:hAnsi="黑体"/>
                <w:color w:val="000000" w:themeColor="text1"/>
                <w:kern w:val="0"/>
                <w:sz w:val="30"/>
                <w:szCs w:val="30"/>
              </w:rPr>
              <w:t>审定人：</w:t>
            </w:r>
          </w:p>
        </w:tc>
        <w:tc>
          <w:tcPr>
            <w:tcW w:w="3969" w:type="dxa"/>
            <w:tcBorders>
              <w:top w:val="single" w:sz="4" w:space="0" w:color="auto"/>
              <w:left w:val="nil"/>
              <w:bottom w:val="single" w:sz="4" w:space="0" w:color="auto"/>
              <w:right w:val="nil"/>
            </w:tcBorders>
            <w:vAlign w:val="bottom"/>
          </w:tcPr>
          <w:p w14:paraId="0923D67E" w14:textId="66E6C23A" w:rsidR="00E06918" w:rsidRDefault="00EF582A">
            <w:pPr>
              <w:spacing w:before="156" w:line="400" w:lineRule="exact"/>
              <w:ind w:firstLineChars="0" w:firstLine="0"/>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路文杰</w:t>
            </w:r>
          </w:p>
        </w:tc>
      </w:tr>
      <w:tr w:rsidR="00E06918" w14:paraId="24FBB369" w14:textId="77777777">
        <w:trPr>
          <w:trHeight w:val="567"/>
          <w:jc w:val="center"/>
        </w:trPr>
        <w:tc>
          <w:tcPr>
            <w:tcW w:w="2553" w:type="dxa"/>
            <w:tcBorders>
              <w:top w:val="nil"/>
              <w:left w:val="nil"/>
              <w:bottom w:val="nil"/>
              <w:right w:val="nil"/>
            </w:tcBorders>
            <w:vAlign w:val="bottom"/>
          </w:tcPr>
          <w:p w14:paraId="7155D55A" w14:textId="77777777" w:rsidR="00E06918" w:rsidRDefault="00000000">
            <w:pPr>
              <w:spacing w:before="156" w:line="400" w:lineRule="exact"/>
              <w:ind w:firstLineChars="0" w:firstLine="0"/>
              <w:jc w:val="left"/>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系部</w:t>
            </w:r>
            <w:r>
              <w:rPr>
                <w:rFonts w:ascii="黑体" w:eastAsia="黑体" w:hAnsi="黑体"/>
                <w:color w:val="000000" w:themeColor="text1"/>
                <w:kern w:val="0"/>
                <w:sz w:val="30"/>
                <w:szCs w:val="30"/>
              </w:rPr>
              <w:t>负责人：</w:t>
            </w:r>
          </w:p>
        </w:tc>
        <w:tc>
          <w:tcPr>
            <w:tcW w:w="3969" w:type="dxa"/>
            <w:tcBorders>
              <w:top w:val="single" w:sz="4" w:space="0" w:color="auto"/>
              <w:left w:val="nil"/>
              <w:bottom w:val="single" w:sz="4" w:space="0" w:color="auto"/>
              <w:right w:val="nil"/>
            </w:tcBorders>
            <w:vAlign w:val="bottom"/>
          </w:tcPr>
          <w:p w14:paraId="04E6CAB8" w14:textId="77777777" w:rsidR="00E06918" w:rsidRDefault="00000000">
            <w:pPr>
              <w:spacing w:before="156" w:line="400" w:lineRule="exact"/>
              <w:ind w:firstLineChars="0" w:firstLine="0"/>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陈芳</w:t>
            </w:r>
          </w:p>
        </w:tc>
      </w:tr>
      <w:tr w:rsidR="00E06918" w14:paraId="264BF337" w14:textId="77777777">
        <w:trPr>
          <w:trHeight w:val="567"/>
          <w:jc w:val="center"/>
        </w:trPr>
        <w:tc>
          <w:tcPr>
            <w:tcW w:w="2553" w:type="dxa"/>
            <w:tcBorders>
              <w:top w:val="nil"/>
              <w:left w:val="nil"/>
              <w:bottom w:val="nil"/>
              <w:right w:val="nil"/>
            </w:tcBorders>
            <w:vAlign w:val="bottom"/>
          </w:tcPr>
          <w:p w14:paraId="671E9052" w14:textId="77777777" w:rsidR="00E06918" w:rsidRDefault="00000000">
            <w:pPr>
              <w:spacing w:before="156" w:line="400" w:lineRule="exact"/>
              <w:ind w:firstLineChars="0" w:firstLine="0"/>
              <w:jc w:val="left"/>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审定</w:t>
            </w:r>
            <w:r>
              <w:rPr>
                <w:rFonts w:ascii="黑体" w:eastAsia="黑体" w:hAnsi="黑体"/>
                <w:color w:val="000000" w:themeColor="text1"/>
                <w:kern w:val="0"/>
                <w:sz w:val="30"/>
                <w:szCs w:val="30"/>
              </w:rPr>
              <w:t>日期：</w:t>
            </w:r>
          </w:p>
        </w:tc>
        <w:tc>
          <w:tcPr>
            <w:tcW w:w="3969" w:type="dxa"/>
            <w:tcBorders>
              <w:top w:val="single" w:sz="4" w:space="0" w:color="auto"/>
              <w:left w:val="nil"/>
              <w:right w:val="nil"/>
            </w:tcBorders>
            <w:vAlign w:val="bottom"/>
          </w:tcPr>
          <w:p w14:paraId="1A937714" w14:textId="77777777" w:rsidR="00E06918" w:rsidRDefault="00E06918">
            <w:pPr>
              <w:spacing w:before="156" w:line="400" w:lineRule="exact"/>
              <w:ind w:firstLineChars="0" w:firstLine="0"/>
              <w:jc w:val="center"/>
              <w:rPr>
                <w:rFonts w:ascii="黑体" w:eastAsia="黑体" w:hAnsi="黑体"/>
                <w:color w:val="000000" w:themeColor="text1"/>
                <w:kern w:val="0"/>
                <w:sz w:val="30"/>
                <w:szCs w:val="30"/>
              </w:rPr>
            </w:pPr>
          </w:p>
        </w:tc>
      </w:tr>
    </w:tbl>
    <w:p w14:paraId="4ABE3A41" w14:textId="77777777" w:rsidR="00E06918" w:rsidRDefault="00E06918">
      <w:pPr>
        <w:spacing w:before="156"/>
        <w:ind w:firstLine="600"/>
        <w:jc w:val="center"/>
        <w:rPr>
          <w:rFonts w:ascii="黑体" w:eastAsia="黑体" w:hAnsi="黑体"/>
          <w:sz w:val="30"/>
          <w:szCs w:val="30"/>
        </w:rPr>
      </w:pPr>
    </w:p>
    <w:p w14:paraId="7ECDAF12" w14:textId="0D0957BF" w:rsidR="00E06918" w:rsidRDefault="00000000">
      <w:pPr>
        <w:spacing w:before="156"/>
        <w:ind w:firstLineChars="0" w:firstLine="0"/>
        <w:jc w:val="center"/>
        <w:rPr>
          <w:rFonts w:ascii="黑体" w:eastAsia="黑体" w:hAnsi="黑体"/>
          <w:sz w:val="32"/>
          <w:szCs w:val="32"/>
        </w:rPr>
      </w:pPr>
      <w:r>
        <w:rPr>
          <w:rFonts w:ascii="黑体" w:eastAsia="黑体" w:hAnsi="黑体" w:hint="eastAsia"/>
          <w:sz w:val="32"/>
          <w:szCs w:val="32"/>
        </w:rPr>
        <w:t>202</w:t>
      </w:r>
      <w:r w:rsidR="00EF582A">
        <w:rPr>
          <w:rFonts w:ascii="黑体" w:eastAsia="黑体" w:hAnsi="黑体" w:hint="eastAsia"/>
          <w:sz w:val="32"/>
          <w:szCs w:val="32"/>
        </w:rPr>
        <w:t>4</w:t>
      </w:r>
      <w:r>
        <w:rPr>
          <w:rFonts w:ascii="黑体" w:eastAsia="黑体" w:hAnsi="黑体" w:hint="eastAsia"/>
          <w:sz w:val="32"/>
          <w:szCs w:val="32"/>
        </w:rPr>
        <w:t>年8月</w:t>
      </w:r>
    </w:p>
    <w:p w14:paraId="33C22F1D" w14:textId="77777777" w:rsidR="00E06918" w:rsidRDefault="00E06918">
      <w:pPr>
        <w:spacing w:before="156"/>
        <w:ind w:firstLine="880"/>
        <w:jc w:val="center"/>
        <w:rPr>
          <w:rFonts w:ascii="黑体" w:eastAsia="黑体" w:hAnsi="黑体"/>
          <w:sz w:val="44"/>
          <w:szCs w:val="44"/>
        </w:rPr>
        <w:sectPr w:rsidR="00E06918">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cols w:space="425"/>
          <w:docGrid w:type="lines" w:linePitch="312"/>
        </w:sectPr>
      </w:pPr>
    </w:p>
    <w:sdt>
      <w:sdtPr>
        <w:rPr>
          <w:rFonts w:ascii="黑体" w:eastAsia="黑体" w:hAnsi="黑体" w:cs="黑体" w:hint="eastAsia"/>
          <w:bCs/>
          <w:kern w:val="44"/>
          <w:sz w:val="44"/>
          <w:szCs w:val="44"/>
        </w:rPr>
        <w:id w:val="147466861"/>
        <w15:color w:val="DBDBDB"/>
        <w:docPartObj>
          <w:docPartGallery w:val="Table of Contents"/>
          <w:docPartUnique/>
        </w:docPartObj>
      </w:sdtPr>
      <w:sdtEndPr>
        <w:rPr>
          <w:rFonts w:asciiTheme="minorHAnsi" w:hAnsiTheme="minorHAnsi" w:cstheme="minorEastAsia"/>
          <w:szCs w:val="24"/>
        </w:rPr>
      </w:sdtEndPr>
      <w:sdtContent>
        <w:p w14:paraId="3B9642D4" w14:textId="77777777" w:rsidR="00E06918" w:rsidRDefault="00000000">
          <w:pPr>
            <w:spacing w:beforeLines="100" w:before="312" w:afterLines="100" w:after="312" w:line="240" w:lineRule="auto"/>
            <w:ind w:firstLineChars="0" w:firstLine="0"/>
            <w:jc w:val="center"/>
            <w:rPr>
              <w:rFonts w:ascii="黑体" w:eastAsia="黑体" w:hAnsi="黑体" w:cs="黑体"/>
              <w:sz w:val="36"/>
              <w:szCs w:val="36"/>
            </w:rPr>
          </w:pPr>
          <w:r>
            <w:rPr>
              <w:rFonts w:ascii="黑体" w:eastAsia="黑体" w:hAnsi="黑体" w:cs="黑体" w:hint="eastAsia"/>
              <w:sz w:val="44"/>
              <w:szCs w:val="44"/>
            </w:rPr>
            <w:t>目录</w:t>
          </w:r>
        </w:p>
        <w:p w14:paraId="7469C227" w14:textId="44811B2E" w:rsidR="006874EB" w:rsidRPr="006874EB" w:rsidRDefault="00000000" w:rsidP="006874EB">
          <w:pPr>
            <w:pStyle w:val="TOC1"/>
            <w:tabs>
              <w:tab w:val="right" w:leader="dot" w:pos="8296"/>
            </w:tabs>
            <w:spacing w:before="156"/>
            <w:ind w:firstLineChars="400" w:firstLine="960"/>
            <w:rPr>
              <w:rFonts w:asciiTheme="minorHAnsi" w:eastAsiaTheme="minorEastAsia" w:hAnsiTheme="minorHAnsi" w:cstheme="minorBidi"/>
              <w:noProof/>
              <w:sz w:val="21"/>
              <w:szCs w:val="22"/>
              <w14:ligatures w14:val="standardContextual"/>
            </w:rPr>
          </w:pPr>
          <w:r>
            <w:rPr>
              <w:rFonts w:hint="eastAsia"/>
            </w:rPr>
            <w:fldChar w:fldCharType="begin"/>
          </w:r>
          <w:r>
            <w:rPr>
              <w:rFonts w:hint="eastAsia"/>
            </w:rPr>
            <w:instrText xml:space="preserve">TOC \o "1-3" \h \u </w:instrText>
          </w:r>
          <w:r>
            <w:rPr>
              <w:rFonts w:hint="eastAsia"/>
            </w:rPr>
            <w:fldChar w:fldCharType="separate"/>
          </w:r>
          <w:hyperlink w:anchor="_Toc174870930" w:history="1">
            <w:r w:rsidR="006874EB" w:rsidRPr="00E73207">
              <w:rPr>
                <w:rStyle w:val="af0"/>
                <w:noProof/>
              </w:rPr>
              <w:t>一、课程性质与任务</w:t>
            </w:r>
            <w:r w:rsidR="006874EB">
              <w:rPr>
                <w:noProof/>
              </w:rPr>
              <w:tab/>
            </w:r>
            <w:r w:rsidR="006874EB">
              <w:rPr>
                <w:noProof/>
              </w:rPr>
              <w:fldChar w:fldCharType="begin"/>
            </w:r>
            <w:r w:rsidR="006874EB">
              <w:rPr>
                <w:noProof/>
              </w:rPr>
              <w:instrText xml:space="preserve"> PAGEREF _Toc174870930 \h </w:instrText>
            </w:r>
            <w:r w:rsidR="006874EB">
              <w:rPr>
                <w:noProof/>
              </w:rPr>
            </w:r>
            <w:r w:rsidR="006874EB">
              <w:rPr>
                <w:noProof/>
              </w:rPr>
              <w:fldChar w:fldCharType="separate"/>
            </w:r>
            <w:r w:rsidR="006874EB">
              <w:rPr>
                <w:noProof/>
              </w:rPr>
              <w:t>2</w:t>
            </w:r>
            <w:r w:rsidR="006874EB">
              <w:rPr>
                <w:noProof/>
              </w:rPr>
              <w:fldChar w:fldCharType="end"/>
            </w:r>
          </w:hyperlink>
        </w:p>
        <w:p w14:paraId="184A4662" w14:textId="3313994F" w:rsidR="006874EB" w:rsidRDefault="00000000">
          <w:pPr>
            <w:pStyle w:val="TOC3"/>
            <w:tabs>
              <w:tab w:val="right" w:leader="dot" w:pos="8296"/>
            </w:tabs>
            <w:spacing w:before="156"/>
            <w:ind w:left="960" w:firstLine="480"/>
            <w:rPr>
              <w:rFonts w:eastAsiaTheme="minorEastAsia"/>
              <w:noProof/>
              <w:sz w:val="21"/>
              <w14:ligatures w14:val="standardContextual"/>
            </w:rPr>
          </w:pPr>
          <w:hyperlink w:anchor="_Toc174870931" w:history="1">
            <w:r w:rsidR="006874EB" w:rsidRPr="00E73207">
              <w:rPr>
                <w:rStyle w:val="af0"/>
                <w:noProof/>
              </w:rPr>
              <w:t>（一）课程地位</w:t>
            </w:r>
            <w:r w:rsidR="006874EB">
              <w:rPr>
                <w:noProof/>
              </w:rPr>
              <w:tab/>
            </w:r>
            <w:r w:rsidR="006874EB">
              <w:rPr>
                <w:noProof/>
              </w:rPr>
              <w:fldChar w:fldCharType="begin"/>
            </w:r>
            <w:r w:rsidR="006874EB">
              <w:rPr>
                <w:noProof/>
              </w:rPr>
              <w:instrText xml:space="preserve"> PAGEREF _Toc174870931 \h </w:instrText>
            </w:r>
            <w:r w:rsidR="006874EB">
              <w:rPr>
                <w:noProof/>
              </w:rPr>
            </w:r>
            <w:r w:rsidR="006874EB">
              <w:rPr>
                <w:noProof/>
              </w:rPr>
              <w:fldChar w:fldCharType="separate"/>
            </w:r>
            <w:r w:rsidR="006874EB">
              <w:rPr>
                <w:noProof/>
              </w:rPr>
              <w:t>2</w:t>
            </w:r>
            <w:r w:rsidR="006874EB">
              <w:rPr>
                <w:noProof/>
              </w:rPr>
              <w:fldChar w:fldCharType="end"/>
            </w:r>
          </w:hyperlink>
        </w:p>
        <w:p w14:paraId="747AECF3" w14:textId="70CFD516" w:rsidR="006874EB" w:rsidRDefault="00000000">
          <w:pPr>
            <w:pStyle w:val="TOC3"/>
            <w:tabs>
              <w:tab w:val="right" w:leader="dot" w:pos="8296"/>
            </w:tabs>
            <w:spacing w:before="156"/>
            <w:ind w:left="960" w:firstLine="480"/>
            <w:rPr>
              <w:rFonts w:eastAsiaTheme="minorEastAsia"/>
              <w:noProof/>
              <w:sz w:val="21"/>
              <w14:ligatures w14:val="standardContextual"/>
            </w:rPr>
          </w:pPr>
          <w:hyperlink w:anchor="_Toc174870932" w:history="1">
            <w:r w:rsidR="006874EB" w:rsidRPr="00E73207">
              <w:rPr>
                <w:rStyle w:val="af0"/>
                <w:noProof/>
              </w:rPr>
              <w:t>（二）课程的作用</w:t>
            </w:r>
            <w:r w:rsidR="006874EB">
              <w:rPr>
                <w:noProof/>
              </w:rPr>
              <w:tab/>
            </w:r>
            <w:r w:rsidR="006874EB">
              <w:rPr>
                <w:noProof/>
              </w:rPr>
              <w:fldChar w:fldCharType="begin"/>
            </w:r>
            <w:r w:rsidR="006874EB">
              <w:rPr>
                <w:noProof/>
              </w:rPr>
              <w:instrText xml:space="preserve"> PAGEREF _Toc174870932 \h </w:instrText>
            </w:r>
            <w:r w:rsidR="006874EB">
              <w:rPr>
                <w:noProof/>
              </w:rPr>
            </w:r>
            <w:r w:rsidR="006874EB">
              <w:rPr>
                <w:noProof/>
              </w:rPr>
              <w:fldChar w:fldCharType="separate"/>
            </w:r>
            <w:r w:rsidR="006874EB">
              <w:rPr>
                <w:noProof/>
              </w:rPr>
              <w:t>3</w:t>
            </w:r>
            <w:r w:rsidR="006874EB">
              <w:rPr>
                <w:noProof/>
              </w:rPr>
              <w:fldChar w:fldCharType="end"/>
            </w:r>
          </w:hyperlink>
        </w:p>
        <w:p w14:paraId="2AE10DD4" w14:textId="596DAE89" w:rsidR="006874EB" w:rsidRDefault="00000000">
          <w:pPr>
            <w:pStyle w:val="TOC2"/>
            <w:tabs>
              <w:tab w:val="right" w:leader="dot" w:pos="8296"/>
            </w:tabs>
            <w:spacing w:before="156"/>
            <w:ind w:left="480" w:firstLine="480"/>
            <w:rPr>
              <w:rFonts w:eastAsiaTheme="minorEastAsia"/>
              <w:noProof/>
              <w:sz w:val="21"/>
              <w14:ligatures w14:val="standardContextual"/>
            </w:rPr>
          </w:pPr>
          <w:hyperlink w:anchor="_Toc174870933" w:history="1">
            <w:r w:rsidR="006874EB" w:rsidRPr="00E73207">
              <w:rPr>
                <w:rStyle w:val="af0"/>
                <w:noProof/>
              </w:rPr>
              <w:t>二、课程目标与要求</w:t>
            </w:r>
            <w:r w:rsidR="006874EB">
              <w:rPr>
                <w:noProof/>
              </w:rPr>
              <w:tab/>
            </w:r>
            <w:r w:rsidR="006874EB">
              <w:rPr>
                <w:noProof/>
              </w:rPr>
              <w:fldChar w:fldCharType="begin"/>
            </w:r>
            <w:r w:rsidR="006874EB">
              <w:rPr>
                <w:noProof/>
              </w:rPr>
              <w:instrText xml:space="preserve"> PAGEREF _Toc174870933 \h </w:instrText>
            </w:r>
            <w:r w:rsidR="006874EB">
              <w:rPr>
                <w:noProof/>
              </w:rPr>
            </w:r>
            <w:r w:rsidR="006874EB">
              <w:rPr>
                <w:noProof/>
              </w:rPr>
              <w:fldChar w:fldCharType="separate"/>
            </w:r>
            <w:r w:rsidR="006874EB">
              <w:rPr>
                <w:noProof/>
              </w:rPr>
              <w:t>3</w:t>
            </w:r>
            <w:r w:rsidR="006874EB">
              <w:rPr>
                <w:noProof/>
              </w:rPr>
              <w:fldChar w:fldCharType="end"/>
            </w:r>
          </w:hyperlink>
        </w:p>
        <w:p w14:paraId="16DC590E" w14:textId="2D6945CA" w:rsidR="006874EB" w:rsidRDefault="00000000">
          <w:pPr>
            <w:pStyle w:val="TOC3"/>
            <w:tabs>
              <w:tab w:val="right" w:leader="dot" w:pos="8296"/>
            </w:tabs>
            <w:spacing w:before="156"/>
            <w:ind w:left="960" w:firstLine="480"/>
            <w:rPr>
              <w:rFonts w:eastAsiaTheme="minorEastAsia"/>
              <w:noProof/>
              <w:sz w:val="21"/>
              <w14:ligatures w14:val="standardContextual"/>
            </w:rPr>
          </w:pPr>
          <w:hyperlink w:anchor="_Toc174870934" w:history="1">
            <w:r w:rsidR="006874EB" w:rsidRPr="00E73207">
              <w:rPr>
                <w:rStyle w:val="af0"/>
                <w:noProof/>
              </w:rPr>
              <w:t>（一）总体目标</w:t>
            </w:r>
            <w:r w:rsidR="006874EB">
              <w:rPr>
                <w:noProof/>
              </w:rPr>
              <w:tab/>
            </w:r>
            <w:r w:rsidR="006874EB">
              <w:rPr>
                <w:noProof/>
              </w:rPr>
              <w:fldChar w:fldCharType="begin"/>
            </w:r>
            <w:r w:rsidR="006874EB">
              <w:rPr>
                <w:noProof/>
              </w:rPr>
              <w:instrText xml:space="preserve"> PAGEREF _Toc174870934 \h </w:instrText>
            </w:r>
            <w:r w:rsidR="006874EB">
              <w:rPr>
                <w:noProof/>
              </w:rPr>
            </w:r>
            <w:r w:rsidR="006874EB">
              <w:rPr>
                <w:noProof/>
              </w:rPr>
              <w:fldChar w:fldCharType="separate"/>
            </w:r>
            <w:r w:rsidR="006874EB">
              <w:rPr>
                <w:noProof/>
              </w:rPr>
              <w:t>3</w:t>
            </w:r>
            <w:r w:rsidR="006874EB">
              <w:rPr>
                <w:noProof/>
              </w:rPr>
              <w:fldChar w:fldCharType="end"/>
            </w:r>
          </w:hyperlink>
        </w:p>
        <w:p w14:paraId="1E513C2A" w14:textId="6B2162B0" w:rsidR="006874EB" w:rsidRDefault="00000000">
          <w:pPr>
            <w:pStyle w:val="TOC3"/>
            <w:tabs>
              <w:tab w:val="right" w:leader="dot" w:pos="8296"/>
            </w:tabs>
            <w:spacing w:before="156"/>
            <w:ind w:left="960" w:firstLine="480"/>
            <w:rPr>
              <w:rFonts w:eastAsiaTheme="minorEastAsia"/>
              <w:noProof/>
              <w:sz w:val="21"/>
              <w14:ligatures w14:val="standardContextual"/>
            </w:rPr>
          </w:pPr>
          <w:hyperlink w:anchor="_Toc174870935" w:history="1">
            <w:r w:rsidR="006874EB" w:rsidRPr="00E73207">
              <w:rPr>
                <w:rStyle w:val="af0"/>
                <w:noProof/>
              </w:rPr>
              <w:t>（二）具体目标</w:t>
            </w:r>
            <w:r w:rsidR="006874EB">
              <w:rPr>
                <w:noProof/>
              </w:rPr>
              <w:tab/>
            </w:r>
            <w:r w:rsidR="006874EB">
              <w:rPr>
                <w:noProof/>
              </w:rPr>
              <w:fldChar w:fldCharType="begin"/>
            </w:r>
            <w:r w:rsidR="006874EB">
              <w:rPr>
                <w:noProof/>
              </w:rPr>
              <w:instrText xml:space="preserve"> PAGEREF _Toc174870935 \h </w:instrText>
            </w:r>
            <w:r w:rsidR="006874EB">
              <w:rPr>
                <w:noProof/>
              </w:rPr>
            </w:r>
            <w:r w:rsidR="006874EB">
              <w:rPr>
                <w:noProof/>
              </w:rPr>
              <w:fldChar w:fldCharType="separate"/>
            </w:r>
            <w:r w:rsidR="006874EB">
              <w:rPr>
                <w:noProof/>
              </w:rPr>
              <w:t>3</w:t>
            </w:r>
            <w:r w:rsidR="006874EB">
              <w:rPr>
                <w:noProof/>
              </w:rPr>
              <w:fldChar w:fldCharType="end"/>
            </w:r>
          </w:hyperlink>
        </w:p>
        <w:p w14:paraId="2D7DD513" w14:textId="5FACDE7B" w:rsidR="006874EB" w:rsidRDefault="00000000">
          <w:pPr>
            <w:pStyle w:val="TOC2"/>
            <w:tabs>
              <w:tab w:val="right" w:leader="dot" w:pos="8296"/>
            </w:tabs>
            <w:spacing w:before="156"/>
            <w:ind w:left="480" w:firstLine="480"/>
            <w:rPr>
              <w:rFonts w:eastAsiaTheme="minorEastAsia"/>
              <w:noProof/>
              <w:sz w:val="21"/>
              <w14:ligatures w14:val="standardContextual"/>
            </w:rPr>
          </w:pPr>
          <w:hyperlink w:anchor="_Toc174870936" w:history="1">
            <w:r w:rsidR="006874EB" w:rsidRPr="00E73207">
              <w:rPr>
                <w:rStyle w:val="af0"/>
                <w:noProof/>
              </w:rPr>
              <w:t>三、课程结构与内容</w:t>
            </w:r>
            <w:r w:rsidR="006874EB">
              <w:rPr>
                <w:noProof/>
              </w:rPr>
              <w:tab/>
            </w:r>
            <w:r w:rsidR="006874EB">
              <w:rPr>
                <w:noProof/>
              </w:rPr>
              <w:fldChar w:fldCharType="begin"/>
            </w:r>
            <w:r w:rsidR="006874EB">
              <w:rPr>
                <w:noProof/>
              </w:rPr>
              <w:instrText xml:space="preserve"> PAGEREF _Toc174870936 \h </w:instrText>
            </w:r>
            <w:r w:rsidR="006874EB">
              <w:rPr>
                <w:noProof/>
              </w:rPr>
            </w:r>
            <w:r w:rsidR="006874EB">
              <w:rPr>
                <w:noProof/>
              </w:rPr>
              <w:fldChar w:fldCharType="separate"/>
            </w:r>
            <w:r w:rsidR="006874EB">
              <w:rPr>
                <w:noProof/>
              </w:rPr>
              <w:t>4</w:t>
            </w:r>
            <w:r w:rsidR="006874EB">
              <w:rPr>
                <w:noProof/>
              </w:rPr>
              <w:fldChar w:fldCharType="end"/>
            </w:r>
          </w:hyperlink>
        </w:p>
        <w:p w14:paraId="4F640E1F" w14:textId="7D0DD131" w:rsidR="006874EB" w:rsidRDefault="00000000">
          <w:pPr>
            <w:pStyle w:val="TOC3"/>
            <w:tabs>
              <w:tab w:val="right" w:leader="dot" w:pos="8296"/>
            </w:tabs>
            <w:spacing w:before="156"/>
            <w:ind w:left="960" w:firstLine="480"/>
            <w:rPr>
              <w:rFonts w:eastAsiaTheme="minorEastAsia"/>
              <w:noProof/>
              <w:sz w:val="21"/>
              <w14:ligatures w14:val="standardContextual"/>
            </w:rPr>
          </w:pPr>
          <w:hyperlink w:anchor="_Toc174870937" w:history="1">
            <w:r w:rsidR="006874EB" w:rsidRPr="00E73207">
              <w:rPr>
                <w:rStyle w:val="af0"/>
                <w:noProof/>
              </w:rPr>
              <w:t>（一）课程内容确定的依据</w:t>
            </w:r>
            <w:r w:rsidR="006874EB">
              <w:rPr>
                <w:noProof/>
              </w:rPr>
              <w:tab/>
            </w:r>
            <w:r w:rsidR="006874EB">
              <w:rPr>
                <w:noProof/>
              </w:rPr>
              <w:fldChar w:fldCharType="begin"/>
            </w:r>
            <w:r w:rsidR="006874EB">
              <w:rPr>
                <w:noProof/>
              </w:rPr>
              <w:instrText xml:space="preserve"> PAGEREF _Toc174870937 \h </w:instrText>
            </w:r>
            <w:r w:rsidR="006874EB">
              <w:rPr>
                <w:noProof/>
              </w:rPr>
            </w:r>
            <w:r w:rsidR="006874EB">
              <w:rPr>
                <w:noProof/>
              </w:rPr>
              <w:fldChar w:fldCharType="separate"/>
            </w:r>
            <w:r w:rsidR="006874EB">
              <w:rPr>
                <w:noProof/>
              </w:rPr>
              <w:t>4</w:t>
            </w:r>
            <w:r w:rsidR="006874EB">
              <w:rPr>
                <w:noProof/>
              </w:rPr>
              <w:fldChar w:fldCharType="end"/>
            </w:r>
          </w:hyperlink>
        </w:p>
        <w:p w14:paraId="301C4D41" w14:textId="3D343B55" w:rsidR="006874EB" w:rsidRDefault="00000000">
          <w:pPr>
            <w:pStyle w:val="TOC3"/>
            <w:tabs>
              <w:tab w:val="right" w:leader="dot" w:pos="8296"/>
            </w:tabs>
            <w:spacing w:before="156"/>
            <w:ind w:left="960" w:firstLine="480"/>
            <w:rPr>
              <w:rFonts w:eastAsiaTheme="minorEastAsia"/>
              <w:noProof/>
              <w:sz w:val="21"/>
              <w14:ligatures w14:val="standardContextual"/>
            </w:rPr>
          </w:pPr>
          <w:hyperlink w:anchor="_Toc174870939" w:history="1">
            <w:r w:rsidR="006874EB" w:rsidRPr="00E73207">
              <w:rPr>
                <w:rStyle w:val="af0"/>
                <w:noProof/>
              </w:rPr>
              <w:t>（二）课程内容</w:t>
            </w:r>
            <w:r w:rsidR="006874EB">
              <w:rPr>
                <w:noProof/>
              </w:rPr>
              <w:tab/>
            </w:r>
            <w:r w:rsidR="006874EB">
              <w:rPr>
                <w:noProof/>
              </w:rPr>
              <w:fldChar w:fldCharType="begin"/>
            </w:r>
            <w:r w:rsidR="006874EB">
              <w:rPr>
                <w:noProof/>
              </w:rPr>
              <w:instrText xml:space="preserve"> PAGEREF _Toc174870939 \h </w:instrText>
            </w:r>
            <w:r w:rsidR="006874EB">
              <w:rPr>
                <w:noProof/>
              </w:rPr>
            </w:r>
            <w:r w:rsidR="006874EB">
              <w:rPr>
                <w:noProof/>
              </w:rPr>
              <w:fldChar w:fldCharType="separate"/>
            </w:r>
            <w:r w:rsidR="006874EB">
              <w:rPr>
                <w:noProof/>
              </w:rPr>
              <w:t>6</w:t>
            </w:r>
            <w:r w:rsidR="006874EB">
              <w:rPr>
                <w:noProof/>
              </w:rPr>
              <w:fldChar w:fldCharType="end"/>
            </w:r>
          </w:hyperlink>
        </w:p>
        <w:p w14:paraId="48CC8F1A" w14:textId="5B664EA1" w:rsidR="006874EB" w:rsidRDefault="00000000">
          <w:pPr>
            <w:pStyle w:val="TOC2"/>
            <w:tabs>
              <w:tab w:val="right" w:leader="dot" w:pos="8296"/>
            </w:tabs>
            <w:spacing w:before="156"/>
            <w:ind w:left="480" w:firstLine="480"/>
            <w:rPr>
              <w:rFonts w:eastAsiaTheme="minorEastAsia"/>
              <w:noProof/>
              <w:sz w:val="21"/>
              <w14:ligatures w14:val="standardContextual"/>
            </w:rPr>
          </w:pPr>
          <w:hyperlink w:anchor="_Toc174870940" w:history="1">
            <w:r w:rsidR="006874EB" w:rsidRPr="00E73207">
              <w:rPr>
                <w:rStyle w:val="af0"/>
                <w:noProof/>
              </w:rPr>
              <w:t>四、学生考核与评价</w:t>
            </w:r>
            <w:r w:rsidR="006874EB">
              <w:rPr>
                <w:noProof/>
              </w:rPr>
              <w:tab/>
            </w:r>
            <w:r w:rsidR="006874EB">
              <w:rPr>
                <w:noProof/>
              </w:rPr>
              <w:fldChar w:fldCharType="begin"/>
            </w:r>
            <w:r w:rsidR="006874EB">
              <w:rPr>
                <w:noProof/>
              </w:rPr>
              <w:instrText xml:space="preserve"> PAGEREF _Toc174870940 \h </w:instrText>
            </w:r>
            <w:r w:rsidR="006874EB">
              <w:rPr>
                <w:noProof/>
              </w:rPr>
            </w:r>
            <w:r w:rsidR="006874EB">
              <w:rPr>
                <w:noProof/>
              </w:rPr>
              <w:fldChar w:fldCharType="separate"/>
            </w:r>
            <w:r w:rsidR="006874EB">
              <w:rPr>
                <w:noProof/>
              </w:rPr>
              <w:t>9</w:t>
            </w:r>
            <w:r w:rsidR="006874EB">
              <w:rPr>
                <w:noProof/>
              </w:rPr>
              <w:fldChar w:fldCharType="end"/>
            </w:r>
          </w:hyperlink>
        </w:p>
        <w:p w14:paraId="6A9AC623" w14:textId="222EFB6B" w:rsidR="006874EB" w:rsidRDefault="00000000">
          <w:pPr>
            <w:pStyle w:val="TOC2"/>
            <w:tabs>
              <w:tab w:val="right" w:leader="dot" w:pos="8296"/>
            </w:tabs>
            <w:spacing w:before="156"/>
            <w:ind w:left="480" w:firstLine="480"/>
            <w:rPr>
              <w:rFonts w:eastAsiaTheme="minorEastAsia"/>
              <w:noProof/>
              <w:sz w:val="21"/>
              <w14:ligatures w14:val="standardContextual"/>
            </w:rPr>
          </w:pPr>
          <w:hyperlink w:anchor="_Toc174870941" w:history="1">
            <w:r w:rsidR="006874EB" w:rsidRPr="00E73207">
              <w:rPr>
                <w:rStyle w:val="af0"/>
                <w:noProof/>
              </w:rPr>
              <w:t>五、教学实施与建议</w:t>
            </w:r>
            <w:r w:rsidR="006874EB">
              <w:rPr>
                <w:noProof/>
              </w:rPr>
              <w:tab/>
            </w:r>
            <w:r w:rsidR="006874EB">
              <w:rPr>
                <w:noProof/>
              </w:rPr>
              <w:fldChar w:fldCharType="begin"/>
            </w:r>
            <w:r w:rsidR="006874EB">
              <w:rPr>
                <w:noProof/>
              </w:rPr>
              <w:instrText xml:space="preserve"> PAGEREF _Toc174870941 \h </w:instrText>
            </w:r>
            <w:r w:rsidR="006874EB">
              <w:rPr>
                <w:noProof/>
              </w:rPr>
            </w:r>
            <w:r w:rsidR="006874EB">
              <w:rPr>
                <w:noProof/>
              </w:rPr>
              <w:fldChar w:fldCharType="separate"/>
            </w:r>
            <w:r w:rsidR="006874EB">
              <w:rPr>
                <w:noProof/>
              </w:rPr>
              <w:t>9</w:t>
            </w:r>
            <w:r w:rsidR="006874EB">
              <w:rPr>
                <w:noProof/>
              </w:rPr>
              <w:fldChar w:fldCharType="end"/>
            </w:r>
          </w:hyperlink>
        </w:p>
        <w:p w14:paraId="4EB029EB" w14:textId="05290198" w:rsidR="006874EB" w:rsidRDefault="00000000">
          <w:pPr>
            <w:pStyle w:val="TOC3"/>
            <w:tabs>
              <w:tab w:val="right" w:leader="dot" w:pos="8296"/>
            </w:tabs>
            <w:spacing w:before="156"/>
            <w:ind w:left="960" w:firstLine="480"/>
            <w:rPr>
              <w:rFonts w:eastAsiaTheme="minorEastAsia"/>
              <w:noProof/>
              <w:sz w:val="21"/>
              <w14:ligatures w14:val="standardContextual"/>
            </w:rPr>
          </w:pPr>
          <w:hyperlink w:anchor="_Toc174870942" w:history="1">
            <w:r w:rsidR="006874EB" w:rsidRPr="00E73207">
              <w:rPr>
                <w:rStyle w:val="af0"/>
                <w:noProof/>
              </w:rPr>
              <w:t>（一）课程实施</w:t>
            </w:r>
            <w:r w:rsidR="006874EB">
              <w:rPr>
                <w:noProof/>
              </w:rPr>
              <w:tab/>
            </w:r>
            <w:r w:rsidR="006874EB">
              <w:rPr>
                <w:noProof/>
              </w:rPr>
              <w:fldChar w:fldCharType="begin"/>
            </w:r>
            <w:r w:rsidR="006874EB">
              <w:rPr>
                <w:noProof/>
              </w:rPr>
              <w:instrText xml:space="preserve"> PAGEREF _Toc174870942 \h </w:instrText>
            </w:r>
            <w:r w:rsidR="006874EB">
              <w:rPr>
                <w:noProof/>
              </w:rPr>
            </w:r>
            <w:r w:rsidR="006874EB">
              <w:rPr>
                <w:noProof/>
              </w:rPr>
              <w:fldChar w:fldCharType="separate"/>
            </w:r>
            <w:r w:rsidR="006874EB">
              <w:rPr>
                <w:noProof/>
              </w:rPr>
              <w:t>9</w:t>
            </w:r>
            <w:r w:rsidR="006874EB">
              <w:rPr>
                <w:noProof/>
              </w:rPr>
              <w:fldChar w:fldCharType="end"/>
            </w:r>
          </w:hyperlink>
        </w:p>
        <w:p w14:paraId="57450A37" w14:textId="03AFF5B0" w:rsidR="006874EB" w:rsidRDefault="00000000">
          <w:pPr>
            <w:pStyle w:val="TOC3"/>
            <w:tabs>
              <w:tab w:val="right" w:leader="dot" w:pos="8296"/>
            </w:tabs>
            <w:spacing w:before="156"/>
            <w:ind w:left="960" w:firstLine="480"/>
            <w:rPr>
              <w:rFonts w:eastAsiaTheme="minorEastAsia"/>
              <w:noProof/>
              <w:sz w:val="21"/>
              <w14:ligatures w14:val="standardContextual"/>
            </w:rPr>
          </w:pPr>
          <w:hyperlink w:anchor="_Toc174870943" w:history="1">
            <w:r w:rsidR="006874EB" w:rsidRPr="00E73207">
              <w:rPr>
                <w:rStyle w:val="af0"/>
                <w:noProof/>
              </w:rPr>
              <w:t>（二）课程资源开发与利用</w:t>
            </w:r>
            <w:r w:rsidR="006874EB">
              <w:rPr>
                <w:noProof/>
              </w:rPr>
              <w:tab/>
            </w:r>
            <w:r w:rsidR="006874EB">
              <w:rPr>
                <w:noProof/>
              </w:rPr>
              <w:fldChar w:fldCharType="begin"/>
            </w:r>
            <w:r w:rsidR="006874EB">
              <w:rPr>
                <w:noProof/>
              </w:rPr>
              <w:instrText xml:space="preserve"> PAGEREF _Toc174870943 \h </w:instrText>
            </w:r>
            <w:r w:rsidR="006874EB">
              <w:rPr>
                <w:noProof/>
              </w:rPr>
            </w:r>
            <w:r w:rsidR="006874EB">
              <w:rPr>
                <w:noProof/>
              </w:rPr>
              <w:fldChar w:fldCharType="separate"/>
            </w:r>
            <w:r w:rsidR="006874EB">
              <w:rPr>
                <w:noProof/>
              </w:rPr>
              <w:t>10</w:t>
            </w:r>
            <w:r w:rsidR="006874EB">
              <w:rPr>
                <w:noProof/>
              </w:rPr>
              <w:fldChar w:fldCharType="end"/>
            </w:r>
          </w:hyperlink>
        </w:p>
        <w:p w14:paraId="0EA5C4C3" w14:textId="35762548" w:rsidR="006874EB" w:rsidRDefault="00000000">
          <w:pPr>
            <w:pStyle w:val="TOC2"/>
            <w:tabs>
              <w:tab w:val="right" w:leader="dot" w:pos="8296"/>
            </w:tabs>
            <w:spacing w:before="156"/>
            <w:ind w:left="480" w:firstLine="480"/>
            <w:rPr>
              <w:rFonts w:eastAsiaTheme="minorEastAsia"/>
              <w:noProof/>
              <w:sz w:val="21"/>
              <w14:ligatures w14:val="standardContextual"/>
            </w:rPr>
          </w:pPr>
          <w:hyperlink w:anchor="_Toc174870944" w:history="1">
            <w:r w:rsidR="006874EB" w:rsidRPr="00E73207">
              <w:rPr>
                <w:rStyle w:val="af0"/>
                <w:noProof/>
              </w:rPr>
              <w:t>六、授课进程与安排</w:t>
            </w:r>
            <w:r w:rsidR="006874EB">
              <w:rPr>
                <w:noProof/>
              </w:rPr>
              <w:tab/>
            </w:r>
            <w:r w:rsidR="006874EB">
              <w:rPr>
                <w:noProof/>
              </w:rPr>
              <w:fldChar w:fldCharType="begin"/>
            </w:r>
            <w:r w:rsidR="006874EB">
              <w:rPr>
                <w:noProof/>
              </w:rPr>
              <w:instrText xml:space="preserve"> PAGEREF _Toc174870944 \h </w:instrText>
            </w:r>
            <w:r w:rsidR="006874EB">
              <w:rPr>
                <w:noProof/>
              </w:rPr>
            </w:r>
            <w:r w:rsidR="006874EB">
              <w:rPr>
                <w:noProof/>
              </w:rPr>
              <w:fldChar w:fldCharType="separate"/>
            </w:r>
            <w:r w:rsidR="006874EB">
              <w:rPr>
                <w:noProof/>
              </w:rPr>
              <w:t>10</w:t>
            </w:r>
            <w:r w:rsidR="006874EB">
              <w:rPr>
                <w:noProof/>
              </w:rPr>
              <w:fldChar w:fldCharType="end"/>
            </w:r>
          </w:hyperlink>
        </w:p>
        <w:p w14:paraId="02EBD047" w14:textId="087A2C15" w:rsidR="00E06918" w:rsidRDefault="00000000">
          <w:pPr>
            <w:pStyle w:val="1"/>
            <w:spacing w:beforeLines="0" w:before="0" w:afterLines="0" w:after="0"/>
            <w:jc w:val="both"/>
            <w:rPr>
              <w:rFonts w:eastAsia="宋体"/>
            </w:rPr>
            <w:sectPr w:rsidR="00E06918">
              <w:headerReference w:type="default" r:id="rId15"/>
              <w:footerReference w:type="default" r:id="rId16"/>
              <w:pgSz w:w="11906" w:h="16838"/>
              <w:pgMar w:top="1440" w:right="1800" w:bottom="1440" w:left="1800" w:header="851" w:footer="850" w:gutter="0"/>
              <w:pgNumType w:start="1"/>
              <w:cols w:space="425"/>
              <w:docGrid w:type="lines" w:linePitch="312"/>
            </w:sectPr>
          </w:pPr>
          <w:r>
            <w:rPr>
              <w:rFonts w:hint="eastAsia"/>
            </w:rPr>
            <w:fldChar w:fldCharType="end"/>
          </w:r>
        </w:p>
      </w:sdtContent>
    </w:sdt>
    <w:p w14:paraId="2BA1EB2B" w14:textId="77777777" w:rsidR="00E06918" w:rsidRDefault="00000000">
      <w:pPr>
        <w:pStyle w:val="1"/>
        <w:spacing w:before="312" w:after="312"/>
      </w:pPr>
      <w:bookmarkStart w:id="0" w:name="_Toc174870929"/>
      <w:r>
        <w:rPr>
          <w:rFonts w:hint="eastAsia"/>
        </w:rPr>
        <w:lastRenderedPageBreak/>
        <w:t>《汽车底盘构造》课程</w:t>
      </w:r>
      <w:r>
        <w:t>标准</w:t>
      </w:r>
      <w:bookmarkEnd w:id="0"/>
    </w:p>
    <w:tbl>
      <w:tblPr>
        <w:tblStyle w:val="ae"/>
        <w:tblW w:w="8296" w:type="dxa"/>
        <w:jc w:val="center"/>
        <w:tblLayout w:type="fixed"/>
        <w:tblLook w:val="04A0" w:firstRow="1" w:lastRow="0" w:firstColumn="1" w:lastColumn="0" w:noHBand="0" w:noVBand="1"/>
      </w:tblPr>
      <w:tblGrid>
        <w:gridCol w:w="1129"/>
        <w:gridCol w:w="142"/>
        <w:gridCol w:w="1418"/>
        <w:gridCol w:w="708"/>
        <w:gridCol w:w="284"/>
        <w:gridCol w:w="850"/>
        <w:gridCol w:w="1560"/>
        <w:gridCol w:w="960"/>
        <w:gridCol w:w="1245"/>
      </w:tblGrid>
      <w:tr w:rsidR="00E06918" w14:paraId="35D66ACA" w14:textId="77777777">
        <w:trPr>
          <w:trHeight w:val="454"/>
          <w:jc w:val="center"/>
        </w:trPr>
        <w:tc>
          <w:tcPr>
            <w:tcW w:w="1129" w:type="dxa"/>
            <w:vAlign w:val="center"/>
          </w:tcPr>
          <w:p w14:paraId="7DC78D03"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课程</w:t>
            </w:r>
            <w:r>
              <w:rPr>
                <w:rFonts w:ascii="宋体" w:hAnsi="宋体"/>
                <w:kern w:val="0"/>
                <w:sz w:val="21"/>
                <w:szCs w:val="21"/>
              </w:rPr>
              <w:t>名称</w:t>
            </w:r>
          </w:p>
        </w:tc>
        <w:tc>
          <w:tcPr>
            <w:tcW w:w="7167" w:type="dxa"/>
            <w:gridSpan w:val="8"/>
            <w:vAlign w:val="center"/>
          </w:tcPr>
          <w:p w14:paraId="6B79AC5D" w14:textId="77777777"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汽车底盘构造</w:t>
            </w:r>
          </w:p>
        </w:tc>
      </w:tr>
      <w:tr w:rsidR="00E06918" w14:paraId="27429011" w14:textId="77777777">
        <w:trPr>
          <w:trHeight w:val="454"/>
          <w:jc w:val="center"/>
        </w:trPr>
        <w:tc>
          <w:tcPr>
            <w:tcW w:w="1129" w:type="dxa"/>
            <w:vAlign w:val="center"/>
          </w:tcPr>
          <w:p w14:paraId="7DCB9CB9"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课程</w:t>
            </w:r>
            <w:r>
              <w:rPr>
                <w:rFonts w:ascii="宋体" w:hAnsi="宋体"/>
                <w:kern w:val="0"/>
                <w:sz w:val="21"/>
                <w:szCs w:val="21"/>
              </w:rPr>
              <w:t>代码</w:t>
            </w:r>
          </w:p>
        </w:tc>
        <w:tc>
          <w:tcPr>
            <w:tcW w:w="2268" w:type="dxa"/>
            <w:gridSpan w:val="3"/>
            <w:vAlign w:val="center"/>
          </w:tcPr>
          <w:p w14:paraId="07486124" w14:textId="7F48A7E4" w:rsidR="00E06918" w:rsidRDefault="00EF582A">
            <w:pPr>
              <w:spacing w:beforeLines="0" w:before="0" w:line="360" w:lineRule="auto"/>
              <w:ind w:firstLineChars="0" w:firstLine="0"/>
              <w:rPr>
                <w:rFonts w:ascii="宋体" w:hAnsi="宋体"/>
                <w:kern w:val="0"/>
                <w:sz w:val="21"/>
                <w:szCs w:val="21"/>
              </w:rPr>
            </w:pPr>
            <w:r w:rsidRPr="00EF582A">
              <w:rPr>
                <w:rFonts w:ascii="宋体" w:hAnsi="宋体"/>
                <w:kern w:val="0"/>
                <w:sz w:val="21"/>
                <w:szCs w:val="21"/>
              </w:rPr>
              <w:t>10170517</w:t>
            </w:r>
          </w:p>
        </w:tc>
        <w:tc>
          <w:tcPr>
            <w:tcW w:w="1134" w:type="dxa"/>
            <w:gridSpan w:val="2"/>
            <w:vAlign w:val="center"/>
          </w:tcPr>
          <w:p w14:paraId="7EC36656"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学分</w:t>
            </w:r>
          </w:p>
        </w:tc>
        <w:tc>
          <w:tcPr>
            <w:tcW w:w="1560" w:type="dxa"/>
            <w:vAlign w:val="center"/>
          </w:tcPr>
          <w:p w14:paraId="2939DD4A" w14:textId="77777777"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4</w:t>
            </w:r>
          </w:p>
        </w:tc>
        <w:tc>
          <w:tcPr>
            <w:tcW w:w="960" w:type="dxa"/>
            <w:vAlign w:val="center"/>
          </w:tcPr>
          <w:p w14:paraId="2BEB3707"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学时</w:t>
            </w:r>
          </w:p>
        </w:tc>
        <w:tc>
          <w:tcPr>
            <w:tcW w:w="1245" w:type="dxa"/>
            <w:vAlign w:val="center"/>
          </w:tcPr>
          <w:p w14:paraId="79AAC488" w14:textId="77777777"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72</w:t>
            </w:r>
          </w:p>
        </w:tc>
      </w:tr>
      <w:tr w:rsidR="00E06918" w14:paraId="00F886B9" w14:textId="77777777">
        <w:trPr>
          <w:trHeight w:val="454"/>
          <w:jc w:val="center"/>
        </w:trPr>
        <w:tc>
          <w:tcPr>
            <w:tcW w:w="1129" w:type="dxa"/>
            <w:vAlign w:val="center"/>
          </w:tcPr>
          <w:p w14:paraId="3F9D9CFD"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开设学期</w:t>
            </w:r>
          </w:p>
        </w:tc>
        <w:tc>
          <w:tcPr>
            <w:tcW w:w="2268" w:type="dxa"/>
            <w:gridSpan w:val="3"/>
            <w:vAlign w:val="center"/>
          </w:tcPr>
          <w:p w14:paraId="1C9C7453" w14:textId="21FB29A4"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第</w:t>
            </w:r>
            <w:r w:rsidR="003228E8">
              <w:rPr>
                <w:rFonts w:ascii="宋体" w:hAnsi="宋体" w:hint="eastAsia"/>
                <w:kern w:val="0"/>
                <w:sz w:val="21"/>
                <w:szCs w:val="21"/>
              </w:rPr>
              <w:t>8</w:t>
            </w:r>
            <w:r>
              <w:rPr>
                <w:rFonts w:ascii="宋体" w:hAnsi="宋体" w:hint="eastAsia"/>
                <w:kern w:val="0"/>
                <w:sz w:val="21"/>
                <w:szCs w:val="21"/>
              </w:rPr>
              <w:t>学期</w:t>
            </w:r>
          </w:p>
        </w:tc>
        <w:tc>
          <w:tcPr>
            <w:tcW w:w="1134" w:type="dxa"/>
            <w:gridSpan w:val="2"/>
            <w:vAlign w:val="center"/>
          </w:tcPr>
          <w:p w14:paraId="39274289"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授课</w:t>
            </w:r>
            <w:r>
              <w:rPr>
                <w:rFonts w:ascii="宋体" w:hAnsi="宋体"/>
                <w:kern w:val="0"/>
                <w:sz w:val="21"/>
                <w:szCs w:val="21"/>
              </w:rPr>
              <w:t>对象</w:t>
            </w:r>
          </w:p>
        </w:tc>
        <w:tc>
          <w:tcPr>
            <w:tcW w:w="3765" w:type="dxa"/>
            <w:gridSpan w:val="3"/>
            <w:vAlign w:val="center"/>
          </w:tcPr>
          <w:p w14:paraId="323045F5" w14:textId="77777777"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汽车电子技术专业学生</w:t>
            </w:r>
          </w:p>
        </w:tc>
      </w:tr>
      <w:tr w:rsidR="00E06918" w14:paraId="7497C6E1" w14:textId="77777777">
        <w:trPr>
          <w:trHeight w:val="1692"/>
          <w:jc w:val="center"/>
        </w:trPr>
        <w:tc>
          <w:tcPr>
            <w:tcW w:w="8296" w:type="dxa"/>
            <w:gridSpan w:val="9"/>
            <w:vAlign w:val="center"/>
          </w:tcPr>
          <w:p w14:paraId="59551BF5" w14:textId="77777777"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课程</w:t>
            </w:r>
            <w:r>
              <w:rPr>
                <w:rFonts w:ascii="宋体" w:hAnsi="宋体"/>
                <w:kern w:val="0"/>
                <w:sz w:val="21"/>
                <w:szCs w:val="21"/>
              </w:rPr>
              <w:t>性质：</w:t>
            </w:r>
          </w:p>
          <w:p w14:paraId="311E5B0D" w14:textId="30CFCDC4" w:rsidR="00E06918" w:rsidRDefault="00000000">
            <w:pPr>
              <w:spacing w:beforeLines="0" w:before="0" w:line="360" w:lineRule="auto"/>
              <w:ind w:firstLine="420"/>
              <w:rPr>
                <w:rFonts w:ascii="宋体" w:hAnsi="宋体"/>
                <w:kern w:val="0"/>
                <w:sz w:val="21"/>
                <w:szCs w:val="21"/>
              </w:rPr>
            </w:pPr>
            <w:r>
              <w:rPr>
                <w:rFonts w:ascii="宋体" w:hAnsi="宋体" w:cs="宋体" w:hint="eastAsia"/>
                <w:sz w:val="21"/>
                <w:szCs w:val="21"/>
              </w:rPr>
              <w:t>本课程是汽车电子技术专业的一门专业核心课程，教学组织采取理实一体化模式进行。通过本课程的学习，使学生掌握手动变速器、自动变速器的拆装与调整等基础作业，并逐步养成运用所学知识进行分析、判断并排除底盘机械故障的诊断与修理的职业核心能力。</w:t>
            </w:r>
            <w:r>
              <w:rPr>
                <w:rFonts w:hint="eastAsia"/>
                <w:sz w:val="21"/>
                <w:szCs w:val="21"/>
              </w:rPr>
              <w:t xml:space="preserve"> </w:t>
            </w:r>
          </w:p>
        </w:tc>
      </w:tr>
      <w:tr w:rsidR="00E06918" w14:paraId="05AEE171" w14:textId="77777777">
        <w:trPr>
          <w:trHeight w:val="454"/>
          <w:jc w:val="center"/>
        </w:trPr>
        <w:tc>
          <w:tcPr>
            <w:tcW w:w="1271" w:type="dxa"/>
            <w:gridSpan w:val="2"/>
            <w:vAlign w:val="center"/>
          </w:tcPr>
          <w:p w14:paraId="7DB598AD"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课程负责</w:t>
            </w:r>
            <w:r>
              <w:rPr>
                <w:rFonts w:ascii="宋体" w:hAnsi="宋体"/>
                <w:kern w:val="0"/>
                <w:sz w:val="21"/>
                <w:szCs w:val="21"/>
              </w:rPr>
              <w:t>人</w:t>
            </w:r>
          </w:p>
        </w:tc>
        <w:tc>
          <w:tcPr>
            <w:tcW w:w="1418" w:type="dxa"/>
            <w:vAlign w:val="center"/>
          </w:tcPr>
          <w:p w14:paraId="3AAF1744"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路文杰</w:t>
            </w:r>
          </w:p>
        </w:tc>
        <w:tc>
          <w:tcPr>
            <w:tcW w:w="992" w:type="dxa"/>
            <w:gridSpan w:val="2"/>
            <w:vAlign w:val="center"/>
          </w:tcPr>
          <w:p w14:paraId="6A1C4D43"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课程教学团队</w:t>
            </w:r>
          </w:p>
        </w:tc>
        <w:tc>
          <w:tcPr>
            <w:tcW w:w="4615" w:type="dxa"/>
            <w:gridSpan w:val="4"/>
            <w:vAlign w:val="center"/>
          </w:tcPr>
          <w:p w14:paraId="5ACD0111" w14:textId="1130ED05"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路文杰、</w:t>
            </w:r>
            <w:r w:rsidR="001C56F0">
              <w:rPr>
                <w:rFonts w:ascii="宋体" w:hAnsi="宋体" w:hint="eastAsia"/>
                <w:kern w:val="0"/>
                <w:sz w:val="21"/>
                <w:szCs w:val="21"/>
              </w:rPr>
              <w:t>李葳、</w:t>
            </w:r>
            <w:r w:rsidR="00EF582A">
              <w:rPr>
                <w:rFonts w:ascii="宋体" w:hAnsi="宋体" w:hint="eastAsia"/>
                <w:kern w:val="0"/>
                <w:sz w:val="21"/>
                <w:szCs w:val="21"/>
              </w:rPr>
              <w:t>陈汝桐、</w:t>
            </w:r>
            <w:r w:rsidR="001C56F0">
              <w:rPr>
                <w:rFonts w:ascii="宋体" w:hAnsi="宋体" w:hint="eastAsia"/>
                <w:kern w:val="0"/>
                <w:sz w:val="21"/>
                <w:szCs w:val="21"/>
              </w:rPr>
              <w:t>颜雨蒙、李峥</w:t>
            </w:r>
          </w:p>
        </w:tc>
      </w:tr>
    </w:tbl>
    <w:p w14:paraId="210B4D9F" w14:textId="530B9B29" w:rsidR="00E06918" w:rsidRDefault="00000000">
      <w:pPr>
        <w:pStyle w:val="2"/>
        <w:spacing w:before="156"/>
        <w:ind w:firstLine="562"/>
      </w:pPr>
      <w:bookmarkStart w:id="1" w:name="_Toc68264117"/>
      <w:bookmarkStart w:id="2" w:name="_Toc174870930"/>
      <w:r>
        <w:rPr>
          <w:rFonts w:hint="eastAsia"/>
        </w:rPr>
        <w:t>一</w:t>
      </w:r>
      <w:r>
        <w:t>、课程</w:t>
      </w:r>
      <w:bookmarkEnd w:id="1"/>
      <w:r w:rsidR="00236B3C">
        <w:rPr>
          <w:rFonts w:hint="eastAsia"/>
        </w:rPr>
        <w:t>性质与任务</w:t>
      </w:r>
      <w:bookmarkEnd w:id="2"/>
    </w:p>
    <w:p w14:paraId="49AD8EA0" w14:textId="3C95EE0F" w:rsidR="00E06918" w:rsidRDefault="00000000">
      <w:pPr>
        <w:spacing w:before="156"/>
        <w:ind w:firstLine="480"/>
        <w:rPr>
          <w:rFonts w:ascii="宋体" w:hAnsi="宋体"/>
          <w:szCs w:val="24"/>
        </w:rPr>
      </w:pPr>
      <w:r>
        <w:rPr>
          <w:rFonts w:ascii="宋体" w:hAnsi="宋体" w:hint="eastAsia"/>
          <w:szCs w:val="24"/>
        </w:rPr>
        <w:t>《汽车底盘</w:t>
      </w:r>
      <w:r w:rsidR="00984B02">
        <w:rPr>
          <w:rFonts w:ascii="宋体" w:hAnsi="宋体" w:hint="eastAsia"/>
          <w:szCs w:val="24"/>
        </w:rPr>
        <w:t>构造</w:t>
      </w:r>
      <w:r>
        <w:rPr>
          <w:rFonts w:ascii="宋体" w:hAnsi="宋体" w:hint="eastAsia"/>
          <w:szCs w:val="24"/>
        </w:rPr>
        <w:t xml:space="preserve">》作为汽车电子技术专业的一门核心课程，其专业课程体系符合高技能人才培养目标和专业相关技术领域职业岗位（群）的任职要求；通过本课程的学习，使学生掌握手动变速器、自动变速器的拆装与调整等基础作业，并逐步养成运用所学知识进行分析、判断并排除汽车底盘机械故障的诊断与修理的职业核心能力。 </w:t>
      </w:r>
    </w:p>
    <w:p w14:paraId="22455D01" w14:textId="77777777" w:rsidR="00E06918" w:rsidRDefault="00000000">
      <w:pPr>
        <w:pStyle w:val="3"/>
        <w:spacing w:before="156"/>
        <w:ind w:firstLine="482"/>
      </w:pPr>
      <w:bookmarkStart w:id="3" w:name="_Toc174870931"/>
      <w:r>
        <w:rPr>
          <w:rFonts w:hint="eastAsia"/>
        </w:rPr>
        <w:t>（一）课程</w:t>
      </w:r>
      <w:r>
        <w:t>地位</w:t>
      </w:r>
      <w:bookmarkEnd w:id="3"/>
    </w:p>
    <w:p w14:paraId="5A0DB0C6" w14:textId="77777777" w:rsidR="00E06918" w:rsidRDefault="00000000">
      <w:pPr>
        <w:spacing w:before="156"/>
        <w:ind w:firstLine="480"/>
        <w:rPr>
          <w:rFonts w:ascii="宋体" w:hAnsi="宋体"/>
          <w:szCs w:val="24"/>
        </w:rPr>
      </w:pPr>
      <w:r>
        <w:rPr>
          <w:rFonts w:ascii="宋体" w:hAnsi="宋体" w:hint="eastAsia"/>
          <w:szCs w:val="24"/>
        </w:rPr>
        <w:t>本标准依据《汽车电子专业人才培养方案》中对《汽车底盘构造》课程培养目标的要求制定。本课程的基本任务是通过本课程的学习，使学生掌握汽车底盘的基本结构和工作原理等方面的基本理论知识；学会正确地拆卸、装配汽车底盘各部件，掌握汽车底盘四大系统的检测、维修的基本技能，能够利用各种专门的检测仪器、设备对汽车进行检测、故障诊断及故障排除，能够利用掌握的理论知识对出现的问题进行分析总结，并具备一定的持续发展能力，为今后从事汽车后市场各项技术、管理工作，以及适应汽车工业的发展提供所必需的继续学习的能力，奠定良好的基础。本课程的前续课程有:《汽车构造》、《汽车电工电子》、《汽车发动机构造与维修》，后续课程为《汽车底盘电控系统检测与维修》、《汽车检测技术》等。</w:t>
      </w:r>
    </w:p>
    <w:p w14:paraId="5A438BB9" w14:textId="77777777" w:rsidR="00E06918" w:rsidRDefault="00000000">
      <w:pPr>
        <w:pStyle w:val="3"/>
        <w:spacing w:before="156"/>
        <w:ind w:firstLine="482"/>
      </w:pPr>
      <w:bookmarkStart w:id="4" w:name="_Toc174870932"/>
      <w:r>
        <w:rPr>
          <w:rFonts w:hint="eastAsia"/>
        </w:rPr>
        <w:lastRenderedPageBreak/>
        <w:t>（二）课程</w:t>
      </w:r>
      <w:r>
        <w:t>的作用</w:t>
      </w:r>
      <w:bookmarkEnd w:id="4"/>
    </w:p>
    <w:p w14:paraId="6C541258" w14:textId="77777777" w:rsidR="00E06918" w:rsidRDefault="00000000">
      <w:pPr>
        <w:spacing w:before="156"/>
        <w:ind w:firstLine="480"/>
      </w:pPr>
      <w:r>
        <w:rPr>
          <w:rFonts w:hint="eastAsia"/>
        </w:rPr>
        <w:t>本课程</w:t>
      </w:r>
      <w:r>
        <w:t>在专业人才培养过程中的地位及作用、具体要体现：</w:t>
      </w:r>
      <w:r>
        <w:rPr>
          <w:rFonts w:hint="eastAsia"/>
        </w:rPr>
        <w:t>本课程是汽车电子专业的专业核心课程，是学生后续学习专业课程的重要基础，本</w:t>
      </w:r>
      <w:r>
        <w:t>课程要符合高技能人才培养目标和专业相关技术领域职业岗位</w:t>
      </w:r>
      <w:r>
        <w:rPr>
          <w:rFonts w:hint="eastAsia"/>
        </w:rPr>
        <w:t>群的</w:t>
      </w:r>
      <w:r>
        <w:t>任职要求；本课程对学生职业能力培养和职业素养养成要起</w:t>
      </w:r>
      <w:r>
        <w:rPr>
          <w:rFonts w:hint="eastAsia"/>
        </w:rPr>
        <w:t>重要的支撑作用</w:t>
      </w:r>
      <w:r>
        <w:t>。</w:t>
      </w:r>
    </w:p>
    <w:p w14:paraId="7050A783" w14:textId="34035214" w:rsidR="00E06918" w:rsidRDefault="00000000">
      <w:pPr>
        <w:pStyle w:val="2"/>
        <w:spacing w:before="156"/>
        <w:ind w:firstLine="562"/>
      </w:pPr>
      <w:bookmarkStart w:id="5" w:name="_Toc68264118"/>
      <w:bookmarkStart w:id="6" w:name="_Toc174870933"/>
      <w:r>
        <w:rPr>
          <w:rFonts w:hint="eastAsia"/>
        </w:rPr>
        <w:t>二</w:t>
      </w:r>
      <w:r>
        <w:t>、课程目标</w:t>
      </w:r>
      <w:bookmarkEnd w:id="5"/>
      <w:r w:rsidR="00236B3C">
        <w:rPr>
          <w:rFonts w:hint="eastAsia"/>
        </w:rPr>
        <w:t>与要求</w:t>
      </w:r>
      <w:bookmarkEnd w:id="6"/>
    </w:p>
    <w:p w14:paraId="61373C02" w14:textId="77777777" w:rsidR="00E06918" w:rsidRDefault="00000000">
      <w:pPr>
        <w:pStyle w:val="3"/>
        <w:spacing w:before="156"/>
        <w:ind w:firstLine="482"/>
      </w:pPr>
      <w:bookmarkStart w:id="7" w:name="_Toc174870934"/>
      <w:r>
        <w:rPr>
          <w:rFonts w:hint="eastAsia"/>
        </w:rPr>
        <w:t>（一）总体</w:t>
      </w:r>
      <w:r>
        <w:t>目标</w:t>
      </w:r>
      <w:bookmarkEnd w:id="7"/>
    </w:p>
    <w:p w14:paraId="1F05F677" w14:textId="77777777" w:rsidR="00E06918" w:rsidRDefault="00000000">
      <w:pPr>
        <w:spacing w:before="156"/>
        <w:ind w:firstLine="480"/>
      </w:pPr>
      <w:r>
        <w:rPr>
          <w:rFonts w:hint="eastAsia"/>
        </w:rPr>
        <w:t>第一，通过工作任务引领的项目活动，使汽车电子专业的学生能够掌握底盘各部件的拆解与装配工艺的基本知识和基本技能。包括底盘各总成的清洗、解体，零件的清洗、检验、修理，总成的装配、调试等；第二，通过理论学习，学生应能掌握底盘各部件的拆装工艺流程和调试技术要求，会正确使用和保养机工量具的同时培养学生的专业兴趣，增强团队协作的能力；第三，通过工作任务引领的项目式教学，使学生具备本专业高素质技术工人所必须具备的底盘各部件的拆装工艺流程和调试技术要求，能够以独立或小组合作的方式完成任务，同时培养学生的专业兴趣，增强团队协作的能力。</w:t>
      </w:r>
    </w:p>
    <w:p w14:paraId="42CCEF9F" w14:textId="77777777" w:rsidR="00E06918" w:rsidRDefault="00000000">
      <w:pPr>
        <w:pStyle w:val="3"/>
        <w:spacing w:before="156"/>
        <w:ind w:firstLine="482"/>
      </w:pPr>
      <w:bookmarkStart w:id="8" w:name="_Toc174870935"/>
      <w:r>
        <w:rPr>
          <w:rFonts w:hint="eastAsia"/>
        </w:rPr>
        <w:t>（二）具体</w:t>
      </w:r>
      <w:r>
        <w:t>目标</w:t>
      </w:r>
      <w:bookmarkEnd w:id="8"/>
    </w:p>
    <w:p w14:paraId="4B119009" w14:textId="77777777" w:rsidR="00E06918" w:rsidRDefault="00000000">
      <w:pPr>
        <w:spacing w:before="156"/>
        <w:ind w:firstLine="480"/>
      </w:pPr>
      <w:r>
        <w:rPr>
          <w:rFonts w:hint="eastAsia"/>
        </w:rPr>
        <w:t xml:space="preserve">1. </w:t>
      </w:r>
      <w:r>
        <w:rPr>
          <w:rFonts w:hint="eastAsia"/>
        </w:rPr>
        <w:t>知识</w:t>
      </w:r>
      <w:r>
        <w:t>目标</w:t>
      </w:r>
      <w:r>
        <w:rPr>
          <w:rFonts w:hint="eastAsia"/>
        </w:rPr>
        <w:t>：</w:t>
      </w:r>
    </w:p>
    <w:p w14:paraId="7BCF8AF9" w14:textId="77777777" w:rsidR="00E06918" w:rsidRDefault="00000000">
      <w:pPr>
        <w:spacing w:beforeLines="0" w:before="0"/>
        <w:ind w:firstLine="480"/>
        <w:rPr>
          <w:rFonts w:ascii="宋体" w:hAnsi="宋体"/>
          <w:szCs w:val="24"/>
        </w:rPr>
      </w:pPr>
      <w:r>
        <w:rPr>
          <w:rFonts w:ascii="宋体" w:hAnsi="宋体" w:hint="eastAsia"/>
          <w:szCs w:val="24"/>
        </w:rPr>
        <w:t>①掌握汽车底盘各部件的结构及工作原理；</w:t>
      </w:r>
    </w:p>
    <w:p w14:paraId="64136D43" w14:textId="77777777" w:rsidR="00E06918" w:rsidRDefault="00000000">
      <w:pPr>
        <w:spacing w:beforeLines="0" w:before="0"/>
        <w:ind w:firstLine="480"/>
        <w:rPr>
          <w:rFonts w:ascii="宋体" w:hAnsi="宋体"/>
          <w:szCs w:val="24"/>
        </w:rPr>
      </w:pPr>
      <w:r>
        <w:rPr>
          <w:rFonts w:ascii="宋体" w:hAnsi="宋体" w:hint="eastAsia"/>
          <w:szCs w:val="24"/>
        </w:rPr>
        <w:t>②能进行汽车底盘各部件的拆装、检测、零部件检验；</w:t>
      </w:r>
    </w:p>
    <w:p w14:paraId="58539874" w14:textId="77777777" w:rsidR="00E06918" w:rsidRDefault="00000000">
      <w:pPr>
        <w:spacing w:beforeLines="0" w:before="0"/>
        <w:ind w:firstLine="480"/>
        <w:rPr>
          <w:rFonts w:ascii="宋体" w:hAnsi="宋体"/>
          <w:szCs w:val="24"/>
        </w:rPr>
      </w:pPr>
      <w:r>
        <w:rPr>
          <w:rFonts w:ascii="宋体" w:hAnsi="宋体" w:hint="eastAsia"/>
          <w:szCs w:val="24"/>
        </w:rPr>
        <w:fldChar w:fldCharType="begin"/>
      </w:r>
      <w:r>
        <w:rPr>
          <w:rFonts w:ascii="宋体" w:hAnsi="宋体" w:hint="eastAsia"/>
          <w:szCs w:val="24"/>
        </w:rPr>
        <w:instrText xml:space="preserve"> = 3 \* GB3 \* MERGEFORMAT </w:instrText>
      </w:r>
      <w:r>
        <w:rPr>
          <w:rFonts w:ascii="宋体" w:hAnsi="宋体" w:hint="eastAsia"/>
          <w:szCs w:val="24"/>
        </w:rPr>
        <w:fldChar w:fldCharType="separate"/>
      </w:r>
      <w:r>
        <w:rPr>
          <w:rFonts w:ascii="宋体" w:hAnsi="宋体" w:hint="eastAsia"/>
          <w:szCs w:val="24"/>
        </w:rPr>
        <w:t>③</w:t>
      </w:r>
      <w:r>
        <w:rPr>
          <w:rFonts w:ascii="宋体" w:hAnsi="宋体" w:hint="eastAsia"/>
          <w:szCs w:val="24"/>
        </w:rPr>
        <w:fldChar w:fldCharType="end"/>
      </w:r>
      <w:r>
        <w:rPr>
          <w:rFonts w:ascii="宋体" w:hAnsi="宋体" w:hint="eastAsia"/>
          <w:szCs w:val="24"/>
        </w:rPr>
        <w:t>能进行汽车底盘各部件的故障诊断与排除；</w:t>
      </w:r>
    </w:p>
    <w:p w14:paraId="1A0C7050" w14:textId="77777777" w:rsidR="00E06918" w:rsidRDefault="00000000">
      <w:pPr>
        <w:spacing w:beforeLines="0" w:before="0"/>
        <w:ind w:firstLine="480"/>
        <w:rPr>
          <w:rFonts w:ascii="宋体" w:hAnsi="宋体"/>
          <w:szCs w:val="24"/>
        </w:rPr>
      </w:pPr>
      <w:r>
        <w:rPr>
          <w:rFonts w:ascii="宋体" w:hAnsi="宋体" w:hint="eastAsia"/>
          <w:szCs w:val="24"/>
        </w:rPr>
        <w:fldChar w:fldCharType="begin"/>
      </w:r>
      <w:r>
        <w:rPr>
          <w:rFonts w:ascii="宋体" w:hAnsi="宋体" w:hint="eastAsia"/>
          <w:szCs w:val="24"/>
        </w:rPr>
        <w:instrText xml:space="preserve"> = 4 \* GB3 \* MERGEFORMAT </w:instrText>
      </w:r>
      <w:r>
        <w:rPr>
          <w:rFonts w:ascii="宋体" w:hAnsi="宋体" w:hint="eastAsia"/>
          <w:szCs w:val="24"/>
        </w:rPr>
        <w:fldChar w:fldCharType="separate"/>
      </w:r>
      <w:r>
        <w:rPr>
          <w:rFonts w:ascii="宋体" w:hAnsi="宋体" w:hint="eastAsia"/>
          <w:szCs w:val="24"/>
        </w:rPr>
        <w:t>④</w:t>
      </w:r>
      <w:r>
        <w:rPr>
          <w:rFonts w:ascii="宋体" w:hAnsi="宋体" w:hint="eastAsia"/>
          <w:szCs w:val="24"/>
        </w:rPr>
        <w:fldChar w:fldCharType="end"/>
      </w:r>
      <w:r>
        <w:rPr>
          <w:rFonts w:ascii="宋体" w:hAnsi="宋体" w:hint="eastAsia"/>
          <w:szCs w:val="24"/>
        </w:rPr>
        <w:t>遵守安全、环保等法规。</w:t>
      </w:r>
    </w:p>
    <w:p w14:paraId="6A3D5C31" w14:textId="77777777" w:rsidR="00E06918" w:rsidRDefault="00000000">
      <w:pPr>
        <w:spacing w:before="156"/>
        <w:ind w:firstLine="480"/>
      </w:pPr>
      <w:r>
        <w:rPr>
          <w:rFonts w:hint="eastAsia"/>
        </w:rPr>
        <w:t>2.</w:t>
      </w:r>
      <w:r>
        <w:rPr>
          <w:rFonts w:hint="eastAsia"/>
        </w:rPr>
        <w:t>能力目标：</w:t>
      </w:r>
    </w:p>
    <w:p w14:paraId="4F06A74E" w14:textId="77777777" w:rsidR="00E06918" w:rsidRDefault="00000000">
      <w:pPr>
        <w:spacing w:beforeLines="0" w:before="0"/>
        <w:ind w:firstLine="480"/>
        <w:rPr>
          <w:rFonts w:ascii="宋体" w:hAnsi="宋体"/>
          <w:szCs w:val="24"/>
        </w:rPr>
      </w:pPr>
      <w:r>
        <w:rPr>
          <w:rFonts w:ascii="宋体" w:hAnsi="宋体" w:hint="eastAsia"/>
          <w:szCs w:val="24"/>
        </w:rPr>
        <w:t>①熟练使用底盘机械维修通用工具、专用工具；</w:t>
      </w:r>
    </w:p>
    <w:p w14:paraId="4D4D3D91" w14:textId="77777777" w:rsidR="00E06918" w:rsidRDefault="00000000">
      <w:pPr>
        <w:spacing w:beforeLines="0" w:before="0"/>
        <w:ind w:firstLine="480"/>
        <w:rPr>
          <w:rFonts w:ascii="宋体" w:hAnsi="宋体"/>
          <w:szCs w:val="24"/>
        </w:rPr>
      </w:pPr>
      <w:r>
        <w:rPr>
          <w:rFonts w:ascii="宋体" w:hAnsi="宋体" w:hint="eastAsia"/>
          <w:szCs w:val="24"/>
        </w:rPr>
        <w:t>②能够完成一般汽车底盘各部件机械系统故障的检查作业；</w:t>
      </w:r>
    </w:p>
    <w:p w14:paraId="273FC289" w14:textId="77777777" w:rsidR="00E06918" w:rsidRDefault="00000000">
      <w:pPr>
        <w:spacing w:beforeLines="0" w:before="0"/>
        <w:ind w:firstLine="480"/>
        <w:rPr>
          <w:rFonts w:ascii="宋体" w:hAnsi="宋体"/>
          <w:szCs w:val="24"/>
        </w:rPr>
      </w:pPr>
      <w:r>
        <w:rPr>
          <w:rFonts w:ascii="宋体" w:hAnsi="宋体" w:hint="eastAsia"/>
          <w:szCs w:val="24"/>
        </w:rPr>
        <w:t>③能够对汽车底盘各部件机械系统进行检测、故障诊断、维修以及检查验收；</w:t>
      </w:r>
    </w:p>
    <w:p w14:paraId="5416D9F6" w14:textId="77777777" w:rsidR="00E06918" w:rsidRDefault="00000000">
      <w:pPr>
        <w:spacing w:beforeLines="0" w:before="0"/>
        <w:ind w:firstLine="480"/>
        <w:rPr>
          <w:rFonts w:ascii="宋体" w:hAnsi="宋体"/>
          <w:szCs w:val="24"/>
        </w:rPr>
      </w:pPr>
      <w:r>
        <w:rPr>
          <w:rFonts w:ascii="宋体" w:hAnsi="宋体" w:hint="eastAsia"/>
          <w:szCs w:val="24"/>
        </w:rPr>
        <w:t>④掌握现代轿车底盘机械系统的工作原理及相关技术规范；</w:t>
      </w:r>
    </w:p>
    <w:p w14:paraId="0BB48431" w14:textId="77777777" w:rsidR="00E06918" w:rsidRDefault="00000000">
      <w:pPr>
        <w:spacing w:beforeLines="0" w:before="0"/>
        <w:ind w:firstLine="480"/>
        <w:rPr>
          <w:rFonts w:ascii="宋体" w:hAnsi="宋体"/>
          <w:szCs w:val="24"/>
        </w:rPr>
      </w:pPr>
      <w:r>
        <w:rPr>
          <w:rFonts w:ascii="宋体" w:hAnsi="宋体" w:hint="eastAsia"/>
          <w:szCs w:val="24"/>
        </w:rPr>
        <w:t>⑤会正确使用各种工具、量具和设备对汽车底盘机械系统进行故障诊断；</w:t>
      </w:r>
    </w:p>
    <w:p w14:paraId="27400CC4" w14:textId="77777777" w:rsidR="00E06918" w:rsidRDefault="00000000">
      <w:pPr>
        <w:spacing w:before="156"/>
        <w:ind w:firstLine="480"/>
        <w:rPr>
          <w:rFonts w:ascii="宋体" w:hAnsi="宋体"/>
          <w:szCs w:val="24"/>
        </w:rPr>
      </w:pPr>
      <w:r>
        <w:rPr>
          <w:rFonts w:hint="eastAsia"/>
        </w:rPr>
        <w:t>3.</w:t>
      </w:r>
      <w:r>
        <w:rPr>
          <w:rFonts w:hint="eastAsia"/>
        </w:rPr>
        <w:t>素质目标：</w:t>
      </w:r>
    </w:p>
    <w:p w14:paraId="5F36812F" w14:textId="77777777" w:rsidR="00E06918" w:rsidRDefault="00000000">
      <w:pPr>
        <w:spacing w:beforeLines="0" w:before="0"/>
        <w:ind w:firstLine="480"/>
        <w:rPr>
          <w:rFonts w:ascii="宋体" w:hAnsi="宋体"/>
          <w:szCs w:val="24"/>
        </w:rPr>
      </w:pPr>
      <w:r>
        <w:rPr>
          <w:rFonts w:ascii="宋体" w:hAnsi="宋体" w:hint="eastAsia"/>
          <w:szCs w:val="24"/>
        </w:rPr>
        <w:t>①培养学生严谨的工作态度和严格的质量意识；</w:t>
      </w:r>
    </w:p>
    <w:p w14:paraId="4906DAF0" w14:textId="77777777" w:rsidR="00E06918" w:rsidRDefault="00000000">
      <w:pPr>
        <w:spacing w:beforeLines="0" w:before="0"/>
        <w:ind w:firstLine="480"/>
        <w:rPr>
          <w:rFonts w:ascii="宋体" w:hAnsi="宋体"/>
          <w:szCs w:val="24"/>
        </w:rPr>
      </w:pPr>
      <w:r>
        <w:rPr>
          <w:rFonts w:ascii="宋体" w:hAnsi="宋体" w:hint="eastAsia"/>
          <w:szCs w:val="24"/>
        </w:rPr>
        <w:t>②培养学生的安全意识、环保意识；</w:t>
      </w:r>
    </w:p>
    <w:p w14:paraId="270A147D" w14:textId="77777777" w:rsidR="00E06918" w:rsidRDefault="00000000">
      <w:pPr>
        <w:spacing w:beforeLines="0" w:before="0"/>
        <w:ind w:firstLine="480"/>
        <w:rPr>
          <w:rFonts w:ascii="宋体" w:hAnsi="宋体"/>
          <w:szCs w:val="24"/>
        </w:rPr>
      </w:pPr>
      <w:r>
        <w:rPr>
          <w:rFonts w:ascii="宋体" w:hAnsi="宋体" w:hint="eastAsia"/>
          <w:szCs w:val="24"/>
        </w:rPr>
        <w:lastRenderedPageBreak/>
        <w:t>③培养学生的团队协作意识；</w:t>
      </w:r>
    </w:p>
    <w:p w14:paraId="5B823023" w14:textId="488827F1" w:rsidR="00E06918" w:rsidRPr="002B6111" w:rsidRDefault="002B6111">
      <w:pPr>
        <w:pStyle w:val="2"/>
        <w:spacing w:before="156"/>
        <w:ind w:firstLine="562"/>
      </w:pPr>
      <w:bookmarkStart w:id="9" w:name="_Toc174870936"/>
      <w:r w:rsidRPr="002B6111">
        <w:rPr>
          <w:rFonts w:hint="eastAsia"/>
        </w:rPr>
        <w:t>三、</w:t>
      </w:r>
      <w:r w:rsidRPr="002B6111">
        <w:t>课程</w:t>
      </w:r>
      <w:r w:rsidRPr="002B6111">
        <w:rPr>
          <w:rFonts w:hint="eastAsia"/>
        </w:rPr>
        <w:t>结构与</w:t>
      </w:r>
      <w:r w:rsidRPr="002B6111">
        <w:t>内容</w:t>
      </w:r>
      <w:bookmarkEnd w:id="9"/>
    </w:p>
    <w:p w14:paraId="2C7DA6C0" w14:textId="77777777" w:rsidR="00E06918" w:rsidRDefault="00000000">
      <w:pPr>
        <w:pStyle w:val="3"/>
        <w:spacing w:before="156"/>
        <w:ind w:firstLine="482"/>
      </w:pPr>
      <w:bookmarkStart w:id="10" w:name="_Toc174870937"/>
      <w:r>
        <w:rPr>
          <w:rFonts w:hint="eastAsia"/>
        </w:rPr>
        <w:t>（一）课程</w:t>
      </w:r>
      <w:r>
        <w:t>内容确定的依据</w:t>
      </w:r>
      <w:bookmarkEnd w:id="10"/>
    </w:p>
    <w:p w14:paraId="6B72ED23" w14:textId="77777777" w:rsidR="00E06918" w:rsidRDefault="00000000">
      <w:pPr>
        <w:spacing w:before="156"/>
        <w:ind w:firstLine="480"/>
      </w:pPr>
      <w:r>
        <w:t>1.</w:t>
      </w:r>
      <w:r>
        <w:rPr>
          <w:rFonts w:hint="eastAsia"/>
        </w:rPr>
        <w:t>岗位</w:t>
      </w:r>
      <w:r>
        <w:t>分析</w:t>
      </w:r>
    </w:p>
    <w:tbl>
      <w:tblPr>
        <w:tblStyle w:val="ae"/>
        <w:tblW w:w="8789" w:type="dxa"/>
        <w:tblLook w:val="04A0" w:firstRow="1" w:lastRow="0" w:firstColumn="1" w:lastColumn="0" w:noHBand="0" w:noVBand="1"/>
      </w:tblPr>
      <w:tblGrid>
        <w:gridCol w:w="1704"/>
        <w:gridCol w:w="1704"/>
        <w:gridCol w:w="1704"/>
        <w:gridCol w:w="1705"/>
        <w:gridCol w:w="1972"/>
      </w:tblGrid>
      <w:tr w:rsidR="00E06918" w14:paraId="164527AE" w14:textId="77777777">
        <w:tc>
          <w:tcPr>
            <w:tcW w:w="1704" w:type="dxa"/>
          </w:tcPr>
          <w:p w14:paraId="33004C4E"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所属专业大类</w:t>
            </w:r>
          </w:p>
          <w:p w14:paraId="2D7C1817"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（代码）</w:t>
            </w:r>
          </w:p>
        </w:tc>
        <w:tc>
          <w:tcPr>
            <w:tcW w:w="1704" w:type="dxa"/>
          </w:tcPr>
          <w:p w14:paraId="0CB4F656"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所属专业类</w:t>
            </w:r>
          </w:p>
          <w:p w14:paraId="155AFBC4"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（代码）</w:t>
            </w:r>
          </w:p>
        </w:tc>
        <w:tc>
          <w:tcPr>
            <w:tcW w:w="1704" w:type="dxa"/>
          </w:tcPr>
          <w:p w14:paraId="5E793C5C"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对应行业</w:t>
            </w:r>
          </w:p>
          <w:p w14:paraId="6C0D6B10"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（代码）</w:t>
            </w:r>
          </w:p>
        </w:tc>
        <w:tc>
          <w:tcPr>
            <w:tcW w:w="1705" w:type="dxa"/>
          </w:tcPr>
          <w:p w14:paraId="59D13641"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主要职业类</w:t>
            </w:r>
          </w:p>
          <w:p w14:paraId="4A1B35C0"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（代码）</w:t>
            </w:r>
          </w:p>
        </w:tc>
        <w:tc>
          <w:tcPr>
            <w:tcW w:w="1972" w:type="dxa"/>
          </w:tcPr>
          <w:p w14:paraId="10E9F44C" w14:textId="77777777" w:rsidR="00E06918" w:rsidRDefault="00000000">
            <w:pPr>
              <w:spacing w:beforeLines="0" w:before="0" w:line="360" w:lineRule="auto"/>
              <w:ind w:firstLineChars="0" w:firstLine="0"/>
              <w:rPr>
                <w:rFonts w:ascii="宋体" w:hAnsi="宋体"/>
                <w:szCs w:val="24"/>
              </w:rPr>
            </w:pPr>
            <w:r>
              <w:rPr>
                <w:rFonts w:ascii="宋体" w:hAnsi="宋体" w:hint="eastAsia"/>
                <w:szCs w:val="24"/>
              </w:rPr>
              <w:t>主要岗位类别</w:t>
            </w:r>
          </w:p>
          <w:p w14:paraId="7A4DD083"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（代码）</w:t>
            </w:r>
          </w:p>
        </w:tc>
      </w:tr>
      <w:tr w:rsidR="00E06918" w14:paraId="5FB1D8EC" w14:textId="77777777">
        <w:tc>
          <w:tcPr>
            <w:tcW w:w="1704" w:type="dxa"/>
          </w:tcPr>
          <w:p w14:paraId="760FFBE0" w14:textId="77777777" w:rsidR="00E06918" w:rsidRDefault="00000000">
            <w:pPr>
              <w:spacing w:beforeLines="0" w:before="0" w:line="360" w:lineRule="auto"/>
              <w:ind w:firstLineChars="0" w:firstLine="0"/>
              <w:rPr>
                <w:rFonts w:ascii="宋体" w:hAnsi="宋体"/>
                <w:szCs w:val="24"/>
              </w:rPr>
            </w:pPr>
            <w:r>
              <w:rPr>
                <w:rFonts w:ascii="宋体" w:hAnsi="宋体" w:hint="eastAsia"/>
                <w:szCs w:val="24"/>
              </w:rPr>
              <w:t>装备制造大类</w:t>
            </w:r>
          </w:p>
          <w:p w14:paraId="5E3EAD05"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（46）</w:t>
            </w:r>
          </w:p>
        </w:tc>
        <w:tc>
          <w:tcPr>
            <w:tcW w:w="1704" w:type="dxa"/>
          </w:tcPr>
          <w:p w14:paraId="25808158"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汽车制造类</w:t>
            </w:r>
          </w:p>
          <w:p w14:paraId="4DEECF5B"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（4607）</w:t>
            </w:r>
          </w:p>
        </w:tc>
        <w:tc>
          <w:tcPr>
            <w:tcW w:w="1704" w:type="dxa"/>
          </w:tcPr>
          <w:p w14:paraId="5D95AD59"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汽车整车制造</w:t>
            </w:r>
          </w:p>
          <w:p w14:paraId="5228209F"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（36）</w:t>
            </w:r>
          </w:p>
        </w:tc>
        <w:tc>
          <w:tcPr>
            <w:tcW w:w="1705" w:type="dxa"/>
          </w:tcPr>
          <w:p w14:paraId="6878662D"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汽车整车制造人员（6-22-02）</w:t>
            </w:r>
          </w:p>
        </w:tc>
        <w:tc>
          <w:tcPr>
            <w:tcW w:w="1972" w:type="dxa"/>
          </w:tcPr>
          <w:p w14:paraId="6DF4B432"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汽车电子技术类</w:t>
            </w:r>
          </w:p>
        </w:tc>
      </w:tr>
    </w:tbl>
    <w:p w14:paraId="333B7811" w14:textId="77777777" w:rsidR="002B6111" w:rsidRDefault="002B6111">
      <w:pPr>
        <w:spacing w:before="156"/>
        <w:ind w:firstLine="480"/>
      </w:pPr>
    </w:p>
    <w:p w14:paraId="5F9D2D72" w14:textId="77777777" w:rsidR="002B6111" w:rsidRDefault="002B6111">
      <w:pPr>
        <w:spacing w:before="156"/>
        <w:ind w:firstLine="480"/>
      </w:pPr>
    </w:p>
    <w:p w14:paraId="1905B546" w14:textId="77777777" w:rsidR="002B6111" w:rsidRDefault="002B6111">
      <w:pPr>
        <w:spacing w:before="156"/>
        <w:ind w:firstLine="480"/>
      </w:pPr>
    </w:p>
    <w:p w14:paraId="4F13D232" w14:textId="77777777" w:rsidR="002B6111" w:rsidRDefault="002B6111">
      <w:pPr>
        <w:spacing w:before="156"/>
        <w:ind w:firstLine="480"/>
      </w:pPr>
    </w:p>
    <w:p w14:paraId="5FEC5193" w14:textId="77777777" w:rsidR="002B6111" w:rsidRDefault="002B6111">
      <w:pPr>
        <w:spacing w:before="156"/>
        <w:ind w:firstLine="480"/>
      </w:pPr>
    </w:p>
    <w:p w14:paraId="5BA5D083" w14:textId="77777777" w:rsidR="002B6111" w:rsidRDefault="002B6111">
      <w:pPr>
        <w:spacing w:before="156"/>
        <w:ind w:firstLine="480"/>
      </w:pPr>
    </w:p>
    <w:p w14:paraId="5B534572" w14:textId="77777777" w:rsidR="002B6111" w:rsidRDefault="002B6111">
      <w:pPr>
        <w:spacing w:before="156"/>
        <w:ind w:firstLine="480"/>
      </w:pPr>
    </w:p>
    <w:p w14:paraId="12496931" w14:textId="77777777" w:rsidR="002B6111" w:rsidRDefault="002B6111">
      <w:pPr>
        <w:spacing w:before="156"/>
        <w:ind w:firstLine="480"/>
      </w:pPr>
    </w:p>
    <w:p w14:paraId="53827EED" w14:textId="77777777" w:rsidR="002B6111" w:rsidRDefault="002B6111">
      <w:pPr>
        <w:spacing w:before="156"/>
        <w:ind w:firstLine="480"/>
      </w:pPr>
    </w:p>
    <w:p w14:paraId="13E9016A" w14:textId="77777777" w:rsidR="002B6111" w:rsidRDefault="002B6111">
      <w:pPr>
        <w:spacing w:before="156"/>
        <w:ind w:firstLine="480"/>
      </w:pPr>
    </w:p>
    <w:p w14:paraId="1AF9ACDB" w14:textId="77777777" w:rsidR="002B6111" w:rsidRDefault="002B6111">
      <w:pPr>
        <w:spacing w:before="156"/>
        <w:ind w:firstLine="480"/>
      </w:pPr>
    </w:p>
    <w:p w14:paraId="44DBD231" w14:textId="72E1EC91" w:rsidR="00E06918" w:rsidRDefault="00000000">
      <w:pPr>
        <w:spacing w:before="156"/>
        <w:ind w:firstLine="480"/>
      </w:pPr>
      <w:r>
        <w:rPr>
          <w:rFonts w:hint="eastAsia"/>
        </w:rPr>
        <w:lastRenderedPageBreak/>
        <w:t>2.</w:t>
      </w:r>
      <w:r>
        <w:rPr>
          <w:rFonts w:hint="eastAsia"/>
        </w:rPr>
        <w:t>课程</w:t>
      </w:r>
      <w:r>
        <w:t>面向</w:t>
      </w:r>
      <w:r>
        <w:rPr>
          <w:rFonts w:hint="eastAsia"/>
        </w:rPr>
        <w:t>岗位</w:t>
      </w:r>
    </w:p>
    <w:p w14:paraId="401B7053" w14:textId="77777777" w:rsidR="00E06918" w:rsidRDefault="00000000">
      <w:pPr>
        <w:spacing w:before="156"/>
        <w:ind w:firstLineChars="0" w:firstLine="0"/>
        <w:outlineLvl w:val="2"/>
        <w:rPr>
          <w:rFonts w:ascii="宋体" w:hAnsi="宋体"/>
          <w:b/>
          <w:szCs w:val="24"/>
        </w:rPr>
      </w:pPr>
      <w:bookmarkStart w:id="11" w:name="_Toc7209"/>
      <w:bookmarkStart w:id="12" w:name="_Toc174870938"/>
      <w:r>
        <w:rPr>
          <w:rFonts w:ascii="宋体" w:hAnsi="宋体" w:hint="eastAsia"/>
          <w:b/>
          <w:noProof/>
          <w:szCs w:val="24"/>
        </w:rPr>
        <w:drawing>
          <wp:inline distT="0" distB="0" distL="114300" distR="114300" wp14:anchorId="231619CC" wp14:editId="5D796B40">
            <wp:extent cx="5724605" cy="7630160"/>
            <wp:effectExtent l="0" t="0" r="9525" b="889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17"/>
                    <a:stretch>
                      <a:fillRect/>
                    </a:stretch>
                  </pic:blipFill>
                  <pic:spPr>
                    <a:xfrm>
                      <a:off x="0" y="0"/>
                      <a:ext cx="5786503" cy="7712662"/>
                    </a:xfrm>
                    <a:prstGeom prst="rect">
                      <a:avLst/>
                    </a:prstGeom>
                  </pic:spPr>
                </pic:pic>
              </a:graphicData>
            </a:graphic>
          </wp:inline>
        </w:drawing>
      </w:r>
      <w:bookmarkEnd w:id="11"/>
      <w:bookmarkEnd w:id="12"/>
    </w:p>
    <w:p w14:paraId="77B107C6" w14:textId="77777777" w:rsidR="00E06918" w:rsidRDefault="00000000">
      <w:pPr>
        <w:pStyle w:val="3"/>
        <w:spacing w:before="156"/>
        <w:ind w:firstLine="482"/>
      </w:pPr>
      <w:bookmarkStart w:id="13" w:name="_Toc174870939"/>
      <w:r>
        <w:rPr>
          <w:rFonts w:hint="eastAsia"/>
        </w:rPr>
        <w:lastRenderedPageBreak/>
        <w:t>（二</w:t>
      </w:r>
      <w:r>
        <w:t>）</w:t>
      </w:r>
      <w:r>
        <w:rPr>
          <w:rFonts w:hint="eastAsia"/>
        </w:rPr>
        <w:t>课程</w:t>
      </w:r>
      <w:r>
        <w:t>内容</w:t>
      </w:r>
      <w:bookmarkEnd w:id="13"/>
    </w:p>
    <w:p w14:paraId="5D843F26" w14:textId="3E10AB49" w:rsidR="00E06918" w:rsidRDefault="00000000">
      <w:pPr>
        <w:spacing w:before="156"/>
        <w:ind w:firstLine="482"/>
        <w:jc w:val="center"/>
        <w:rPr>
          <w:rFonts w:ascii="宋体" w:hAnsi="宋体"/>
          <w:b/>
          <w:szCs w:val="21"/>
        </w:rPr>
      </w:pPr>
      <w:r>
        <w:rPr>
          <w:rFonts w:ascii="宋体" w:hAnsi="宋体" w:hint="eastAsia"/>
          <w:b/>
          <w:szCs w:val="21"/>
        </w:rPr>
        <w:t>表2：</w:t>
      </w:r>
      <w:r w:rsidR="0059170D">
        <w:rPr>
          <w:rFonts w:ascii="宋体" w:hAnsi="宋体" w:hint="eastAsia"/>
          <w:b/>
          <w:szCs w:val="21"/>
        </w:rPr>
        <w:t>课程内容设计表</w:t>
      </w:r>
    </w:p>
    <w:tbl>
      <w:tblPr>
        <w:tblStyle w:val="ae"/>
        <w:tblW w:w="9356" w:type="dxa"/>
        <w:jc w:val="center"/>
        <w:tblLook w:val="04A0" w:firstRow="1" w:lastRow="0" w:firstColumn="1" w:lastColumn="0" w:noHBand="0" w:noVBand="1"/>
      </w:tblPr>
      <w:tblGrid>
        <w:gridCol w:w="426"/>
        <w:gridCol w:w="2643"/>
        <w:gridCol w:w="3476"/>
        <w:gridCol w:w="703"/>
        <w:gridCol w:w="702"/>
        <w:gridCol w:w="703"/>
        <w:gridCol w:w="703"/>
      </w:tblGrid>
      <w:tr w:rsidR="00E06918" w14:paraId="79AAE0E7" w14:textId="77777777">
        <w:trPr>
          <w:trHeight w:val="340"/>
          <w:jc w:val="center"/>
        </w:trPr>
        <w:tc>
          <w:tcPr>
            <w:tcW w:w="426" w:type="dxa"/>
            <w:vMerge w:val="restart"/>
            <w:vAlign w:val="center"/>
          </w:tcPr>
          <w:p w14:paraId="35777756" w14:textId="77777777" w:rsidR="00E06918" w:rsidRDefault="00000000">
            <w:pPr>
              <w:spacing w:beforeLines="0" w:before="0" w:line="360" w:lineRule="auto"/>
              <w:ind w:firstLineChars="0" w:firstLine="0"/>
              <w:rPr>
                <w:rFonts w:ascii="宋体" w:hAnsi="宋体"/>
                <w:b/>
                <w:kern w:val="0"/>
                <w:sz w:val="20"/>
                <w:szCs w:val="21"/>
              </w:rPr>
            </w:pPr>
            <w:r>
              <w:rPr>
                <w:rFonts w:ascii="宋体" w:hAnsi="宋体" w:hint="eastAsia"/>
                <w:b/>
                <w:kern w:val="0"/>
                <w:sz w:val="20"/>
                <w:szCs w:val="21"/>
              </w:rPr>
              <w:t>序号</w:t>
            </w:r>
          </w:p>
        </w:tc>
        <w:tc>
          <w:tcPr>
            <w:tcW w:w="2643" w:type="dxa"/>
            <w:vMerge w:val="restart"/>
            <w:vAlign w:val="center"/>
          </w:tcPr>
          <w:p w14:paraId="4329F29D" w14:textId="2B988F83" w:rsidR="00E06918" w:rsidRDefault="0059170D">
            <w:pPr>
              <w:spacing w:beforeLines="0" w:before="0" w:line="360" w:lineRule="auto"/>
              <w:ind w:firstLineChars="0" w:firstLine="0"/>
              <w:jc w:val="center"/>
              <w:rPr>
                <w:rFonts w:ascii="宋体" w:hAnsi="宋体"/>
                <w:b/>
                <w:kern w:val="0"/>
                <w:sz w:val="21"/>
                <w:szCs w:val="21"/>
              </w:rPr>
            </w:pPr>
            <w:r>
              <w:rPr>
                <w:rFonts w:ascii="宋体" w:hAnsi="宋体" w:hint="eastAsia"/>
                <w:b/>
                <w:kern w:val="0"/>
                <w:sz w:val="21"/>
                <w:szCs w:val="21"/>
              </w:rPr>
              <w:t>学习模块</w:t>
            </w:r>
          </w:p>
        </w:tc>
        <w:tc>
          <w:tcPr>
            <w:tcW w:w="3476" w:type="dxa"/>
            <w:vMerge w:val="restart"/>
            <w:vAlign w:val="center"/>
          </w:tcPr>
          <w:p w14:paraId="3B4D38BE" w14:textId="2FC5665A" w:rsidR="00E06918" w:rsidRDefault="0059170D">
            <w:pPr>
              <w:spacing w:beforeLines="0" w:before="0" w:line="360" w:lineRule="auto"/>
              <w:ind w:firstLineChars="0" w:firstLine="0"/>
              <w:jc w:val="center"/>
              <w:rPr>
                <w:rFonts w:ascii="宋体" w:hAnsi="宋体"/>
                <w:b/>
                <w:kern w:val="0"/>
                <w:sz w:val="21"/>
                <w:szCs w:val="21"/>
              </w:rPr>
            </w:pPr>
            <w:r>
              <w:rPr>
                <w:rFonts w:ascii="宋体" w:hAnsi="宋体" w:hint="eastAsia"/>
                <w:b/>
                <w:kern w:val="0"/>
                <w:sz w:val="21"/>
                <w:szCs w:val="21"/>
              </w:rPr>
              <w:t>学习内容与要求</w:t>
            </w:r>
          </w:p>
        </w:tc>
        <w:tc>
          <w:tcPr>
            <w:tcW w:w="1405" w:type="dxa"/>
            <w:gridSpan w:val="2"/>
            <w:vAlign w:val="center"/>
          </w:tcPr>
          <w:p w14:paraId="1C86A459" w14:textId="77777777" w:rsidR="00E06918" w:rsidRDefault="00000000">
            <w:pPr>
              <w:spacing w:beforeLines="0" w:before="0" w:line="360" w:lineRule="auto"/>
              <w:ind w:firstLineChars="0" w:firstLine="0"/>
              <w:jc w:val="center"/>
              <w:rPr>
                <w:rFonts w:ascii="宋体" w:hAnsi="宋体"/>
                <w:b/>
                <w:kern w:val="0"/>
                <w:sz w:val="21"/>
                <w:szCs w:val="21"/>
              </w:rPr>
            </w:pPr>
            <w:r>
              <w:rPr>
                <w:rFonts w:ascii="宋体" w:hAnsi="宋体" w:hint="eastAsia"/>
                <w:b/>
                <w:kern w:val="0"/>
                <w:sz w:val="21"/>
                <w:szCs w:val="21"/>
              </w:rPr>
              <w:t>学时</w:t>
            </w:r>
            <w:r>
              <w:rPr>
                <w:rFonts w:ascii="宋体" w:hAnsi="宋体"/>
                <w:b/>
                <w:kern w:val="0"/>
                <w:sz w:val="21"/>
                <w:szCs w:val="21"/>
              </w:rPr>
              <w:t>安排</w:t>
            </w:r>
          </w:p>
        </w:tc>
        <w:tc>
          <w:tcPr>
            <w:tcW w:w="1406" w:type="dxa"/>
            <w:gridSpan w:val="2"/>
            <w:vAlign w:val="center"/>
          </w:tcPr>
          <w:p w14:paraId="745B9D35" w14:textId="77777777" w:rsidR="00E06918" w:rsidRDefault="00000000">
            <w:pPr>
              <w:spacing w:beforeLines="0" w:before="0" w:line="360" w:lineRule="auto"/>
              <w:ind w:firstLineChars="0" w:firstLine="0"/>
              <w:jc w:val="center"/>
              <w:rPr>
                <w:rFonts w:ascii="宋体" w:hAnsi="宋体"/>
                <w:b/>
                <w:kern w:val="0"/>
                <w:sz w:val="20"/>
                <w:szCs w:val="21"/>
              </w:rPr>
            </w:pPr>
            <w:r>
              <w:rPr>
                <w:rFonts w:ascii="宋体" w:hAnsi="宋体" w:hint="eastAsia"/>
                <w:b/>
                <w:kern w:val="0"/>
                <w:sz w:val="20"/>
                <w:szCs w:val="21"/>
              </w:rPr>
              <w:t>考核与</w:t>
            </w:r>
            <w:r>
              <w:rPr>
                <w:rFonts w:ascii="宋体" w:hAnsi="宋体"/>
                <w:b/>
                <w:kern w:val="0"/>
                <w:sz w:val="20"/>
                <w:szCs w:val="21"/>
              </w:rPr>
              <w:t>评价</w:t>
            </w:r>
          </w:p>
        </w:tc>
      </w:tr>
      <w:tr w:rsidR="00E06918" w14:paraId="1108011A" w14:textId="77777777">
        <w:trPr>
          <w:trHeight w:val="340"/>
          <w:jc w:val="center"/>
        </w:trPr>
        <w:tc>
          <w:tcPr>
            <w:tcW w:w="426" w:type="dxa"/>
            <w:vMerge/>
            <w:vAlign w:val="center"/>
          </w:tcPr>
          <w:p w14:paraId="2B82F86D" w14:textId="77777777" w:rsidR="00E06918" w:rsidRDefault="00E06918">
            <w:pPr>
              <w:spacing w:beforeLines="0" w:before="0" w:line="360" w:lineRule="auto"/>
              <w:ind w:firstLine="402"/>
              <w:jc w:val="center"/>
              <w:rPr>
                <w:rFonts w:ascii="宋体" w:hAnsi="宋体"/>
                <w:b/>
                <w:kern w:val="0"/>
                <w:sz w:val="20"/>
                <w:szCs w:val="21"/>
              </w:rPr>
            </w:pPr>
          </w:p>
        </w:tc>
        <w:tc>
          <w:tcPr>
            <w:tcW w:w="2643" w:type="dxa"/>
            <w:vMerge/>
            <w:vAlign w:val="center"/>
          </w:tcPr>
          <w:p w14:paraId="5A8146D6" w14:textId="77777777" w:rsidR="00E06918" w:rsidRDefault="00E06918">
            <w:pPr>
              <w:spacing w:beforeLines="0" w:before="0" w:line="360" w:lineRule="auto"/>
              <w:ind w:firstLine="422"/>
              <w:jc w:val="center"/>
              <w:rPr>
                <w:rFonts w:ascii="宋体" w:hAnsi="宋体"/>
                <w:b/>
                <w:kern w:val="0"/>
                <w:sz w:val="21"/>
                <w:szCs w:val="21"/>
              </w:rPr>
            </w:pPr>
          </w:p>
        </w:tc>
        <w:tc>
          <w:tcPr>
            <w:tcW w:w="3476" w:type="dxa"/>
            <w:vMerge/>
            <w:vAlign w:val="center"/>
          </w:tcPr>
          <w:p w14:paraId="2C876665" w14:textId="77777777" w:rsidR="00E06918" w:rsidRDefault="00E06918">
            <w:pPr>
              <w:spacing w:beforeLines="0" w:before="0" w:line="360" w:lineRule="auto"/>
              <w:ind w:firstLine="422"/>
              <w:jc w:val="center"/>
              <w:rPr>
                <w:rFonts w:ascii="宋体" w:hAnsi="宋体"/>
                <w:b/>
                <w:kern w:val="0"/>
                <w:sz w:val="21"/>
                <w:szCs w:val="21"/>
              </w:rPr>
            </w:pPr>
          </w:p>
        </w:tc>
        <w:tc>
          <w:tcPr>
            <w:tcW w:w="703" w:type="dxa"/>
            <w:vAlign w:val="center"/>
          </w:tcPr>
          <w:p w14:paraId="617004AF"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理论学时</w:t>
            </w:r>
          </w:p>
        </w:tc>
        <w:tc>
          <w:tcPr>
            <w:tcW w:w="702" w:type="dxa"/>
            <w:vAlign w:val="center"/>
          </w:tcPr>
          <w:p w14:paraId="21709F2B"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实践学时</w:t>
            </w:r>
          </w:p>
        </w:tc>
        <w:tc>
          <w:tcPr>
            <w:tcW w:w="703" w:type="dxa"/>
            <w:vAlign w:val="center"/>
          </w:tcPr>
          <w:p w14:paraId="7896F62E" w14:textId="77777777" w:rsidR="00E06918" w:rsidRDefault="00000000">
            <w:pPr>
              <w:spacing w:beforeLines="0" w:before="0" w:line="360" w:lineRule="auto"/>
              <w:ind w:firstLineChars="0" w:firstLine="0"/>
              <w:jc w:val="center"/>
              <w:rPr>
                <w:rFonts w:ascii="宋体" w:hAnsi="宋体"/>
                <w:kern w:val="0"/>
                <w:sz w:val="20"/>
                <w:szCs w:val="21"/>
              </w:rPr>
            </w:pPr>
            <w:r>
              <w:rPr>
                <w:rFonts w:ascii="宋体" w:hAnsi="宋体" w:hint="eastAsia"/>
                <w:kern w:val="0"/>
                <w:sz w:val="20"/>
                <w:szCs w:val="21"/>
              </w:rPr>
              <w:t>考核</w:t>
            </w:r>
            <w:r>
              <w:rPr>
                <w:rFonts w:ascii="宋体" w:hAnsi="宋体"/>
                <w:kern w:val="0"/>
                <w:sz w:val="20"/>
                <w:szCs w:val="21"/>
              </w:rPr>
              <w:t>方式</w:t>
            </w:r>
          </w:p>
        </w:tc>
        <w:tc>
          <w:tcPr>
            <w:tcW w:w="703" w:type="dxa"/>
            <w:vAlign w:val="center"/>
          </w:tcPr>
          <w:p w14:paraId="526F4071" w14:textId="77777777" w:rsidR="00E06918" w:rsidRDefault="00000000">
            <w:pPr>
              <w:spacing w:beforeLines="0" w:before="0" w:line="360" w:lineRule="auto"/>
              <w:ind w:firstLineChars="0" w:firstLine="0"/>
              <w:jc w:val="center"/>
              <w:rPr>
                <w:rFonts w:ascii="宋体" w:hAnsi="宋体"/>
                <w:kern w:val="0"/>
                <w:sz w:val="20"/>
                <w:szCs w:val="21"/>
              </w:rPr>
            </w:pPr>
            <w:r>
              <w:rPr>
                <w:rFonts w:ascii="宋体" w:hAnsi="宋体" w:hint="eastAsia"/>
                <w:kern w:val="0"/>
                <w:sz w:val="20"/>
                <w:szCs w:val="21"/>
              </w:rPr>
              <w:t>考核</w:t>
            </w:r>
            <w:r>
              <w:rPr>
                <w:rFonts w:ascii="宋体" w:hAnsi="宋体"/>
                <w:kern w:val="0"/>
                <w:sz w:val="20"/>
                <w:szCs w:val="21"/>
              </w:rPr>
              <w:t>权重</w:t>
            </w:r>
          </w:p>
        </w:tc>
      </w:tr>
      <w:tr w:rsidR="00E06918" w14:paraId="09E40713" w14:textId="77777777">
        <w:trPr>
          <w:trHeight w:val="340"/>
          <w:jc w:val="center"/>
        </w:trPr>
        <w:tc>
          <w:tcPr>
            <w:tcW w:w="426" w:type="dxa"/>
            <w:vAlign w:val="center"/>
          </w:tcPr>
          <w:p w14:paraId="7B1EF1F2"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0"/>
                <w:szCs w:val="21"/>
              </w:rPr>
              <w:t>1</w:t>
            </w:r>
          </w:p>
        </w:tc>
        <w:tc>
          <w:tcPr>
            <w:tcW w:w="2643" w:type="dxa"/>
            <w:vAlign w:val="center"/>
          </w:tcPr>
          <w:p w14:paraId="6D34D742"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汽车底盘概述</w:t>
            </w:r>
          </w:p>
        </w:tc>
        <w:tc>
          <w:tcPr>
            <w:tcW w:w="3476" w:type="dxa"/>
            <w:vAlign w:val="center"/>
          </w:tcPr>
          <w:p w14:paraId="1F32F30B" w14:textId="77777777" w:rsidR="00E06918" w:rsidRDefault="00000000">
            <w:pPr>
              <w:spacing w:beforeLines="0" w:before="0" w:line="360" w:lineRule="auto"/>
              <w:ind w:firstLineChars="0" w:firstLine="0"/>
              <w:jc w:val="left"/>
              <w:rPr>
                <w:rFonts w:ascii="宋体" w:hAnsi="宋体"/>
                <w:kern w:val="0"/>
                <w:sz w:val="21"/>
                <w:szCs w:val="21"/>
              </w:rPr>
            </w:pPr>
            <w:r>
              <w:rPr>
                <w:rFonts w:ascii="宋体" w:hAnsi="宋体" w:hint="eastAsia"/>
                <w:kern w:val="0"/>
                <w:sz w:val="21"/>
                <w:szCs w:val="21"/>
              </w:rPr>
              <w:t>汽车底盘概述</w:t>
            </w:r>
          </w:p>
        </w:tc>
        <w:tc>
          <w:tcPr>
            <w:tcW w:w="703" w:type="dxa"/>
            <w:vAlign w:val="center"/>
          </w:tcPr>
          <w:p w14:paraId="00A2AE6A"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2</w:t>
            </w:r>
          </w:p>
        </w:tc>
        <w:tc>
          <w:tcPr>
            <w:tcW w:w="702" w:type="dxa"/>
            <w:vAlign w:val="center"/>
          </w:tcPr>
          <w:p w14:paraId="7C09BB92"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2</w:t>
            </w:r>
          </w:p>
        </w:tc>
        <w:tc>
          <w:tcPr>
            <w:tcW w:w="703" w:type="dxa"/>
            <w:vAlign w:val="center"/>
          </w:tcPr>
          <w:p w14:paraId="1C6DD08B"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理论</w:t>
            </w:r>
          </w:p>
        </w:tc>
        <w:tc>
          <w:tcPr>
            <w:tcW w:w="703" w:type="dxa"/>
            <w:vAlign w:val="center"/>
          </w:tcPr>
          <w:p w14:paraId="3BE6374B"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10%</w:t>
            </w:r>
          </w:p>
        </w:tc>
      </w:tr>
      <w:tr w:rsidR="00E06918" w14:paraId="0C0ABFFC" w14:textId="77777777">
        <w:trPr>
          <w:trHeight w:val="340"/>
          <w:jc w:val="center"/>
        </w:trPr>
        <w:tc>
          <w:tcPr>
            <w:tcW w:w="426" w:type="dxa"/>
            <w:vAlign w:val="center"/>
          </w:tcPr>
          <w:p w14:paraId="0BF01AAE"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0"/>
                <w:szCs w:val="21"/>
              </w:rPr>
              <w:t>2</w:t>
            </w:r>
          </w:p>
        </w:tc>
        <w:tc>
          <w:tcPr>
            <w:tcW w:w="2643" w:type="dxa"/>
            <w:vAlign w:val="center"/>
          </w:tcPr>
          <w:p w14:paraId="153C3039" w14:textId="77777777" w:rsidR="00E06918" w:rsidRDefault="00000000">
            <w:pPr>
              <w:spacing w:beforeLines="0" w:before="0" w:line="360" w:lineRule="auto"/>
              <w:ind w:firstLine="420"/>
              <w:jc w:val="left"/>
              <w:rPr>
                <w:rFonts w:ascii="宋体" w:hAnsi="宋体"/>
                <w:kern w:val="0"/>
                <w:sz w:val="21"/>
                <w:szCs w:val="21"/>
              </w:rPr>
            </w:pPr>
            <w:r>
              <w:rPr>
                <w:rFonts w:ascii="宋体" w:hAnsi="宋体" w:hint="eastAsia"/>
                <w:kern w:val="0"/>
                <w:sz w:val="21"/>
                <w:szCs w:val="21"/>
              </w:rPr>
              <w:t>汽车底盘传动系统</w:t>
            </w:r>
          </w:p>
        </w:tc>
        <w:tc>
          <w:tcPr>
            <w:tcW w:w="3476" w:type="dxa"/>
            <w:vAlign w:val="center"/>
          </w:tcPr>
          <w:p w14:paraId="4112B839" w14:textId="77777777" w:rsidR="00E06918" w:rsidRDefault="00000000">
            <w:pPr>
              <w:spacing w:beforeLines="0" w:before="0" w:line="360" w:lineRule="auto"/>
              <w:ind w:firstLineChars="0" w:firstLine="0"/>
              <w:jc w:val="left"/>
              <w:rPr>
                <w:rFonts w:ascii="宋体" w:hAnsi="宋体"/>
                <w:kern w:val="0"/>
                <w:sz w:val="21"/>
                <w:szCs w:val="21"/>
              </w:rPr>
            </w:pPr>
            <w:r>
              <w:rPr>
                <w:rFonts w:ascii="宋体" w:hAnsi="宋体" w:hint="eastAsia"/>
                <w:kern w:val="0"/>
                <w:sz w:val="21"/>
                <w:szCs w:val="21"/>
              </w:rPr>
              <w:t>汽车底盘传动系统组成及功用，常见故障现象、原因及解决办法</w:t>
            </w:r>
          </w:p>
        </w:tc>
        <w:tc>
          <w:tcPr>
            <w:tcW w:w="703" w:type="dxa"/>
            <w:vAlign w:val="center"/>
          </w:tcPr>
          <w:p w14:paraId="0632416C"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10</w:t>
            </w:r>
          </w:p>
        </w:tc>
        <w:tc>
          <w:tcPr>
            <w:tcW w:w="702" w:type="dxa"/>
            <w:vAlign w:val="center"/>
          </w:tcPr>
          <w:p w14:paraId="51047020"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10</w:t>
            </w:r>
          </w:p>
        </w:tc>
        <w:tc>
          <w:tcPr>
            <w:tcW w:w="703" w:type="dxa"/>
            <w:vAlign w:val="center"/>
          </w:tcPr>
          <w:p w14:paraId="324E55B1"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理论实践</w:t>
            </w:r>
          </w:p>
        </w:tc>
        <w:tc>
          <w:tcPr>
            <w:tcW w:w="703" w:type="dxa"/>
            <w:vAlign w:val="center"/>
          </w:tcPr>
          <w:p w14:paraId="023A2785"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25%</w:t>
            </w:r>
          </w:p>
        </w:tc>
      </w:tr>
      <w:tr w:rsidR="00E06918" w14:paraId="1603641D" w14:textId="77777777">
        <w:trPr>
          <w:trHeight w:val="340"/>
          <w:jc w:val="center"/>
        </w:trPr>
        <w:tc>
          <w:tcPr>
            <w:tcW w:w="426" w:type="dxa"/>
            <w:vAlign w:val="center"/>
          </w:tcPr>
          <w:p w14:paraId="1373CF8A"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0"/>
                <w:szCs w:val="21"/>
              </w:rPr>
              <w:t>3</w:t>
            </w:r>
          </w:p>
        </w:tc>
        <w:tc>
          <w:tcPr>
            <w:tcW w:w="2643" w:type="dxa"/>
            <w:vAlign w:val="center"/>
          </w:tcPr>
          <w:p w14:paraId="5CED92F3" w14:textId="77777777" w:rsidR="00E06918" w:rsidRDefault="00000000">
            <w:pPr>
              <w:spacing w:beforeLines="0" w:before="0" w:line="360" w:lineRule="auto"/>
              <w:ind w:firstLine="420"/>
              <w:jc w:val="left"/>
              <w:rPr>
                <w:rFonts w:ascii="宋体" w:hAnsi="宋体"/>
                <w:kern w:val="0"/>
                <w:sz w:val="21"/>
                <w:szCs w:val="21"/>
              </w:rPr>
            </w:pPr>
            <w:r>
              <w:rPr>
                <w:rFonts w:ascii="宋体" w:hAnsi="宋体" w:hint="eastAsia"/>
                <w:kern w:val="0"/>
                <w:sz w:val="21"/>
                <w:szCs w:val="21"/>
              </w:rPr>
              <w:t>汽车底盘行驶系统</w:t>
            </w:r>
          </w:p>
        </w:tc>
        <w:tc>
          <w:tcPr>
            <w:tcW w:w="3476" w:type="dxa"/>
            <w:vAlign w:val="center"/>
          </w:tcPr>
          <w:p w14:paraId="212B5D37" w14:textId="77777777" w:rsidR="00E06918" w:rsidRDefault="00000000">
            <w:pPr>
              <w:spacing w:beforeLines="0" w:before="0" w:line="360" w:lineRule="auto"/>
              <w:ind w:firstLineChars="0" w:firstLine="0"/>
              <w:jc w:val="left"/>
              <w:rPr>
                <w:rFonts w:ascii="宋体" w:hAnsi="宋体"/>
                <w:kern w:val="0"/>
                <w:sz w:val="21"/>
                <w:szCs w:val="21"/>
              </w:rPr>
            </w:pPr>
            <w:r>
              <w:rPr>
                <w:rFonts w:ascii="宋体" w:hAnsi="宋体" w:hint="eastAsia"/>
                <w:kern w:val="0"/>
                <w:sz w:val="21"/>
                <w:szCs w:val="21"/>
              </w:rPr>
              <w:t>汽车底盘行驶系统组成及功用，常见故障现象、原因及解决办法</w:t>
            </w:r>
          </w:p>
        </w:tc>
        <w:tc>
          <w:tcPr>
            <w:tcW w:w="703" w:type="dxa"/>
            <w:vAlign w:val="center"/>
          </w:tcPr>
          <w:p w14:paraId="17A3DC8D"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6</w:t>
            </w:r>
          </w:p>
        </w:tc>
        <w:tc>
          <w:tcPr>
            <w:tcW w:w="702" w:type="dxa"/>
            <w:vAlign w:val="center"/>
          </w:tcPr>
          <w:p w14:paraId="0450D156"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6</w:t>
            </w:r>
          </w:p>
        </w:tc>
        <w:tc>
          <w:tcPr>
            <w:tcW w:w="703" w:type="dxa"/>
            <w:vAlign w:val="center"/>
          </w:tcPr>
          <w:p w14:paraId="2B7B87FE"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理论实践</w:t>
            </w:r>
          </w:p>
        </w:tc>
        <w:tc>
          <w:tcPr>
            <w:tcW w:w="703" w:type="dxa"/>
            <w:vAlign w:val="center"/>
          </w:tcPr>
          <w:p w14:paraId="3D1CD425"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25%</w:t>
            </w:r>
          </w:p>
        </w:tc>
      </w:tr>
      <w:tr w:rsidR="00E06918" w14:paraId="6802CABA" w14:textId="77777777">
        <w:trPr>
          <w:trHeight w:val="340"/>
          <w:jc w:val="center"/>
        </w:trPr>
        <w:tc>
          <w:tcPr>
            <w:tcW w:w="426" w:type="dxa"/>
            <w:vAlign w:val="center"/>
          </w:tcPr>
          <w:p w14:paraId="1B2469C1"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0"/>
                <w:szCs w:val="21"/>
              </w:rPr>
              <w:t>4</w:t>
            </w:r>
          </w:p>
        </w:tc>
        <w:tc>
          <w:tcPr>
            <w:tcW w:w="2643" w:type="dxa"/>
            <w:vAlign w:val="center"/>
          </w:tcPr>
          <w:p w14:paraId="5EF9D3F3" w14:textId="77777777" w:rsidR="00E06918" w:rsidRDefault="00000000">
            <w:pPr>
              <w:spacing w:beforeLines="0" w:before="0" w:line="360" w:lineRule="auto"/>
              <w:ind w:firstLine="420"/>
              <w:jc w:val="left"/>
              <w:rPr>
                <w:rFonts w:ascii="宋体" w:hAnsi="宋体"/>
                <w:kern w:val="0"/>
                <w:sz w:val="20"/>
                <w:szCs w:val="21"/>
              </w:rPr>
            </w:pPr>
            <w:r>
              <w:rPr>
                <w:rFonts w:ascii="宋体" w:hAnsi="宋体" w:hint="eastAsia"/>
                <w:kern w:val="0"/>
                <w:sz w:val="21"/>
                <w:szCs w:val="21"/>
              </w:rPr>
              <w:t>汽车底盘转向系统</w:t>
            </w:r>
          </w:p>
        </w:tc>
        <w:tc>
          <w:tcPr>
            <w:tcW w:w="3476" w:type="dxa"/>
            <w:vAlign w:val="center"/>
          </w:tcPr>
          <w:p w14:paraId="3144EC04" w14:textId="77777777" w:rsidR="00E06918" w:rsidRDefault="00000000">
            <w:pPr>
              <w:spacing w:beforeLines="0" w:before="0" w:line="360" w:lineRule="auto"/>
              <w:ind w:firstLineChars="0" w:firstLine="0"/>
              <w:jc w:val="left"/>
              <w:rPr>
                <w:rFonts w:ascii="宋体" w:hAnsi="宋体"/>
                <w:kern w:val="0"/>
                <w:sz w:val="20"/>
                <w:szCs w:val="21"/>
              </w:rPr>
            </w:pPr>
            <w:r>
              <w:rPr>
                <w:rFonts w:ascii="宋体" w:hAnsi="宋体" w:hint="eastAsia"/>
                <w:kern w:val="0"/>
                <w:sz w:val="21"/>
                <w:szCs w:val="21"/>
              </w:rPr>
              <w:t>汽车底盘转向系统组成及功用，常见故障现象、原因及解决办法</w:t>
            </w:r>
          </w:p>
        </w:tc>
        <w:tc>
          <w:tcPr>
            <w:tcW w:w="703" w:type="dxa"/>
            <w:vAlign w:val="center"/>
          </w:tcPr>
          <w:p w14:paraId="3C1F2E05"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10</w:t>
            </w:r>
          </w:p>
        </w:tc>
        <w:tc>
          <w:tcPr>
            <w:tcW w:w="702" w:type="dxa"/>
            <w:vAlign w:val="center"/>
          </w:tcPr>
          <w:p w14:paraId="1335441F"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10</w:t>
            </w:r>
          </w:p>
        </w:tc>
        <w:tc>
          <w:tcPr>
            <w:tcW w:w="703" w:type="dxa"/>
            <w:vAlign w:val="center"/>
          </w:tcPr>
          <w:p w14:paraId="7D83059E"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理论实践</w:t>
            </w:r>
          </w:p>
        </w:tc>
        <w:tc>
          <w:tcPr>
            <w:tcW w:w="703" w:type="dxa"/>
            <w:vAlign w:val="center"/>
          </w:tcPr>
          <w:p w14:paraId="267B6C9F"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20%</w:t>
            </w:r>
          </w:p>
        </w:tc>
      </w:tr>
      <w:tr w:rsidR="00E06918" w14:paraId="508E9D5A" w14:textId="77777777">
        <w:trPr>
          <w:trHeight w:val="340"/>
          <w:jc w:val="center"/>
        </w:trPr>
        <w:tc>
          <w:tcPr>
            <w:tcW w:w="426" w:type="dxa"/>
            <w:vAlign w:val="center"/>
          </w:tcPr>
          <w:p w14:paraId="4E283FE6"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5</w:t>
            </w:r>
          </w:p>
        </w:tc>
        <w:tc>
          <w:tcPr>
            <w:tcW w:w="2643" w:type="dxa"/>
            <w:vAlign w:val="center"/>
          </w:tcPr>
          <w:p w14:paraId="79283DD5" w14:textId="77777777" w:rsidR="00E06918" w:rsidRDefault="00000000">
            <w:pPr>
              <w:spacing w:beforeLines="0" w:before="0" w:line="360" w:lineRule="auto"/>
              <w:ind w:firstLine="420"/>
              <w:jc w:val="left"/>
              <w:rPr>
                <w:rFonts w:ascii="宋体" w:hAnsi="宋体"/>
                <w:kern w:val="0"/>
                <w:sz w:val="20"/>
                <w:szCs w:val="21"/>
              </w:rPr>
            </w:pPr>
            <w:r>
              <w:rPr>
                <w:rFonts w:ascii="宋体" w:hAnsi="宋体" w:hint="eastAsia"/>
                <w:kern w:val="0"/>
                <w:sz w:val="21"/>
                <w:szCs w:val="21"/>
              </w:rPr>
              <w:t>汽车底盘制动系统</w:t>
            </w:r>
          </w:p>
        </w:tc>
        <w:tc>
          <w:tcPr>
            <w:tcW w:w="3476" w:type="dxa"/>
            <w:vAlign w:val="center"/>
          </w:tcPr>
          <w:p w14:paraId="17D90812" w14:textId="77777777" w:rsidR="00E06918" w:rsidRDefault="00000000">
            <w:pPr>
              <w:spacing w:beforeLines="0" w:before="0" w:line="360" w:lineRule="auto"/>
              <w:ind w:firstLineChars="0" w:firstLine="0"/>
              <w:jc w:val="left"/>
              <w:rPr>
                <w:rFonts w:ascii="宋体" w:hAnsi="宋体"/>
                <w:kern w:val="0"/>
                <w:sz w:val="20"/>
                <w:szCs w:val="21"/>
              </w:rPr>
            </w:pPr>
            <w:r>
              <w:rPr>
                <w:rFonts w:ascii="宋体" w:hAnsi="宋体" w:hint="eastAsia"/>
                <w:kern w:val="0"/>
                <w:sz w:val="21"/>
                <w:szCs w:val="21"/>
              </w:rPr>
              <w:t>汽车底盘制动系统组成及功用，常见故障现象、原因及解决办法</w:t>
            </w:r>
          </w:p>
        </w:tc>
        <w:tc>
          <w:tcPr>
            <w:tcW w:w="703" w:type="dxa"/>
            <w:vAlign w:val="center"/>
          </w:tcPr>
          <w:p w14:paraId="7C175F65"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8</w:t>
            </w:r>
          </w:p>
        </w:tc>
        <w:tc>
          <w:tcPr>
            <w:tcW w:w="702" w:type="dxa"/>
            <w:vAlign w:val="center"/>
          </w:tcPr>
          <w:p w14:paraId="27B3A320"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8</w:t>
            </w:r>
          </w:p>
        </w:tc>
        <w:tc>
          <w:tcPr>
            <w:tcW w:w="703" w:type="dxa"/>
            <w:vAlign w:val="center"/>
          </w:tcPr>
          <w:p w14:paraId="3185B8CD"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理论实践</w:t>
            </w:r>
          </w:p>
        </w:tc>
        <w:tc>
          <w:tcPr>
            <w:tcW w:w="703" w:type="dxa"/>
            <w:vAlign w:val="center"/>
          </w:tcPr>
          <w:p w14:paraId="720F5075"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20%</w:t>
            </w:r>
          </w:p>
        </w:tc>
      </w:tr>
      <w:tr w:rsidR="00E06918" w14:paraId="0F48CE68" w14:textId="77777777">
        <w:trPr>
          <w:trHeight w:val="340"/>
          <w:jc w:val="center"/>
        </w:trPr>
        <w:tc>
          <w:tcPr>
            <w:tcW w:w="6545" w:type="dxa"/>
            <w:gridSpan w:val="3"/>
            <w:vAlign w:val="center"/>
          </w:tcPr>
          <w:p w14:paraId="0A37617C" w14:textId="77777777" w:rsidR="00E06918" w:rsidRDefault="00000000">
            <w:pPr>
              <w:spacing w:beforeLines="0" w:before="0" w:line="360" w:lineRule="auto"/>
              <w:ind w:firstLine="400"/>
              <w:jc w:val="center"/>
              <w:rPr>
                <w:rFonts w:ascii="宋体" w:hAnsi="宋体"/>
                <w:kern w:val="0"/>
                <w:sz w:val="20"/>
                <w:szCs w:val="21"/>
              </w:rPr>
            </w:pPr>
            <w:r>
              <w:rPr>
                <w:rFonts w:ascii="宋体" w:hAnsi="宋体" w:hint="eastAsia"/>
                <w:kern w:val="0"/>
                <w:sz w:val="20"/>
                <w:szCs w:val="21"/>
              </w:rPr>
              <w:t>合计</w:t>
            </w:r>
          </w:p>
        </w:tc>
        <w:tc>
          <w:tcPr>
            <w:tcW w:w="703" w:type="dxa"/>
            <w:vAlign w:val="center"/>
          </w:tcPr>
          <w:p w14:paraId="09A39915"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36</w:t>
            </w:r>
          </w:p>
        </w:tc>
        <w:tc>
          <w:tcPr>
            <w:tcW w:w="702" w:type="dxa"/>
            <w:vAlign w:val="center"/>
          </w:tcPr>
          <w:p w14:paraId="64347598"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36</w:t>
            </w:r>
          </w:p>
        </w:tc>
        <w:tc>
          <w:tcPr>
            <w:tcW w:w="703" w:type="dxa"/>
            <w:vAlign w:val="center"/>
          </w:tcPr>
          <w:p w14:paraId="4B90468C" w14:textId="77777777" w:rsidR="00E06918" w:rsidRDefault="00E06918">
            <w:pPr>
              <w:spacing w:beforeLines="0" w:before="0" w:line="360" w:lineRule="auto"/>
              <w:ind w:firstLineChars="0" w:firstLine="0"/>
              <w:jc w:val="center"/>
              <w:rPr>
                <w:rFonts w:ascii="宋体" w:hAnsi="宋体"/>
                <w:kern w:val="0"/>
                <w:sz w:val="21"/>
                <w:szCs w:val="21"/>
              </w:rPr>
            </w:pPr>
          </w:p>
        </w:tc>
        <w:tc>
          <w:tcPr>
            <w:tcW w:w="703" w:type="dxa"/>
            <w:vAlign w:val="center"/>
          </w:tcPr>
          <w:p w14:paraId="78EF4C23"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100%</w:t>
            </w:r>
          </w:p>
        </w:tc>
      </w:tr>
    </w:tbl>
    <w:p w14:paraId="772330A3" w14:textId="77777777" w:rsidR="00E06918" w:rsidRDefault="00E06918">
      <w:pPr>
        <w:spacing w:before="156" w:afterLines="300" w:after="936"/>
        <w:ind w:firstLineChars="0" w:firstLine="0"/>
        <w:rPr>
          <w:rFonts w:ascii="宋体" w:hAnsi="宋体"/>
          <w:szCs w:val="24"/>
        </w:rPr>
        <w:sectPr w:rsidR="00E06918" w:rsidSect="002659CC">
          <w:footerReference w:type="default" r:id="rId18"/>
          <w:pgSz w:w="11906" w:h="16838"/>
          <w:pgMar w:top="1440" w:right="1800" w:bottom="1440" w:left="1800" w:header="851" w:footer="850" w:gutter="0"/>
          <w:pgNumType w:start="2"/>
          <w:cols w:space="425"/>
          <w:docGrid w:type="lines" w:linePitch="312"/>
        </w:sectPr>
      </w:pPr>
    </w:p>
    <w:p w14:paraId="1C0DDAA6" w14:textId="69BCF6C8" w:rsidR="00E06918" w:rsidRDefault="00000000">
      <w:pPr>
        <w:spacing w:before="156"/>
        <w:ind w:firstLineChars="0" w:firstLine="0"/>
        <w:jc w:val="center"/>
        <w:rPr>
          <w:rFonts w:ascii="宋体" w:hAnsi="宋体"/>
          <w:b/>
          <w:szCs w:val="24"/>
        </w:rPr>
      </w:pPr>
      <w:r>
        <w:rPr>
          <w:rFonts w:ascii="宋体" w:hAnsi="宋体" w:hint="eastAsia"/>
          <w:b/>
          <w:szCs w:val="24"/>
        </w:rPr>
        <w:lastRenderedPageBreak/>
        <w:t>表3</w:t>
      </w:r>
      <w:r>
        <w:rPr>
          <w:rFonts w:ascii="宋体" w:hAnsi="宋体"/>
          <w:b/>
          <w:szCs w:val="24"/>
        </w:rPr>
        <w:t>：</w:t>
      </w:r>
      <w:r w:rsidR="0059170D">
        <w:rPr>
          <w:rFonts w:ascii="宋体" w:hAnsi="宋体" w:hint="eastAsia"/>
          <w:b/>
          <w:szCs w:val="24"/>
        </w:rPr>
        <w:t>工作任务及标准</w:t>
      </w:r>
    </w:p>
    <w:tbl>
      <w:tblPr>
        <w:tblStyle w:val="ae"/>
        <w:tblW w:w="13394" w:type="dxa"/>
        <w:jc w:val="center"/>
        <w:tblLayout w:type="fixed"/>
        <w:tblLook w:val="04A0" w:firstRow="1" w:lastRow="0" w:firstColumn="1" w:lastColumn="0" w:noHBand="0" w:noVBand="1"/>
      </w:tblPr>
      <w:tblGrid>
        <w:gridCol w:w="548"/>
        <w:gridCol w:w="1999"/>
        <w:gridCol w:w="1984"/>
        <w:gridCol w:w="2268"/>
        <w:gridCol w:w="2268"/>
        <w:gridCol w:w="2127"/>
        <w:gridCol w:w="2200"/>
      </w:tblGrid>
      <w:tr w:rsidR="00E06918" w14:paraId="4C1B476A" w14:textId="77777777">
        <w:trPr>
          <w:trHeight w:val="340"/>
          <w:jc w:val="center"/>
        </w:trPr>
        <w:tc>
          <w:tcPr>
            <w:tcW w:w="548" w:type="dxa"/>
            <w:vAlign w:val="center"/>
          </w:tcPr>
          <w:p w14:paraId="5A89C87A" w14:textId="77777777" w:rsidR="00E06918" w:rsidRDefault="00000000">
            <w:pPr>
              <w:spacing w:beforeLines="0" w:before="0" w:line="360" w:lineRule="auto"/>
              <w:ind w:firstLineChars="0" w:firstLine="0"/>
              <w:rPr>
                <w:rFonts w:ascii="宋体" w:hAnsi="宋体"/>
                <w:b/>
                <w:kern w:val="0"/>
                <w:sz w:val="21"/>
                <w:szCs w:val="21"/>
              </w:rPr>
            </w:pPr>
            <w:r>
              <w:rPr>
                <w:rFonts w:ascii="宋体" w:hAnsi="宋体" w:hint="eastAsia"/>
                <w:b/>
                <w:kern w:val="0"/>
                <w:sz w:val="21"/>
                <w:szCs w:val="21"/>
              </w:rPr>
              <w:t>序号</w:t>
            </w:r>
          </w:p>
        </w:tc>
        <w:tc>
          <w:tcPr>
            <w:tcW w:w="1999" w:type="dxa"/>
            <w:vAlign w:val="center"/>
          </w:tcPr>
          <w:p w14:paraId="72DCD6AB" w14:textId="1F238571" w:rsidR="00E06918" w:rsidRDefault="002B6111">
            <w:pPr>
              <w:spacing w:beforeLines="0" w:before="0" w:line="360" w:lineRule="auto"/>
              <w:ind w:firstLineChars="0" w:firstLine="0"/>
              <w:jc w:val="center"/>
              <w:rPr>
                <w:rFonts w:ascii="宋体" w:hAnsi="宋体"/>
                <w:b/>
                <w:kern w:val="0"/>
                <w:sz w:val="21"/>
                <w:szCs w:val="21"/>
              </w:rPr>
            </w:pPr>
            <w:r>
              <w:rPr>
                <w:rFonts w:ascii="宋体" w:hAnsi="宋体" w:hint="eastAsia"/>
                <w:b/>
                <w:kern w:val="0"/>
                <w:sz w:val="21"/>
                <w:szCs w:val="21"/>
              </w:rPr>
              <w:t>学习模块</w:t>
            </w:r>
          </w:p>
        </w:tc>
        <w:tc>
          <w:tcPr>
            <w:tcW w:w="1984" w:type="dxa"/>
            <w:vAlign w:val="center"/>
          </w:tcPr>
          <w:p w14:paraId="1D2462F9" w14:textId="77777777" w:rsidR="00E06918" w:rsidRDefault="00000000">
            <w:pPr>
              <w:spacing w:beforeLines="0" w:before="0" w:line="360" w:lineRule="auto"/>
              <w:ind w:firstLineChars="0" w:firstLine="0"/>
              <w:jc w:val="center"/>
              <w:rPr>
                <w:rFonts w:ascii="宋体" w:hAnsi="宋体"/>
                <w:b/>
                <w:kern w:val="0"/>
                <w:sz w:val="21"/>
                <w:szCs w:val="21"/>
              </w:rPr>
            </w:pPr>
            <w:r>
              <w:rPr>
                <w:rFonts w:ascii="宋体" w:hAnsi="宋体" w:hint="eastAsia"/>
                <w:b/>
                <w:kern w:val="0"/>
                <w:sz w:val="21"/>
                <w:szCs w:val="21"/>
              </w:rPr>
              <w:t>工作任务</w:t>
            </w:r>
          </w:p>
        </w:tc>
        <w:tc>
          <w:tcPr>
            <w:tcW w:w="2268" w:type="dxa"/>
            <w:vAlign w:val="center"/>
          </w:tcPr>
          <w:p w14:paraId="17F59FE2" w14:textId="77777777" w:rsidR="00E06918" w:rsidRDefault="00000000">
            <w:pPr>
              <w:spacing w:beforeLines="0" w:before="0" w:line="360" w:lineRule="auto"/>
              <w:ind w:firstLineChars="0" w:firstLine="0"/>
              <w:jc w:val="center"/>
              <w:rPr>
                <w:rFonts w:ascii="宋体" w:hAnsi="宋体"/>
                <w:b/>
                <w:kern w:val="0"/>
                <w:sz w:val="21"/>
                <w:szCs w:val="21"/>
              </w:rPr>
            </w:pPr>
            <w:r>
              <w:rPr>
                <w:rFonts w:ascii="宋体" w:hAnsi="宋体" w:hint="eastAsia"/>
                <w:b/>
                <w:kern w:val="0"/>
                <w:sz w:val="21"/>
                <w:szCs w:val="21"/>
              </w:rPr>
              <w:t>知识要求</w:t>
            </w:r>
          </w:p>
        </w:tc>
        <w:tc>
          <w:tcPr>
            <w:tcW w:w="2268" w:type="dxa"/>
            <w:vAlign w:val="center"/>
          </w:tcPr>
          <w:p w14:paraId="45036822" w14:textId="77777777" w:rsidR="00E06918" w:rsidRDefault="00000000">
            <w:pPr>
              <w:spacing w:beforeLines="0" w:before="0" w:line="360" w:lineRule="auto"/>
              <w:ind w:firstLineChars="0" w:firstLine="0"/>
              <w:jc w:val="center"/>
              <w:rPr>
                <w:rFonts w:ascii="宋体" w:hAnsi="宋体"/>
                <w:b/>
                <w:kern w:val="0"/>
                <w:sz w:val="21"/>
                <w:szCs w:val="21"/>
              </w:rPr>
            </w:pPr>
            <w:r>
              <w:rPr>
                <w:rFonts w:ascii="宋体" w:hAnsi="宋体" w:hint="eastAsia"/>
                <w:b/>
                <w:kern w:val="0"/>
                <w:sz w:val="21"/>
                <w:szCs w:val="21"/>
              </w:rPr>
              <w:t>技能要求</w:t>
            </w:r>
          </w:p>
        </w:tc>
        <w:tc>
          <w:tcPr>
            <w:tcW w:w="2127" w:type="dxa"/>
            <w:vAlign w:val="center"/>
          </w:tcPr>
          <w:p w14:paraId="2EBEC1AF" w14:textId="77777777" w:rsidR="00E06918" w:rsidRDefault="00000000">
            <w:pPr>
              <w:spacing w:beforeLines="0" w:before="0" w:line="360" w:lineRule="auto"/>
              <w:ind w:firstLineChars="0" w:firstLine="0"/>
              <w:jc w:val="center"/>
              <w:rPr>
                <w:rFonts w:ascii="宋体" w:hAnsi="宋体"/>
                <w:b/>
                <w:kern w:val="0"/>
                <w:sz w:val="21"/>
                <w:szCs w:val="21"/>
              </w:rPr>
            </w:pPr>
            <w:r>
              <w:rPr>
                <w:rFonts w:ascii="宋体" w:hAnsi="宋体" w:hint="eastAsia"/>
                <w:b/>
                <w:kern w:val="0"/>
                <w:sz w:val="21"/>
                <w:szCs w:val="21"/>
              </w:rPr>
              <w:t>素质要求</w:t>
            </w:r>
          </w:p>
        </w:tc>
        <w:tc>
          <w:tcPr>
            <w:tcW w:w="2200" w:type="dxa"/>
            <w:vAlign w:val="center"/>
          </w:tcPr>
          <w:p w14:paraId="67192E8A" w14:textId="77777777" w:rsidR="00E06918" w:rsidRDefault="00000000">
            <w:pPr>
              <w:spacing w:beforeLines="0" w:before="0" w:line="360" w:lineRule="auto"/>
              <w:ind w:firstLineChars="0" w:firstLine="0"/>
              <w:jc w:val="center"/>
              <w:rPr>
                <w:rFonts w:ascii="宋体" w:hAnsi="宋体"/>
                <w:b/>
                <w:kern w:val="0"/>
                <w:sz w:val="21"/>
                <w:szCs w:val="21"/>
              </w:rPr>
            </w:pPr>
            <w:r>
              <w:rPr>
                <w:rFonts w:ascii="宋体" w:hAnsi="宋体" w:hint="eastAsia"/>
                <w:b/>
                <w:kern w:val="0"/>
                <w:sz w:val="21"/>
                <w:szCs w:val="21"/>
              </w:rPr>
              <w:t>教学情境设计</w:t>
            </w:r>
          </w:p>
        </w:tc>
      </w:tr>
      <w:tr w:rsidR="00E06918" w14:paraId="467CCA66" w14:textId="77777777">
        <w:trPr>
          <w:trHeight w:val="340"/>
          <w:jc w:val="center"/>
        </w:trPr>
        <w:tc>
          <w:tcPr>
            <w:tcW w:w="548" w:type="dxa"/>
            <w:vAlign w:val="center"/>
          </w:tcPr>
          <w:p w14:paraId="4D8F7AD5" w14:textId="77777777"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1</w:t>
            </w:r>
          </w:p>
        </w:tc>
        <w:tc>
          <w:tcPr>
            <w:tcW w:w="1999" w:type="dxa"/>
            <w:vAlign w:val="center"/>
          </w:tcPr>
          <w:p w14:paraId="1468289B" w14:textId="77777777" w:rsidR="00E06918" w:rsidRDefault="00000000">
            <w:pPr>
              <w:spacing w:beforeLines="0" w:before="0" w:line="360" w:lineRule="auto"/>
              <w:ind w:firstLineChars="0" w:firstLine="0"/>
              <w:jc w:val="center"/>
              <w:rPr>
                <w:rFonts w:ascii="宋体" w:hAnsi="宋体"/>
                <w:b/>
                <w:kern w:val="0"/>
                <w:sz w:val="21"/>
                <w:szCs w:val="21"/>
              </w:rPr>
            </w:pPr>
            <w:r>
              <w:rPr>
                <w:rFonts w:ascii="宋体" w:hAnsi="宋体" w:hint="eastAsia"/>
                <w:bCs/>
                <w:kern w:val="0"/>
                <w:sz w:val="21"/>
                <w:szCs w:val="21"/>
              </w:rPr>
              <w:t>底盘四大系统的作用和组成部件</w:t>
            </w:r>
          </w:p>
        </w:tc>
        <w:tc>
          <w:tcPr>
            <w:tcW w:w="1984" w:type="dxa"/>
            <w:vAlign w:val="center"/>
          </w:tcPr>
          <w:p w14:paraId="7AEA7302"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观察教学车的底盘</w:t>
            </w:r>
          </w:p>
        </w:tc>
        <w:tc>
          <w:tcPr>
            <w:tcW w:w="2268" w:type="dxa"/>
            <w:vAlign w:val="center"/>
          </w:tcPr>
          <w:p w14:paraId="0F4B167B"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认知底盘四大系统的组成和功用</w:t>
            </w:r>
          </w:p>
        </w:tc>
        <w:tc>
          <w:tcPr>
            <w:tcW w:w="2268" w:type="dxa"/>
            <w:vAlign w:val="center"/>
          </w:tcPr>
          <w:p w14:paraId="4EAA1ECF"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认识底盘部件</w:t>
            </w:r>
          </w:p>
        </w:tc>
        <w:tc>
          <w:tcPr>
            <w:tcW w:w="2127" w:type="dxa"/>
            <w:vAlign w:val="center"/>
          </w:tcPr>
          <w:p w14:paraId="6F6CD8E4"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安全意识</w:t>
            </w:r>
          </w:p>
        </w:tc>
        <w:tc>
          <w:tcPr>
            <w:tcW w:w="2200" w:type="dxa"/>
            <w:vAlign w:val="center"/>
          </w:tcPr>
          <w:p w14:paraId="3DC9A009"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课前讨论</w:t>
            </w:r>
          </w:p>
          <w:p w14:paraId="7B0D40D3"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案例引导</w:t>
            </w:r>
          </w:p>
        </w:tc>
      </w:tr>
      <w:tr w:rsidR="00E06918" w14:paraId="38CCFF32" w14:textId="77777777">
        <w:trPr>
          <w:trHeight w:val="340"/>
          <w:jc w:val="center"/>
        </w:trPr>
        <w:tc>
          <w:tcPr>
            <w:tcW w:w="548" w:type="dxa"/>
            <w:vAlign w:val="center"/>
          </w:tcPr>
          <w:p w14:paraId="3C6D8CB0" w14:textId="77777777"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2</w:t>
            </w:r>
          </w:p>
        </w:tc>
        <w:tc>
          <w:tcPr>
            <w:tcW w:w="1999" w:type="dxa"/>
            <w:vMerge w:val="restart"/>
            <w:vAlign w:val="center"/>
          </w:tcPr>
          <w:p w14:paraId="51BB096A"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传动系统各部件检测与维修</w:t>
            </w:r>
          </w:p>
        </w:tc>
        <w:tc>
          <w:tcPr>
            <w:tcW w:w="1984" w:type="dxa"/>
            <w:vAlign w:val="center"/>
          </w:tcPr>
          <w:p w14:paraId="0F64FA4F"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离合器检测</w:t>
            </w:r>
          </w:p>
        </w:tc>
        <w:tc>
          <w:tcPr>
            <w:tcW w:w="2268" w:type="dxa"/>
            <w:vMerge w:val="restart"/>
            <w:vAlign w:val="center"/>
          </w:tcPr>
          <w:p w14:paraId="2FE35129"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掌握离合器、变数器、万向传动装置、驱动桥的结构组成以及常见的故障现象、原因和解决办法</w:t>
            </w:r>
          </w:p>
        </w:tc>
        <w:tc>
          <w:tcPr>
            <w:tcW w:w="2268" w:type="dxa"/>
            <w:vMerge w:val="restart"/>
            <w:vAlign w:val="center"/>
          </w:tcPr>
          <w:p w14:paraId="3EAD6F08"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拆装顺序、拆装过程中的注意事项、工具的使用、量具的使用</w:t>
            </w:r>
          </w:p>
        </w:tc>
        <w:tc>
          <w:tcPr>
            <w:tcW w:w="2127" w:type="dxa"/>
            <w:vMerge w:val="restart"/>
            <w:vAlign w:val="center"/>
          </w:tcPr>
          <w:p w14:paraId="1E895748"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工作态度、团队协作能力、动手操作能力、安全意识、行业规范意识</w:t>
            </w:r>
          </w:p>
        </w:tc>
        <w:tc>
          <w:tcPr>
            <w:tcW w:w="2200" w:type="dxa"/>
            <w:vAlign w:val="center"/>
          </w:tcPr>
          <w:p w14:paraId="15E622AD"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案例引导</w:t>
            </w:r>
          </w:p>
        </w:tc>
      </w:tr>
      <w:tr w:rsidR="00E06918" w14:paraId="5D9B937B" w14:textId="77777777">
        <w:trPr>
          <w:trHeight w:val="340"/>
          <w:jc w:val="center"/>
        </w:trPr>
        <w:tc>
          <w:tcPr>
            <w:tcW w:w="548" w:type="dxa"/>
            <w:vAlign w:val="center"/>
          </w:tcPr>
          <w:p w14:paraId="2B66EB6B" w14:textId="77777777"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3</w:t>
            </w:r>
          </w:p>
        </w:tc>
        <w:tc>
          <w:tcPr>
            <w:tcW w:w="1999" w:type="dxa"/>
            <w:vMerge/>
            <w:vAlign w:val="center"/>
          </w:tcPr>
          <w:p w14:paraId="266241F0" w14:textId="77777777" w:rsidR="00E06918" w:rsidRDefault="00E06918">
            <w:pPr>
              <w:spacing w:beforeLines="0" w:before="0" w:line="360" w:lineRule="auto"/>
              <w:ind w:firstLineChars="0" w:firstLine="0"/>
              <w:jc w:val="center"/>
              <w:rPr>
                <w:rFonts w:ascii="宋体" w:hAnsi="宋体"/>
                <w:bCs/>
                <w:kern w:val="0"/>
                <w:sz w:val="21"/>
                <w:szCs w:val="21"/>
              </w:rPr>
            </w:pPr>
          </w:p>
        </w:tc>
        <w:tc>
          <w:tcPr>
            <w:tcW w:w="1984" w:type="dxa"/>
            <w:vAlign w:val="center"/>
          </w:tcPr>
          <w:p w14:paraId="22885467"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拆解变速器</w:t>
            </w:r>
          </w:p>
        </w:tc>
        <w:tc>
          <w:tcPr>
            <w:tcW w:w="2268" w:type="dxa"/>
            <w:vMerge/>
            <w:vAlign w:val="center"/>
          </w:tcPr>
          <w:p w14:paraId="631AC071" w14:textId="77777777" w:rsidR="00E06918" w:rsidRDefault="00E06918">
            <w:pPr>
              <w:spacing w:beforeLines="0" w:before="0" w:line="360" w:lineRule="auto"/>
              <w:ind w:firstLineChars="0" w:firstLine="0"/>
              <w:jc w:val="center"/>
              <w:rPr>
                <w:rFonts w:ascii="宋体" w:hAnsi="宋体"/>
                <w:bCs/>
                <w:kern w:val="0"/>
                <w:sz w:val="21"/>
                <w:szCs w:val="21"/>
              </w:rPr>
            </w:pPr>
          </w:p>
        </w:tc>
        <w:tc>
          <w:tcPr>
            <w:tcW w:w="2268" w:type="dxa"/>
            <w:vMerge/>
            <w:vAlign w:val="center"/>
          </w:tcPr>
          <w:p w14:paraId="1455A4C4" w14:textId="77777777" w:rsidR="00E06918" w:rsidRDefault="00E06918">
            <w:pPr>
              <w:spacing w:beforeLines="0" w:before="0" w:line="360" w:lineRule="auto"/>
              <w:ind w:firstLineChars="0" w:firstLine="0"/>
              <w:jc w:val="center"/>
              <w:rPr>
                <w:rFonts w:ascii="宋体" w:hAnsi="宋体"/>
                <w:bCs/>
                <w:kern w:val="0"/>
                <w:sz w:val="21"/>
                <w:szCs w:val="21"/>
              </w:rPr>
            </w:pPr>
          </w:p>
        </w:tc>
        <w:tc>
          <w:tcPr>
            <w:tcW w:w="2127" w:type="dxa"/>
            <w:vMerge/>
            <w:vAlign w:val="center"/>
          </w:tcPr>
          <w:p w14:paraId="349EB464" w14:textId="77777777" w:rsidR="00E06918" w:rsidRDefault="00E06918">
            <w:pPr>
              <w:spacing w:beforeLines="0" w:before="0" w:line="360" w:lineRule="auto"/>
              <w:ind w:firstLineChars="0" w:firstLine="0"/>
              <w:jc w:val="center"/>
              <w:rPr>
                <w:rFonts w:ascii="宋体" w:hAnsi="宋体"/>
                <w:bCs/>
                <w:kern w:val="0"/>
                <w:sz w:val="21"/>
                <w:szCs w:val="21"/>
              </w:rPr>
            </w:pPr>
          </w:p>
        </w:tc>
        <w:tc>
          <w:tcPr>
            <w:tcW w:w="2200" w:type="dxa"/>
            <w:vAlign w:val="center"/>
          </w:tcPr>
          <w:p w14:paraId="477B3B37"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案例引导</w:t>
            </w:r>
          </w:p>
        </w:tc>
      </w:tr>
      <w:tr w:rsidR="00E06918" w14:paraId="573ABC17" w14:textId="77777777">
        <w:trPr>
          <w:trHeight w:val="340"/>
          <w:jc w:val="center"/>
        </w:trPr>
        <w:tc>
          <w:tcPr>
            <w:tcW w:w="548" w:type="dxa"/>
            <w:vAlign w:val="center"/>
          </w:tcPr>
          <w:p w14:paraId="3475C21B" w14:textId="77777777"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4</w:t>
            </w:r>
          </w:p>
        </w:tc>
        <w:tc>
          <w:tcPr>
            <w:tcW w:w="1999" w:type="dxa"/>
            <w:vMerge/>
            <w:vAlign w:val="center"/>
          </w:tcPr>
          <w:p w14:paraId="24A45948" w14:textId="77777777" w:rsidR="00E06918" w:rsidRDefault="00E06918">
            <w:pPr>
              <w:spacing w:beforeLines="0" w:before="0" w:line="360" w:lineRule="auto"/>
              <w:ind w:firstLineChars="0" w:firstLine="0"/>
              <w:jc w:val="center"/>
              <w:rPr>
                <w:rFonts w:ascii="宋体" w:hAnsi="宋体"/>
                <w:bCs/>
                <w:kern w:val="0"/>
                <w:sz w:val="21"/>
                <w:szCs w:val="21"/>
              </w:rPr>
            </w:pPr>
          </w:p>
        </w:tc>
        <w:tc>
          <w:tcPr>
            <w:tcW w:w="1984" w:type="dxa"/>
            <w:vAlign w:val="center"/>
          </w:tcPr>
          <w:p w14:paraId="5001DFF8"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拆解并测量驱动桥</w:t>
            </w:r>
          </w:p>
        </w:tc>
        <w:tc>
          <w:tcPr>
            <w:tcW w:w="2268" w:type="dxa"/>
            <w:vMerge/>
            <w:vAlign w:val="center"/>
          </w:tcPr>
          <w:p w14:paraId="72FA0B80" w14:textId="77777777" w:rsidR="00E06918" w:rsidRDefault="00E06918">
            <w:pPr>
              <w:spacing w:beforeLines="0" w:before="0" w:line="360" w:lineRule="auto"/>
              <w:ind w:firstLineChars="0" w:firstLine="0"/>
              <w:jc w:val="center"/>
              <w:rPr>
                <w:rFonts w:ascii="宋体" w:hAnsi="宋体"/>
                <w:bCs/>
                <w:kern w:val="0"/>
                <w:sz w:val="21"/>
                <w:szCs w:val="21"/>
              </w:rPr>
            </w:pPr>
          </w:p>
        </w:tc>
        <w:tc>
          <w:tcPr>
            <w:tcW w:w="2268" w:type="dxa"/>
            <w:vMerge/>
            <w:vAlign w:val="center"/>
          </w:tcPr>
          <w:p w14:paraId="7D98289B" w14:textId="77777777" w:rsidR="00E06918" w:rsidRDefault="00E06918">
            <w:pPr>
              <w:spacing w:beforeLines="0" w:before="0" w:line="360" w:lineRule="auto"/>
              <w:ind w:firstLineChars="0" w:firstLine="0"/>
              <w:jc w:val="center"/>
              <w:rPr>
                <w:rFonts w:ascii="宋体" w:hAnsi="宋体"/>
                <w:bCs/>
                <w:kern w:val="0"/>
                <w:sz w:val="21"/>
                <w:szCs w:val="21"/>
              </w:rPr>
            </w:pPr>
          </w:p>
        </w:tc>
        <w:tc>
          <w:tcPr>
            <w:tcW w:w="2127" w:type="dxa"/>
            <w:vMerge/>
            <w:vAlign w:val="center"/>
          </w:tcPr>
          <w:p w14:paraId="515AACEE" w14:textId="77777777" w:rsidR="00E06918" w:rsidRDefault="00E06918">
            <w:pPr>
              <w:spacing w:beforeLines="0" w:before="0" w:line="360" w:lineRule="auto"/>
              <w:ind w:firstLineChars="0" w:firstLine="0"/>
              <w:jc w:val="center"/>
              <w:rPr>
                <w:rFonts w:ascii="宋体" w:hAnsi="宋体"/>
                <w:bCs/>
                <w:kern w:val="0"/>
                <w:sz w:val="21"/>
                <w:szCs w:val="21"/>
              </w:rPr>
            </w:pPr>
          </w:p>
        </w:tc>
        <w:tc>
          <w:tcPr>
            <w:tcW w:w="2200" w:type="dxa"/>
            <w:vAlign w:val="center"/>
          </w:tcPr>
          <w:p w14:paraId="1EA91296"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案例引导</w:t>
            </w:r>
          </w:p>
        </w:tc>
      </w:tr>
      <w:tr w:rsidR="00E06918" w14:paraId="6983B64F" w14:textId="77777777">
        <w:trPr>
          <w:trHeight w:val="340"/>
          <w:jc w:val="center"/>
        </w:trPr>
        <w:tc>
          <w:tcPr>
            <w:tcW w:w="548" w:type="dxa"/>
            <w:vAlign w:val="center"/>
          </w:tcPr>
          <w:p w14:paraId="034E8FA8" w14:textId="77777777"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5</w:t>
            </w:r>
          </w:p>
        </w:tc>
        <w:tc>
          <w:tcPr>
            <w:tcW w:w="1999" w:type="dxa"/>
            <w:vMerge w:val="restart"/>
            <w:vAlign w:val="center"/>
          </w:tcPr>
          <w:p w14:paraId="77E9D693"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行驶系各部件的检测与维修</w:t>
            </w:r>
          </w:p>
        </w:tc>
        <w:tc>
          <w:tcPr>
            <w:tcW w:w="1984" w:type="dxa"/>
            <w:vAlign w:val="center"/>
          </w:tcPr>
          <w:p w14:paraId="60D9CE99"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麦弗逊悬架的拆装</w:t>
            </w:r>
          </w:p>
        </w:tc>
        <w:tc>
          <w:tcPr>
            <w:tcW w:w="2268" w:type="dxa"/>
            <w:vAlign w:val="center"/>
          </w:tcPr>
          <w:p w14:paraId="1ED7A477"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能够辨识各悬架，掌握悬架的结构组成与拆装</w:t>
            </w:r>
          </w:p>
        </w:tc>
        <w:tc>
          <w:tcPr>
            <w:tcW w:w="2268" w:type="dxa"/>
            <w:vMerge w:val="restart"/>
            <w:vAlign w:val="center"/>
          </w:tcPr>
          <w:p w14:paraId="51CD3DC0"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拆装顺序、拆装过程中的注意事项、工具的使用</w:t>
            </w:r>
          </w:p>
        </w:tc>
        <w:tc>
          <w:tcPr>
            <w:tcW w:w="2127" w:type="dxa"/>
            <w:vMerge w:val="restart"/>
            <w:vAlign w:val="center"/>
          </w:tcPr>
          <w:p w14:paraId="49C6C465"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工作态度、团队协作能力、动手操作能力、安全意识、行业规范意识</w:t>
            </w:r>
          </w:p>
        </w:tc>
        <w:tc>
          <w:tcPr>
            <w:tcW w:w="2200" w:type="dxa"/>
            <w:vMerge w:val="restart"/>
            <w:vAlign w:val="center"/>
          </w:tcPr>
          <w:p w14:paraId="696921C4"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课前讨论</w:t>
            </w:r>
          </w:p>
          <w:p w14:paraId="01415C8F"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案例引导</w:t>
            </w:r>
          </w:p>
          <w:p w14:paraId="43889332"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重点强调</w:t>
            </w:r>
          </w:p>
        </w:tc>
      </w:tr>
      <w:tr w:rsidR="00E06918" w14:paraId="50FEA8CD" w14:textId="77777777">
        <w:trPr>
          <w:trHeight w:val="340"/>
          <w:jc w:val="center"/>
        </w:trPr>
        <w:tc>
          <w:tcPr>
            <w:tcW w:w="548" w:type="dxa"/>
            <w:vAlign w:val="center"/>
          </w:tcPr>
          <w:p w14:paraId="7CF5F57F" w14:textId="77777777"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6</w:t>
            </w:r>
          </w:p>
        </w:tc>
        <w:tc>
          <w:tcPr>
            <w:tcW w:w="1999" w:type="dxa"/>
            <w:vMerge/>
            <w:vAlign w:val="center"/>
          </w:tcPr>
          <w:p w14:paraId="02D8128F" w14:textId="77777777" w:rsidR="00E06918" w:rsidRDefault="00E06918">
            <w:pPr>
              <w:spacing w:beforeLines="0" w:before="0" w:line="360" w:lineRule="auto"/>
              <w:ind w:firstLineChars="0" w:firstLine="0"/>
              <w:jc w:val="center"/>
              <w:rPr>
                <w:rFonts w:ascii="宋体" w:hAnsi="宋体"/>
                <w:bCs/>
                <w:kern w:val="0"/>
                <w:sz w:val="21"/>
                <w:szCs w:val="21"/>
              </w:rPr>
            </w:pPr>
          </w:p>
        </w:tc>
        <w:tc>
          <w:tcPr>
            <w:tcW w:w="1984" w:type="dxa"/>
            <w:vAlign w:val="center"/>
          </w:tcPr>
          <w:p w14:paraId="364CB085"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轮胎的拆装</w:t>
            </w:r>
          </w:p>
        </w:tc>
        <w:tc>
          <w:tcPr>
            <w:tcW w:w="2268" w:type="dxa"/>
            <w:vAlign w:val="center"/>
          </w:tcPr>
          <w:p w14:paraId="371CBD7B"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学会轮胎的型号掌握轮胎的更换</w:t>
            </w:r>
          </w:p>
        </w:tc>
        <w:tc>
          <w:tcPr>
            <w:tcW w:w="2268" w:type="dxa"/>
            <w:vMerge/>
            <w:vAlign w:val="center"/>
          </w:tcPr>
          <w:p w14:paraId="649DD606" w14:textId="77777777" w:rsidR="00E06918" w:rsidRDefault="00E06918">
            <w:pPr>
              <w:spacing w:beforeLines="0" w:before="0" w:line="360" w:lineRule="auto"/>
              <w:ind w:firstLineChars="0" w:firstLine="0"/>
              <w:jc w:val="center"/>
              <w:rPr>
                <w:rFonts w:ascii="宋体" w:hAnsi="宋体"/>
                <w:bCs/>
                <w:kern w:val="0"/>
                <w:sz w:val="21"/>
                <w:szCs w:val="21"/>
              </w:rPr>
            </w:pPr>
          </w:p>
        </w:tc>
        <w:tc>
          <w:tcPr>
            <w:tcW w:w="2127" w:type="dxa"/>
            <w:vMerge/>
            <w:vAlign w:val="center"/>
          </w:tcPr>
          <w:p w14:paraId="162882D1" w14:textId="77777777" w:rsidR="00E06918" w:rsidRDefault="00E06918">
            <w:pPr>
              <w:spacing w:beforeLines="0" w:before="0" w:line="360" w:lineRule="auto"/>
              <w:ind w:firstLineChars="0" w:firstLine="0"/>
              <w:jc w:val="center"/>
              <w:rPr>
                <w:rFonts w:ascii="宋体" w:hAnsi="宋体"/>
                <w:bCs/>
                <w:kern w:val="0"/>
                <w:sz w:val="21"/>
                <w:szCs w:val="21"/>
              </w:rPr>
            </w:pPr>
          </w:p>
        </w:tc>
        <w:tc>
          <w:tcPr>
            <w:tcW w:w="2200" w:type="dxa"/>
            <w:vMerge/>
            <w:vAlign w:val="center"/>
          </w:tcPr>
          <w:p w14:paraId="2B2F4F37" w14:textId="77777777" w:rsidR="00E06918" w:rsidRDefault="00E06918">
            <w:pPr>
              <w:spacing w:beforeLines="0" w:before="0" w:line="360" w:lineRule="auto"/>
              <w:ind w:firstLineChars="0" w:firstLine="0"/>
              <w:jc w:val="center"/>
              <w:rPr>
                <w:rFonts w:ascii="宋体" w:hAnsi="宋体"/>
                <w:bCs/>
                <w:kern w:val="0"/>
                <w:sz w:val="21"/>
                <w:szCs w:val="21"/>
              </w:rPr>
            </w:pPr>
          </w:p>
        </w:tc>
      </w:tr>
      <w:tr w:rsidR="00E06918" w14:paraId="15ABFA49" w14:textId="77777777">
        <w:trPr>
          <w:trHeight w:val="340"/>
          <w:jc w:val="center"/>
        </w:trPr>
        <w:tc>
          <w:tcPr>
            <w:tcW w:w="548" w:type="dxa"/>
            <w:vAlign w:val="center"/>
          </w:tcPr>
          <w:p w14:paraId="549EA6AD" w14:textId="77777777"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7</w:t>
            </w:r>
          </w:p>
        </w:tc>
        <w:tc>
          <w:tcPr>
            <w:tcW w:w="1999" w:type="dxa"/>
            <w:vMerge/>
            <w:vAlign w:val="center"/>
          </w:tcPr>
          <w:p w14:paraId="656D0B65" w14:textId="77777777" w:rsidR="00E06918" w:rsidRDefault="00E06918">
            <w:pPr>
              <w:spacing w:beforeLines="0" w:before="0" w:line="360" w:lineRule="auto"/>
              <w:ind w:firstLineChars="0" w:firstLine="0"/>
              <w:jc w:val="center"/>
              <w:rPr>
                <w:rFonts w:ascii="宋体" w:hAnsi="宋体"/>
                <w:bCs/>
                <w:kern w:val="0"/>
                <w:sz w:val="21"/>
                <w:szCs w:val="21"/>
              </w:rPr>
            </w:pPr>
          </w:p>
        </w:tc>
        <w:tc>
          <w:tcPr>
            <w:tcW w:w="1984" w:type="dxa"/>
            <w:vAlign w:val="center"/>
          </w:tcPr>
          <w:p w14:paraId="235B05A6"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汽车四轮定位</w:t>
            </w:r>
          </w:p>
        </w:tc>
        <w:tc>
          <w:tcPr>
            <w:tcW w:w="2268" w:type="dxa"/>
            <w:vAlign w:val="center"/>
          </w:tcPr>
          <w:p w14:paraId="75F4709E"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掌握四个角度的作用及调整办法</w:t>
            </w:r>
          </w:p>
        </w:tc>
        <w:tc>
          <w:tcPr>
            <w:tcW w:w="2268" w:type="dxa"/>
            <w:vMerge/>
            <w:vAlign w:val="center"/>
          </w:tcPr>
          <w:p w14:paraId="3D9149E5" w14:textId="77777777" w:rsidR="00E06918" w:rsidRDefault="00E06918">
            <w:pPr>
              <w:spacing w:beforeLines="0" w:before="0" w:line="360" w:lineRule="auto"/>
              <w:ind w:firstLineChars="0" w:firstLine="0"/>
              <w:jc w:val="center"/>
              <w:rPr>
                <w:rFonts w:ascii="宋体" w:hAnsi="宋体"/>
                <w:bCs/>
                <w:kern w:val="0"/>
                <w:sz w:val="21"/>
                <w:szCs w:val="21"/>
              </w:rPr>
            </w:pPr>
          </w:p>
        </w:tc>
        <w:tc>
          <w:tcPr>
            <w:tcW w:w="2127" w:type="dxa"/>
            <w:vMerge/>
            <w:vAlign w:val="center"/>
          </w:tcPr>
          <w:p w14:paraId="09CCB0A2" w14:textId="77777777" w:rsidR="00E06918" w:rsidRDefault="00E06918">
            <w:pPr>
              <w:spacing w:beforeLines="0" w:before="0" w:line="360" w:lineRule="auto"/>
              <w:ind w:firstLineChars="0" w:firstLine="0"/>
              <w:jc w:val="center"/>
              <w:rPr>
                <w:rFonts w:ascii="宋体" w:hAnsi="宋体"/>
                <w:bCs/>
                <w:kern w:val="0"/>
                <w:sz w:val="21"/>
                <w:szCs w:val="21"/>
              </w:rPr>
            </w:pPr>
          </w:p>
        </w:tc>
        <w:tc>
          <w:tcPr>
            <w:tcW w:w="2200" w:type="dxa"/>
            <w:vMerge/>
            <w:vAlign w:val="center"/>
          </w:tcPr>
          <w:p w14:paraId="0CA0F38C" w14:textId="77777777" w:rsidR="00E06918" w:rsidRDefault="00E06918">
            <w:pPr>
              <w:spacing w:beforeLines="0" w:before="0" w:line="360" w:lineRule="auto"/>
              <w:ind w:firstLineChars="0" w:firstLine="0"/>
              <w:jc w:val="center"/>
              <w:rPr>
                <w:rFonts w:ascii="宋体" w:hAnsi="宋体"/>
                <w:bCs/>
                <w:kern w:val="0"/>
                <w:sz w:val="21"/>
                <w:szCs w:val="21"/>
              </w:rPr>
            </w:pPr>
          </w:p>
        </w:tc>
      </w:tr>
      <w:tr w:rsidR="00E06918" w14:paraId="55EBD045" w14:textId="77777777">
        <w:trPr>
          <w:trHeight w:val="340"/>
          <w:jc w:val="center"/>
        </w:trPr>
        <w:tc>
          <w:tcPr>
            <w:tcW w:w="548" w:type="dxa"/>
            <w:vAlign w:val="center"/>
          </w:tcPr>
          <w:p w14:paraId="01AD6D62" w14:textId="77777777"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lastRenderedPageBreak/>
              <w:t>8</w:t>
            </w:r>
          </w:p>
        </w:tc>
        <w:tc>
          <w:tcPr>
            <w:tcW w:w="1999" w:type="dxa"/>
            <w:vMerge w:val="restart"/>
            <w:vAlign w:val="center"/>
          </w:tcPr>
          <w:p w14:paraId="7549F82E"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转向系统检测与维修</w:t>
            </w:r>
          </w:p>
        </w:tc>
        <w:tc>
          <w:tcPr>
            <w:tcW w:w="1984" w:type="dxa"/>
            <w:vAlign w:val="center"/>
          </w:tcPr>
          <w:p w14:paraId="31C2E3AA"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电动助力转向系的拆装</w:t>
            </w:r>
          </w:p>
        </w:tc>
        <w:tc>
          <w:tcPr>
            <w:tcW w:w="2268" w:type="dxa"/>
            <w:vAlign w:val="center"/>
          </w:tcPr>
          <w:p w14:paraId="1CA4D158"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掌握电子转向助力系统的工作原理及常见故障</w:t>
            </w:r>
          </w:p>
        </w:tc>
        <w:tc>
          <w:tcPr>
            <w:tcW w:w="2268" w:type="dxa"/>
            <w:vMerge w:val="restart"/>
            <w:vAlign w:val="center"/>
          </w:tcPr>
          <w:p w14:paraId="79FFD59D"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拆装的注意事项、工具的使用</w:t>
            </w:r>
          </w:p>
        </w:tc>
        <w:tc>
          <w:tcPr>
            <w:tcW w:w="2127" w:type="dxa"/>
            <w:vMerge w:val="restart"/>
            <w:vAlign w:val="center"/>
          </w:tcPr>
          <w:p w14:paraId="66B2CE29"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工作态度、团队协作能力、动手操作能力、安全意识、行业规范意识</w:t>
            </w:r>
          </w:p>
        </w:tc>
        <w:tc>
          <w:tcPr>
            <w:tcW w:w="2200" w:type="dxa"/>
            <w:vMerge w:val="restart"/>
            <w:vAlign w:val="center"/>
          </w:tcPr>
          <w:p w14:paraId="749BEAE9"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课前讨论</w:t>
            </w:r>
          </w:p>
          <w:p w14:paraId="1C8FDBB1"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案例引导</w:t>
            </w:r>
          </w:p>
        </w:tc>
      </w:tr>
      <w:tr w:rsidR="00E06918" w14:paraId="5334B55C" w14:textId="77777777">
        <w:trPr>
          <w:trHeight w:val="340"/>
          <w:jc w:val="center"/>
        </w:trPr>
        <w:tc>
          <w:tcPr>
            <w:tcW w:w="548" w:type="dxa"/>
            <w:vAlign w:val="center"/>
          </w:tcPr>
          <w:p w14:paraId="52A1BF08" w14:textId="77777777"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9</w:t>
            </w:r>
          </w:p>
        </w:tc>
        <w:tc>
          <w:tcPr>
            <w:tcW w:w="1999" w:type="dxa"/>
            <w:vMerge/>
            <w:vAlign w:val="center"/>
          </w:tcPr>
          <w:p w14:paraId="222A7930" w14:textId="77777777" w:rsidR="00E06918" w:rsidRDefault="00E06918">
            <w:pPr>
              <w:spacing w:beforeLines="0" w:before="0" w:line="360" w:lineRule="auto"/>
              <w:ind w:firstLineChars="0" w:firstLine="0"/>
              <w:jc w:val="center"/>
              <w:rPr>
                <w:rFonts w:ascii="宋体" w:hAnsi="宋体"/>
                <w:bCs/>
                <w:kern w:val="0"/>
                <w:sz w:val="21"/>
                <w:szCs w:val="21"/>
              </w:rPr>
            </w:pPr>
          </w:p>
        </w:tc>
        <w:tc>
          <w:tcPr>
            <w:tcW w:w="1984" w:type="dxa"/>
            <w:vAlign w:val="center"/>
          </w:tcPr>
          <w:p w14:paraId="5277F3C3"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液压助力转向系统的维护和保养</w:t>
            </w:r>
          </w:p>
        </w:tc>
        <w:tc>
          <w:tcPr>
            <w:tcW w:w="2268" w:type="dxa"/>
            <w:vAlign w:val="center"/>
          </w:tcPr>
          <w:p w14:paraId="5ECF6B10"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学会液压助力转向系统的工作原理与日常维护</w:t>
            </w:r>
          </w:p>
        </w:tc>
        <w:tc>
          <w:tcPr>
            <w:tcW w:w="2268" w:type="dxa"/>
            <w:vMerge/>
            <w:vAlign w:val="center"/>
          </w:tcPr>
          <w:p w14:paraId="564B1BE1" w14:textId="77777777" w:rsidR="00E06918" w:rsidRDefault="00E06918">
            <w:pPr>
              <w:spacing w:beforeLines="0" w:before="0" w:line="360" w:lineRule="auto"/>
              <w:ind w:firstLineChars="0" w:firstLine="0"/>
              <w:jc w:val="center"/>
              <w:rPr>
                <w:rFonts w:ascii="宋体" w:hAnsi="宋体"/>
                <w:bCs/>
                <w:kern w:val="0"/>
                <w:sz w:val="21"/>
                <w:szCs w:val="21"/>
              </w:rPr>
            </w:pPr>
          </w:p>
        </w:tc>
        <w:tc>
          <w:tcPr>
            <w:tcW w:w="2127" w:type="dxa"/>
            <w:vMerge/>
            <w:vAlign w:val="center"/>
          </w:tcPr>
          <w:p w14:paraId="1A796321" w14:textId="77777777" w:rsidR="00E06918" w:rsidRDefault="00E06918">
            <w:pPr>
              <w:spacing w:beforeLines="0" w:before="0" w:line="360" w:lineRule="auto"/>
              <w:ind w:firstLineChars="0" w:firstLine="0"/>
              <w:jc w:val="center"/>
              <w:rPr>
                <w:rFonts w:ascii="宋体" w:hAnsi="宋体"/>
                <w:bCs/>
                <w:kern w:val="0"/>
                <w:sz w:val="21"/>
                <w:szCs w:val="21"/>
              </w:rPr>
            </w:pPr>
          </w:p>
        </w:tc>
        <w:tc>
          <w:tcPr>
            <w:tcW w:w="2200" w:type="dxa"/>
            <w:vMerge/>
            <w:vAlign w:val="center"/>
          </w:tcPr>
          <w:p w14:paraId="3DDC9B0A" w14:textId="77777777" w:rsidR="00E06918" w:rsidRDefault="00E06918">
            <w:pPr>
              <w:spacing w:beforeLines="0" w:before="0" w:line="360" w:lineRule="auto"/>
              <w:ind w:firstLineChars="0" w:firstLine="0"/>
              <w:jc w:val="center"/>
              <w:rPr>
                <w:rFonts w:ascii="宋体" w:hAnsi="宋体"/>
                <w:bCs/>
                <w:kern w:val="0"/>
                <w:sz w:val="21"/>
                <w:szCs w:val="21"/>
              </w:rPr>
            </w:pPr>
          </w:p>
        </w:tc>
      </w:tr>
      <w:tr w:rsidR="00E06918" w14:paraId="21C33B6C" w14:textId="77777777">
        <w:trPr>
          <w:trHeight w:val="340"/>
          <w:jc w:val="center"/>
        </w:trPr>
        <w:tc>
          <w:tcPr>
            <w:tcW w:w="548" w:type="dxa"/>
            <w:vAlign w:val="center"/>
          </w:tcPr>
          <w:p w14:paraId="281E6563" w14:textId="77777777"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10</w:t>
            </w:r>
          </w:p>
        </w:tc>
        <w:tc>
          <w:tcPr>
            <w:tcW w:w="1999" w:type="dxa"/>
            <w:vMerge w:val="restart"/>
            <w:vAlign w:val="center"/>
          </w:tcPr>
          <w:p w14:paraId="31244E13"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制动系统检测与维修</w:t>
            </w:r>
          </w:p>
        </w:tc>
        <w:tc>
          <w:tcPr>
            <w:tcW w:w="1984" w:type="dxa"/>
            <w:vAlign w:val="center"/>
          </w:tcPr>
          <w:p w14:paraId="58D3F0D7"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制动系统的区分与拆装</w:t>
            </w:r>
          </w:p>
        </w:tc>
        <w:tc>
          <w:tcPr>
            <w:tcW w:w="2268" w:type="dxa"/>
            <w:vMerge w:val="restart"/>
            <w:vAlign w:val="center"/>
          </w:tcPr>
          <w:p w14:paraId="55CB3BF3"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掌握制动的分类、结构组成、常见的故障现象、原因及解决办法</w:t>
            </w:r>
          </w:p>
        </w:tc>
        <w:tc>
          <w:tcPr>
            <w:tcW w:w="2268" w:type="dxa"/>
            <w:vMerge w:val="restart"/>
            <w:vAlign w:val="center"/>
          </w:tcPr>
          <w:p w14:paraId="70C7BCEE"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拆装的注意事项、工具的使用、制动液更换的注意事项</w:t>
            </w:r>
          </w:p>
        </w:tc>
        <w:tc>
          <w:tcPr>
            <w:tcW w:w="2127" w:type="dxa"/>
            <w:vMerge w:val="restart"/>
            <w:vAlign w:val="center"/>
          </w:tcPr>
          <w:p w14:paraId="39A7E6A1"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工作态度、团队协作能力、动手操作能力、安全意识、行业规范意识</w:t>
            </w:r>
          </w:p>
        </w:tc>
        <w:tc>
          <w:tcPr>
            <w:tcW w:w="2200" w:type="dxa"/>
            <w:vMerge w:val="restart"/>
            <w:vAlign w:val="center"/>
          </w:tcPr>
          <w:p w14:paraId="7947852D"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课前讨论</w:t>
            </w:r>
          </w:p>
          <w:p w14:paraId="47CD159E"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案例引导</w:t>
            </w:r>
          </w:p>
        </w:tc>
      </w:tr>
      <w:tr w:rsidR="00E06918" w14:paraId="10D55709" w14:textId="77777777">
        <w:trPr>
          <w:trHeight w:val="340"/>
          <w:jc w:val="center"/>
        </w:trPr>
        <w:tc>
          <w:tcPr>
            <w:tcW w:w="548" w:type="dxa"/>
            <w:vAlign w:val="center"/>
          </w:tcPr>
          <w:p w14:paraId="59CB5CB9" w14:textId="77777777"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11</w:t>
            </w:r>
          </w:p>
        </w:tc>
        <w:tc>
          <w:tcPr>
            <w:tcW w:w="1999" w:type="dxa"/>
            <w:vMerge/>
            <w:vAlign w:val="center"/>
          </w:tcPr>
          <w:p w14:paraId="69B111C7" w14:textId="77777777" w:rsidR="00E06918" w:rsidRDefault="00E06918">
            <w:pPr>
              <w:spacing w:beforeLines="0" w:before="0" w:line="360" w:lineRule="auto"/>
              <w:ind w:firstLineChars="0" w:firstLine="0"/>
              <w:jc w:val="center"/>
              <w:rPr>
                <w:rFonts w:ascii="宋体" w:hAnsi="宋体"/>
                <w:bCs/>
                <w:kern w:val="0"/>
                <w:sz w:val="21"/>
                <w:szCs w:val="21"/>
              </w:rPr>
            </w:pPr>
          </w:p>
        </w:tc>
        <w:tc>
          <w:tcPr>
            <w:tcW w:w="1984" w:type="dxa"/>
            <w:vAlign w:val="center"/>
          </w:tcPr>
          <w:p w14:paraId="4903E0B3" w14:textId="77777777" w:rsidR="00E06918" w:rsidRDefault="00000000">
            <w:pPr>
              <w:spacing w:beforeLines="0" w:before="0" w:line="360" w:lineRule="auto"/>
              <w:ind w:firstLineChars="0" w:firstLine="0"/>
              <w:jc w:val="center"/>
              <w:rPr>
                <w:rFonts w:ascii="宋体" w:hAnsi="宋体"/>
                <w:bCs/>
                <w:kern w:val="0"/>
                <w:sz w:val="21"/>
                <w:szCs w:val="21"/>
              </w:rPr>
            </w:pPr>
            <w:r>
              <w:rPr>
                <w:rFonts w:ascii="宋体" w:hAnsi="宋体" w:hint="eastAsia"/>
                <w:bCs/>
                <w:kern w:val="0"/>
                <w:sz w:val="21"/>
                <w:szCs w:val="21"/>
              </w:rPr>
              <w:t>刹车片的更换</w:t>
            </w:r>
          </w:p>
        </w:tc>
        <w:tc>
          <w:tcPr>
            <w:tcW w:w="2268" w:type="dxa"/>
            <w:vMerge/>
            <w:vAlign w:val="center"/>
          </w:tcPr>
          <w:p w14:paraId="34D011F6" w14:textId="77777777" w:rsidR="00E06918" w:rsidRDefault="00E06918">
            <w:pPr>
              <w:spacing w:beforeLines="0" w:before="0" w:line="360" w:lineRule="auto"/>
              <w:ind w:firstLineChars="0" w:firstLine="0"/>
              <w:jc w:val="center"/>
              <w:rPr>
                <w:rFonts w:ascii="宋体" w:hAnsi="宋体"/>
                <w:bCs/>
                <w:kern w:val="0"/>
                <w:sz w:val="21"/>
                <w:szCs w:val="21"/>
              </w:rPr>
            </w:pPr>
          </w:p>
        </w:tc>
        <w:tc>
          <w:tcPr>
            <w:tcW w:w="2268" w:type="dxa"/>
            <w:vMerge/>
            <w:vAlign w:val="center"/>
          </w:tcPr>
          <w:p w14:paraId="2D4DE987" w14:textId="77777777" w:rsidR="00E06918" w:rsidRDefault="00E06918">
            <w:pPr>
              <w:spacing w:beforeLines="0" w:before="0" w:line="360" w:lineRule="auto"/>
              <w:ind w:firstLineChars="0" w:firstLine="0"/>
              <w:jc w:val="center"/>
              <w:rPr>
                <w:rFonts w:ascii="宋体" w:hAnsi="宋体"/>
                <w:bCs/>
                <w:kern w:val="0"/>
                <w:sz w:val="21"/>
                <w:szCs w:val="21"/>
              </w:rPr>
            </w:pPr>
          </w:p>
        </w:tc>
        <w:tc>
          <w:tcPr>
            <w:tcW w:w="2127" w:type="dxa"/>
            <w:vMerge/>
            <w:vAlign w:val="center"/>
          </w:tcPr>
          <w:p w14:paraId="2104ADBF" w14:textId="77777777" w:rsidR="00E06918" w:rsidRDefault="00E06918">
            <w:pPr>
              <w:spacing w:beforeLines="0" w:before="0" w:line="360" w:lineRule="auto"/>
              <w:ind w:firstLineChars="0" w:firstLine="0"/>
              <w:jc w:val="center"/>
              <w:rPr>
                <w:rFonts w:ascii="宋体" w:hAnsi="宋体"/>
                <w:bCs/>
                <w:kern w:val="0"/>
                <w:sz w:val="21"/>
                <w:szCs w:val="21"/>
              </w:rPr>
            </w:pPr>
          </w:p>
        </w:tc>
        <w:tc>
          <w:tcPr>
            <w:tcW w:w="2200" w:type="dxa"/>
            <w:vMerge/>
            <w:vAlign w:val="center"/>
          </w:tcPr>
          <w:p w14:paraId="4B8A39B9" w14:textId="77777777" w:rsidR="00E06918" w:rsidRDefault="00E06918">
            <w:pPr>
              <w:spacing w:beforeLines="0" w:before="0" w:line="360" w:lineRule="auto"/>
              <w:ind w:firstLineChars="0" w:firstLine="0"/>
              <w:jc w:val="center"/>
              <w:rPr>
                <w:rFonts w:ascii="宋体" w:hAnsi="宋体"/>
                <w:bCs/>
                <w:kern w:val="0"/>
                <w:sz w:val="21"/>
                <w:szCs w:val="21"/>
              </w:rPr>
            </w:pPr>
          </w:p>
        </w:tc>
      </w:tr>
    </w:tbl>
    <w:p w14:paraId="5A3B2E1E" w14:textId="77777777" w:rsidR="00E06918" w:rsidRDefault="00E06918">
      <w:pPr>
        <w:spacing w:before="156"/>
        <w:ind w:firstLine="480"/>
        <w:rPr>
          <w:rFonts w:ascii="宋体" w:hAnsi="宋体"/>
          <w:szCs w:val="24"/>
        </w:rPr>
      </w:pPr>
    </w:p>
    <w:p w14:paraId="3B4FE134" w14:textId="77777777" w:rsidR="0059170D" w:rsidRDefault="0059170D" w:rsidP="0059170D">
      <w:pPr>
        <w:spacing w:before="156"/>
        <w:ind w:firstLine="480"/>
        <w:rPr>
          <w:rFonts w:ascii="宋体" w:hAnsi="宋体"/>
          <w:szCs w:val="24"/>
        </w:rPr>
      </w:pPr>
    </w:p>
    <w:p w14:paraId="0132CB30" w14:textId="7E0BDFC2" w:rsidR="0059170D" w:rsidRDefault="0059170D" w:rsidP="0059170D">
      <w:pPr>
        <w:tabs>
          <w:tab w:val="left" w:pos="2166"/>
        </w:tabs>
        <w:spacing w:before="156"/>
        <w:ind w:firstLine="480"/>
        <w:rPr>
          <w:rFonts w:ascii="宋体" w:hAnsi="宋体"/>
          <w:szCs w:val="24"/>
        </w:rPr>
      </w:pPr>
      <w:r>
        <w:rPr>
          <w:rFonts w:ascii="宋体" w:hAnsi="宋体"/>
          <w:szCs w:val="24"/>
        </w:rPr>
        <w:tab/>
      </w:r>
    </w:p>
    <w:p w14:paraId="5141E64A" w14:textId="77777777" w:rsidR="0059170D" w:rsidRDefault="0059170D" w:rsidP="0059170D">
      <w:pPr>
        <w:tabs>
          <w:tab w:val="left" w:pos="2166"/>
        </w:tabs>
        <w:spacing w:before="156"/>
        <w:ind w:firstLine="480"/>
        <w:rPr>
          <w:rFonts w:ascii="宋体" w:hAnsi="宋体"/>
          <w:szCs w:val="24"/>
        </w:rPr>
      </w:pPr>
    </w:p>
    <w:p w14:paraId="0E2BAF33" w14:textId="77777777" w:rsidR="0059170D" w:rsidRDefault="0059170D" w:rsidP="0059170D">
      <w:pPr>
        <w:tabs>
          <w:tab w:val="left" w:pos="2166"/>
        </w:tabs>
        <w:spacing w:before="156"/>
        <w:ind w:firstLine="480"/>
        <w:rPr>
          <w:rFonts w:ascii="宋体" w:hAnsi="宋体"/>
          <w:szCs w:val="24"/>
        </w:rPr>
      </w:pPr>
    </w:p>
    <w:p w14:paraId="6378AC2A" w14:textId="407FB33C" w:rsidR="0059170D" w:rsidRPr="0059170D" w:rsidRDefault="0059170D" w:rsidP="0059170D">
      <w:pPr>
        <w:tabs>
          <w:tab w:val="left" w:pos="2166"/>
        </w:tabs>
        <w:spacing w:before="156"/>
        <w:ind w:firstLine="480"/>
        <w:rPr>
          <w:rFonts w:ascii="宋体" w:hAnsi="宋体"/>
          <w:szCs w:val="24"/>
        </w:rPr>
        <w:sectPr w:rsidR="0059170D" w:rsidRPr="0059170D">
          <w:pgSz w:w="16838" w:h="11906" w:orient="landscape"/>
          <w:pgMar w:top="1800" w:right="1440" w:bottom="1800" w:left="1440" w:header="851" w:footer="850" w:gutter="0"/>
          <w:cols w:space="425"/>
          <w:docGrid w:type="lines" w:linePitch="312"/>
        </w:sectPr>
      </w:pPr>
      <w:r>
        <w:rPr>
          <w:rFonts w:ascii="宋体" w:hAnsi="宋体"/>
          <w:szCs w:val="24"/>
        </w:rPr>
        <w:tab/>
      </w:r>
    </w:p>
    <w:p w14:paraId="45F297EA" w14:textId="5E45CD63" w:rsidR="0059170D" w:rsidRDefault="0059170D" w:rsidP="0059170D">
      <w:pPr>
        <w:pStyle w:val="2"/>
        <w:spacing w:before="156"/>
        <w:ind w:firstLineChars="0" w:firstLine="0"/>
      </w:pPr>
      <w:bookmarkStart w:id="14" w:name="_Toc174870940"/>
      <w:r>
        <w:rPr>
          <w:rFonts w:hint="eastAsia"/>
        </w:rPr>
        <w:lastRenderedPageBreak/>
        <w:t>四、学生考核与评价</w:t>
      </w:r>
      <w:bookmarkEnd w:id="14"/>
    </w:p>
    <w:p w14:paraId="1BEB017D" w14:textId="77777777" w:rsidR="0059170D" w:rsidRPr="002B6111" w:rsidRDefault="0059170D" w:rsidP="0059170D">
      <w:pPr>
        <w:spacing w:before="156"/>
        <w:ind w:firstLine="480"/>
        <w:rPr>
          <w:rFonts w:ascii="宋体" w:hAnsi="宋体"/>
          <w:szCs w:val="24"/>
        </w:rPr>
      </w:pPr>
      <w:r w:rsidRPr="002B6111">
        <w:rPr>
          <w:rFonts w:ascii="宋体" w:hAnsi="宋体" w:hint="eastAsia"/>
          <w:szCs w:val="24"/>
        </w:rPr>
        <w:t>教学评价与考核要求</w:t>
      </w:r>
    </w:p>
    <w:p w14:paraId="21A4E510" w14:textId="77777777" w:rsidR="0059170D" w:rsidRPr="002B6111" w:rsidRDefault="0059170D" w:rsidP="0059170D">
      <w:pPr>
        <w:spacing w:before="156"/>
        <w:ind w:firstLine="480"/>
        <w:rPr>
          <w:rFonts w:ascii="宋体" w:hAnsi="宋体"/>
          <w:szCs w:val="24"/>
        </w:rPr>
      </w:pPr>
      <w:r w:rsidRPr="002B6111">
        <w:rPr>
          <w:rFonts w:ascii="宋体" w:hAnsi="宋体"/>
          <w:szCs w:val="24"/>
        </w:rPr>
        <w:t>1、改革传统的学生评价手段和方法，采用阶段评价、过程性评价与目标评价相结合，理论与实践一体化的评价模式。</w:t>
      </w:r>
    </w:p>
    <w:p w14:paraId="4DF469AF" w14:textId="77777777" w:rsidR="0059170D" w:rsidRPr="002B6111" w:rsidRDefault="0059170D" w:rsidP="0059170D">
      <w:pPr>
        <w:spacing w:before="156"/>
        <w:ind w:firstLine="480"/>
        <w:rPr>
          <w:rFonts w:ascii="宋体" w:hAnsi="宋体"/>
          <w:szCs w:val="24"/>
        </w:rPr>
      </w:pPr>
      <w:r w:rsidRPr="002B6111">
        <w:rPr>
          <w:rFonts w:ascii="宋体" w:hAnsi="宋体"/>
          <w:szCs w:val="24"/>
        </w:rPr>
        <w:t>2、关注评价的多元性，结合课堂提问、综合测试，全面评价学生成绩。</w:t>
      </w:r>
    </w:p>
    <w:p w14:paraId="3487345E" w14:textId="77777777" w:rsidR="0059170D" w:rsidRPr="002B6111" w:rsidRDefault="0059170D" w:rsidP="0059170D">
      <w:pPr>
        <w:spacing w:before="156"/>
        <w:ind w:firstLine="480"/>
        <w:rPr>
          <w:rFonts w:ascii="宋体" w:hAnsi="宋体"/>
          <w:szCs w:val="24"/>
        </w:rPr>
      </w:pPr>
      <w:r w:rsidRPr="002B6111">
        <w:rPr>
          <w:rFonts w:ascii="宋体" w:hAnsi="宋体"/>
          <w:szCs w:val="24"/>
        </w:rPr>
        <w:t xml:space="preserve">3、应注重学生动手能力和实践中分析问题、解决问题能力的考核，对在学习和应用上有创新 的学生应予特别鼓励，全面综合评价学生能力。 </w:t>
      </w:r>
    </w:p>
    <w:p w14:paraId="13C23153" w14:textId="4EE1C401" w:rsidR="0059170D" w:rsidRPr="0059170D" w:rsidRDefault="0059170D" w:rsidP="0059170D">
      <w:pPr>
        <w:spacing w:before="156"/>
        <w:ind w:firstLine="480"/>
        <w:rPr>
          <w:rFonts w:ascii="宋体" w:hAnsi="宋体"/>
          <w:szCs w:val="24"/>
        </w:rPr>
      </w:pPr>
      <w:r w:rsidRPr="002B6111">
        <w:rPr>
          <w:rFonts w:ascii="宋体" w:hAnsi="宋体"/>
          <w:szCs w:val="24"/>
        </w:rPr>
        <w:t>4、建立平时考评、实训考评、理论考试相结合的考评方式，课程总成绩中平时考评占20%，实训成绩占20%，期中考试占20%，期末考试占40%。</w:t>
      </w:r>
    </w:p>
    <w:p w14:paraId="2771B46E" w14:textId="06BAC626" w:rsidR="00E06918" w:rsidRDefault="0059170D" w:rsidP="0059170D">
      <w:pPr>
        <w:pStyle w:val="2"/>
        <w:spacing w:before="156"/>
        <w:ind w:firstLineChars="0" w:firstLine="0"/>
      </w:pPr>
      <w:bookmarkStart w:id="15" w:name="_Toc174870941"/>
      <w:r>
        <w:rPr>
          <w:rFonts w:hint="eastAsia"/>
        </w:rPr>
        <w:t>五、教学实施与建议</w:t>
      </w:r>
      <w:bookmarkEnd w:id="15"/>
    </w:p>
    <w:p w14:paraId="5023AC63" w14:textId="77777777" w:rsidR="00E06918" w:rsidRDefault="00000000">
      <w:pPr>
        <w:pStyle w:val="3"/>
        <w:spacing w:before="156"/>
        <w:ind w:firstLine="482"/>
      </w:pPr>
      <w:bookmarkStart w:id="16" w:name="_Toc174870942"/>
      <w:r>
        <w:rPr>
          <w:rFonts w:hint="eastAsia"/>
        </w:rPr>
        <w:t>（一）课程实施</w:t>
      </w:r>
      <w:bookmarkEnd w:id="16"/>
    </w:p>
    <w:p w14:paraId="0399364C" w14:textId="77777777" w:rsidR="00E06918" w:rsidRDefault="00000000">
      <w:pPr>
        <w:spacing w:before="156"/>
        <w:ind w:firstLine="480"/>
      </w:pPr>
      <w:r>
        <w:rPr>
          <w:rFonts w:hint="eastAsia"/>
        </w:rPr>
        <w:t>1</w:t>
      </w:r>
      <w:r>
        <w:rPr>
          <w:rFonts w:hint="eastAsia"/>
        </w:rPr>
        <w:t>、在教学过程中，应立足于加强学生实际操作能力的培养，以工作任务引领提高学生学习兴趣，激发学生的成就感。</w:t>
      </w:r>
      <w:r>
        <w:rPr>
          <w:rFonts w:hint="eastAsia"/>
        </w:rPr>
        <w:t xml:space="preserve"> </w:t>
      </w:r>
    </w:p>
    <w:p w14:paraId="27C4BD67" w14:textId="77777777" w:rsidR="00E06918" w:rsidRDefault="00000000">
      <w:pPr>
        <w:spacing w:before="156"/>
        <w:ind w:firstLine="480"/>
      </w:pPr>
      <w:r>
        <w:rPr>
          <w:rFonts w:hint="eastAsia"/>
        </w:rPr>
        <w:t>2</w:t>
      </w:r>
      <w:r>
        <w:rPr>
          <w:rFonts w:hint="eastAsia"/>
        </w:rPr>
        <w:t>、本课程教学的关键是“理论与实践教学一体化”，在教学过程中，教师示范和学生分组讨论、</w:t>
      </w:r>
      <w:r>
        <w:rPr>
          <w:rFonts w:hint="eastAsia"/>
        </w:rPr>
        <w:t xml:space="preserve"> </w:t>
      </w:r>
      <w:r>
        <w:rPr>
          <w:rFonts w:hint="eastAsia"/>
        </w:rPr>
        <w:t>训练互动，学生提问与教师解答、指导有机结合，让学生在“教”与“学”的过程中，掌握底盘各部件的拆解与装配工艺的基本知识和基本技能。</w:t>
      </w:r>
      <w:r>
        <w:rPr>
          <w:rFonts w:hint="eastAsia"/>
        </w:rPr>
        <w:t xml:space="preserve"> </w:t>
      </w:r>
    </w:p>
    <w:p w14:paraId="41A2F04F" w14:textId="77777777" w:rsidR="00E06918" w:rsidRDefault="00000000">
      <w:pPr>
        <w:spacing w:before="156"/>
        <w:ind w:firstLine="480"/>
      </w:pPr>
      <w:r>
        <w:rPr>
          <w:rFonts w:hint="eastAsia"/>
        </w:rPr>
        <w:t>3</w:t>
      </w:r>
      <w:r>
        <w:rPr>
          <w:rFonts w:hint="eastAsia"/>
        </w:rPr>
        <w:t>、在教学过程中，要创设工作情景，在实践实操过程中提高学生的岗位适应能力。</w:t>
      </w:r>
      <w:r>
        <w:rPr>
          <w:rFonts w:hint="eastAsia"/>
        </w:rPr>
        <w:t xml:space="preserve"> </w:t>
      </w:r>
    </w:p>
    <w:p w14:paraId="22E9E303" w14:textId="77777777" w:rsidR="00E06918" w:rsidRDefault="00000000">
      <w:pPr>
        <w:spacing w:before="156"/>
        <w:ind w:firstLine="480"/>
      </w:pPr>
      <w:r>
        <w:rPr>
          <w:rFonts w:hint="eastAsia"/>
        </w:rPr>
        <w:t>4</w:t>
      </w:r>
      <w:r>
        <w:rPr>
          <w:rFonts w:hint="eastAsia"/>
        </w:rPr>
        <w:t>、在教学过程中，要应用多媒体、投影等教学资源辅助教学，帮助学生的感性认识与理性认</w:t>
      </w:r>
      <w:r>
        <w:rPr>
          <w:rFonts w:hint="eastAsia"/>
        </w:rPr>
        <w:t xml:space="preserve"> </w:t>
      </w:r>
      <w:r>
        <w:rPr>
          <w:rFonts w:hint="eastAsia"/>
        </w:rPr>
        <w:t>识有良好的结合。</w:t>
      </w:r>
      <w:r>
        <w:rPr>
          <w:rFonts w:hint="eastAsia"/>
        </w:rPr>
        <w:t xml:space="preserve"> </w:t>
      </w:r>
    </w:p>
    <w:p w14:paraId="01B6BB8B" w14:textId="77777777" w:rsidR="00E06918" w:rsidRDefault="00000000">
      <w:pPr>
        <w:spacing w:before="156"/>
        <w:ind w:firstLine="480"/>
      </w:pPr>
      <w:r>
        <w:rPr>
          <w:rFonts w:hint="eastAsia"/>
        </w:rPr>
        <w:t>5</w:t>
      </w:r>
      <w:r>
        <w:rPr>
          <w:rFonts w:hint="eastAsia"/>
        </w:rPr>
        <w:t>、在教学过程中，要重视本专业领域新技术、新工艺、新材料的发展趋势，为学生提供职业生涯发展的空间，努力培养学生参与社会实践的创新精神和职业能力。</w:t>
      </w:r>
      <w:r>
        <w:rPr>
          <w:rFonts w:hint="eastAsia"/>
        </w:rPr>
        <w:t xml:space="preserve"> </w:t>
      </w:r>
    </w:p>
    <w:p w14:paraId="5A45619E" w14:textId="77777777" w:rsidR="00E06918" w:rsidRDefault="00000000">
      <w:pPr>
        <w:spacing w:before="156"/>
        <w:ind w:firstLine="480"/>
        <w:rPr>
          <w:bCs/>
          <w:szCs w:val="21"/>
        </w:rPr>
      </w:pPr>
      <w:r>
        <w:rPr>
          <w:rFonts w:hint="eastAsia"/>
        </w:rPr>
        <w:t>6</w:t>
      </w:r>
      <w:r>
        <w:rPr>
          <w:rFonts w:hint="eastAsia"/>
        </w:rPr>
        <w:t>、教学过程中教师应积极引导学生提升职业素养，提高职业道德。</w:t>
      </w:r>
    </w:p>
    <w:p w14:paraId="156E30B2" w14:textId="24762AEE" w:rsidR="00E06918" w:rsidRDefault="00000000">
      <w:pPr>
        <w:pStyle w:val="3"/>
        <w:spacing w:before="156"/>
        <w:ind w:firstLine="482"/>
      </w:pPr>
      <w:bookmarkStart w:id="17" w:name="_Toc174870943"/>
      <w:r>
        <w:rPr>
          <w:rFonts w:hint="eastAsia"/>
        </w:rPr>
        <w:lastRenderedPageBreak/>
        <w:t>（</w:t>
      </w:r>
      <w:r w:rsidR="002B6111">
        <w:rPr>
          <w:rFonts w:hint="eastAsia"/>
        </w:rPr>
        <w:t>二</w:t>
      </w:r>
      <w:r>
        <w:rPr>
          <w:rFonts w:hint="eastAsia"/>
        </w:rPr>
        <w:t>）课程资源开发与利用</w:t>
      </w:r>
      <w:bookmarkEnd w:id="17"/>
    </w:p>
    <w:p w14:paraId="3F4EE9EA" w14:textId="77777777" w:rsidR="00E06918" w:rsidRDefault="00000000">
      <w:pPr>
        <w:spacing w:before="156"/>
        <w:ind w:firstLine="480"/>
      </w:pPr>
      <w:bookmarkStart w:id="18" w:name="_Toc68264121"/>
      <w:r>
        <w:rPr>
          <w:rFonts w:hint="eastAsia"/>
        </w:rPr>
        <w:t>校企合作共同开发课程资源，充分利用本行业的生产企业的资源，进行产学合作，建立实习实训基地，实践“工学”交替，满足学生的实习实训，同时为学生的就业创造机会。</w:t>
      </w:r>
    </w:p>
    <w:p w14:paraId="51709A43" w14:textId="77777777" w:rsidR="00E06918" w:rsidRDefault="00000000">
      <w:pPr>
        <w:spacing w:before="156"/>
        <w:ind w:firstLine="480"/>
      </w:pPr>
      <w:r>
        <w:rPr>
          <w:rFonts w:hint="eastAsia"/>
        </w:rPr>
        <w:t>建立一支适应本专业稳定的、开放性的、具有丰富实践施工经验的兼职教师队伍，实现理</w:t>
      </w:r>
      <w:r>
        <w:rPr>
          <w:rFonts w:hint="eastAsia"/>
        </w:rPr>
        <w:t xml:space="preserve"> </w:t>
      </w:r>
      <w:r>
        <w:rPr>
          <w:rFonts w:hint="eastAsia"/>
        </w:rPr>
        <w:t>论教学与实践教学合一、专职教师与兼职教师合一、课堂教学与工地现场教学合一的功能要求。</w:t>
      </w:r>
    </w:p>
    <w:p w14:paraId="67DAD787" w14:textId="77777777" w:rsidR="00E06918" w:rsidRDefault="00000000">
      <w:pPr>
        <w:spacing w:before="156"/>
        <w:ind w:firstLine="480"/>
      </w:pPr>
      <w:r>
        <w:rPr>
          <w:rFonts w:hint="eastAsia"/>
        </w:rPr>
        <w:t>《汽车底盘构造与维修》</w:t>
      </w:r>
      <w:r>
        <w:rPr>
          <w:rFonts w:hint="eastAsia"/>
        </w:rPr>
        <w:t xml:space="preserve"> </w:t>
      </w:r>
      <w:r>
        <w:rPr>
          <w:rFonts w:hint="eastAsia"/>
        </w:rPr>
        <w:t>孔令来</w:t>
      </w:r>
      <w:r>
        <w:rPr>
          <w:rFonts w:hint="eastAsia"/>
        </w:rPr>
        <w:t xml:space="preserve"> </w:t>
      </w:r>
      <w:r>
        <w:rPr>
          <w:rFonts w:hint="eastAsia"/>
        </w:rPr>
        <w:t>主编</w:t>
      </w:r>
      <w:r>
        <w:rPr>
          <w:rFonts w:hint="eastAsia"/>
        </w:rPr>
        <w:t xml:space="preserve"> </w:t>
      </w:r>
      <w:r>
        <w:rPr>
          <w:rFonts w:hint="eastAsia"/>
        </w:rPr>
        <w:t>机械工业出版社</w:t>
      </w:r>
    </w:p>
    <w:p w14:paraId="518B320E" w14:textId="77777777" w:rsidR="00E06918" w:rsidRDefault="00000000">
      <w:pPr>
        <w:spacing w:before="156"/>
        <w:ind w:firstLine="480"/>
      </w:pPr>
      <w:r>
        <w:rPr>
          <w:rFonts w:hint="eastAsia"/>
        </w:rPr>
        <w:t>《汽车底盘机械系统检测与修复》</w:t>
      </w:r>
      <w:r>
        <w:rPr>
          <w:rFonts w:hint="eastAsia"/>
        </w:rPr>
        <w:t xml:space="preserve"> </w:t>
      </w:r>
      <w:r>
        <w:rPr>
          <w:rFonts w:hint="eastAsia"/>
        </w:rPr>
        <w:t>张立新</w:t>
      </w:r>
      <w:r>
        <w:rPr>
          <w:rFonts w:hint="eastAsia"/>
        </w:rPr>
        <w:t xml:space="preserve"> </w:t>
      </w:r>
      <w:r>
        <w:rPr>
          <w:rFonts w:hint="eastAsia"/>
        </w:rPr>
        <w:t>主编</w:t>
      </w:r>
      <w:r>
        <w:rPr>
          <w:rFonts w:hint="eastAsia"/>
        </w:rPr>
        <w:t xml:space="preserve"> </w:t>
      </w:r>
      <w:r>
        <w:rPr>
          <w:rFonts w:hint="eastAsia"/>
        </w:rPr>
        <w:t>机械工业出版社</w:t>
      </w:r>
    </w:p>
    <w:p w14:paraId="2524E8E3" w14:textId="608BA8D3" w:rsidR="0059170D" w:rsidRPr="0059170D" w:rsidRDefault="0059170D" w:rsidP="0059170D">
      <w:pPr>
        <w:pStyle w:val="2"/>
        <w:spacing w:before="156"/>
        <w:ind w:firstLine="562"/>
      </w:pPr>
      <w:bookmarkStart w:id="19" w:name="_Toc174870944"/>
      <w:r>
        <w:rPr>
          <w:rFonts w:hint="eastAsia"/>
        </w:rPr>
        <w:t>六、授课进程与安排</w:t>
      </w:r>
      <w:bookmarkEnd w:id="19"/>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613"/>
        <w:gridCol w:w="2464"/>
        <w:gridCol w:w="2098"/>
        <w:gridCol w:w="2125"/>
      </w:tblGrid>
      <w:tr w:rsidR="0059170D" w:rsidRPr="0059170D" w14:paraId="366621C5" w14:textId="77777777" w:rsidTr="00D73F40">
        <w:trPr>
          <w:trHeight w:hRule="exact" w:val="510"/>
          <w:jc w:val="center"/>
        </w:trPr>
        <w:tc>
          <w:tcPr>
            <w:tcW w:w="971" w:type="pct"/>
            <w:vAlign w:val="center"/>
          </w:tcPr>
          <w:p w14:paraId="2B2F824E" w14:textId="77777777" w:rsidR="0059170D" w:rsidRPr="0059170D" w:rsidRDefault="0059170D" w:rsidP="0059170D">
            <w:pPr>
              <w:spacing w:beforeLines="0" w:before="0" w:line="240" w:lineRule="auto"/>
              <w:ind w:firstLineChars="0" w:firstLine="0"/>
              <w:jc w:val="center"/>
              <w:rPr>
                <w:rFonts w:ascii="仿宋_GB2312" w:eastAsia="仿宋_GB2312" w:hAnsi="仿宋_GB2312" w:cs="仿宋_GB2312"/>
                <w:szCs w:val="24"/>
              </w:rPr>
            </w:pPr>
            <w:r w:rsidRPr="0059170D">
              <w:rPr>
                <w:rFonts w:ascii="仿宋_GB2312" w:eastAsia="仿宋_GB2312" w:hAnsi="仿宋_GB2312" w:cs="仿宋_GB2312" w:hint="eastAsia"/>
                <w:spacing w:val="4"/>
                <w:szCs w:val="24"/>
              </w:rPr>
              <w:t>周次</w:t>
            </w:r>
          </w:p>
        </w:tc>
        <w:tc>
          <w:tcPr>
            <w:tcW w:w="1484" w:type="pct"/>
            <w:vAlign w:val="center"/>
          </w:tcPr>
          <w:p w14:paraId="58A6BBC8" w14:textId="77777777" w:rsidR="0059170D" w:rsidRPr="0059170D" w:rsidRDefault="0059170D" w:rsidP="0059170D">
            <w:pPr>
              <w:spacing w:beforeLines="0" w:before="0" w:line="240" w:lineRule="auto"/>
              <w:ind w:firstLineChars="0" w:firstLine="0"/>
              <w:jc w:val="center"/>
              <w:rPr>
                <w:rFonts w:ascii="仿宋_GB2312" w:eastAsia="仿宋_GB2312" w:hAnsi="仿宋_GB2312" w:cs="仿宋_GB2312"/>
                <w:szCs w:val="24"/>
              </w:rPr>
            </w:pPr>
            <w:r w:rsidRPr="0059170D">
              <w:rPr>
                <w:rFonts w:ascii="仿宋_GB2312" w:eastAsia="仿宋_GB2312" w:hAnsi="仿宋_GB2312" w:cs="仿宋_GB2312" w:hint="eastAsia"/>
                <w:spacing w:val="7"/>
                <w:szCs w:val="24"/>
              </w:rPr>
              <w:t>学习任务</w:t>
            </w:r>
          </w:p>
        </w:tc>
        <w:tc>
          <w:tcPr>
            <w:tcW w:w="1264" w:type="pct"/>
            <w:vAlign w:val="center"/>
          </w:tcPr>
          <w:p w14:paraId="0F7ED282" w14:textId="77777777" w:rsidR="0059170D" w:rsidRPr="0059170D" w:rsidRDefault="0059170D" w:rsidP="0059170D">
            <w:pPr>
              <w:spacing w:beforeLines="0" w:before="0" w:line="240" w:lineRule="auto"/>
              <w:ind w:firstLineChars="0" w:firstLine="0"/>
              <w:jc w:val="center"/>
              <w:rPr>
                <w:rFonts w:ascii="仿宋_GB2312" w:eastAsia="仿宋_GB2312" w:hAnsi="仿宋_GB2312" w:cs="仿宋_GB2312"/>
                <w:szCs w:val="24"/>
              </w:rPr>
            </w:pPr>
            <w:r w:rsidRPr="0059170D">
              <w:rPr>
                <w:rFonts w:ascii="仿宋_GB2312" w:eastAsia="仿宋_GB2312" w:hAnsi="仿宋_GB2312" w:cs="仿宋_GB2312"/>
                <w:spacing w:val="7"/>
                <w:szCs w:val="24"/>
              </w:rPr>
              <w:t>课</w:t>
            </w:r>
            <w:r w:rsidRPr="0059170D">
              <w:rPr>
                <w:rFonts w:ascii="仿宋_GB2312" w:eastAsia="仿宋_GB2312" w:hAnsi="仿宋_GB2312" w:cs="仿宋_GB2312" w:hint="eastAsia"/>
                <w:spacing w:val="7"/>
                <w:szCs w:val="24"/>
              </w:rPr>
              <w:t>时数（节）</w:t>
            </w:r>
          </w:p>
        </w:tc>
        <w:tc>
          <w:tcPr>
            <w:tcW w:w="1280" w:type="pct"/>
            <w:vAlign w:val="center"/>
          </w:tcPr>
          <w:p w14:paraId="0F5E7974" w14:textId="77777777" w:rsidR="0059170D" w:rsidRPr="0059170D" w:rsidRDefault="0059170D" w:rsidP="0059170D">
            <w:pPr>
              <w:spacing w:beforeLines="0" w:before="0" w:line="240" w:lineRule="auto"/>
              <w:ind w:firstLineChars="0" w:firstLine="0"/>
              <w:jc w:val="center"/>
              <w:rPr>
                <w:rFonts w:ascii="仿宋_GB2312" w:eastAsia="仿宋_GB2312" w:hAnsi="仿宋_GB2312" w:cs="仿宋_GB2312"/>
                <w:szCs w:val="24"/>
              </w:rPr>
            </w:pPr>
            <w:r w:rsidRPr="0059170D">
              <w:rPr>
                <w:rFonts w:ascii="仿宋_GB2312" w:eastAsia="仿宋_GB2312" w:hAnsi="仿宋_GB2312" w:cs="仿宋_GB2312" w:hint="eastAsia"/>
                <w:spacing w:val="7"/>
                <w:szCs w:val="24"/>
              </w:rPr>
              <w:t>主要教学形式</w:t>
            </w:r>
          </w:p>
        </w:tc>
      </w:tr>
      <w:tr w:rsidR="0059170D" w:rsidRPr="0059170D" w14:paraId="6275733D" w14:textId="77777777" w:rsidTr="00D73F40">
        <w:trPr>
          <w:trHeight w:hRule="exact" w:val="510"/>
          <w:jc w:val="center"/>
        </w:trPr>
        <w:tc>
          <w:tcPr>
            <w:tcW w:w="971" w:type="pct"/>
            <w:vAlign w:val="center"/>
          </w:tcPr>
          <w:p w14:paraId="072A591D" w14:textId="77777777" w:rsidR="0059170D" w:rsidRPr="0059170D" w:rsidRDefault="0059170D" w:rsidP="0059170D">
            <w:pPr>
              <w:spacing w:beforeLines="0" w:before="0" w:line="240" w:lineRule="auto"/>
              <w:ind w:firstLineChars="0" w:firstLine="0"/>
              <w:jc w:val="center"/>
              <w:rPr>
                <w:rFonts w:ascii="仿宋_GB2312" w:eastAsia="仿宋_GB2312" w:hAnsi="仿宋_GB2312" w:cs="仿宋_GB2312"/>
                <w:szCs w:val="24"/>
              </w:rPr>
            </w:pPr>
            <w:r w:rsidRPr="0059170D">
              <w:rPr>
                <w:rFonts w:ascii="仿宋_GB2312" w:eastAsia="仿宋_GB2312" w:hAnsi="仿宋_GB2312" w:cs="仿宋_GB2312" w:hint="eastAsia"/>
                <w:szCs w:val="24"/>
              </w:rPr>
              <w:t>1</w:t>
            </w:r>
          </w:p>
        </w:tc>
        <w:tc>
          <w:tcPr>
            <w:tcW w:w="1484" w:type="pct"/>
            <w:vAlign w:val="center"/>
          </w:tcPr>
          <w:p w14:paraId="7EA95924" w14:textId="7572CCC7" w:rsidR="0059170D" w:rsidRPr="0059170D" w:rsidRDefault="0059170D" w:rsidP="00E87BC2">
            <w:pPr>
              <w:spacing w:beforeLines="0" w:before="0" w:line="240" w:lineRule="auto"/>
              <w:ind w:firstLineChars="0" w:firstLine="0"/>
              <w:rPr>
                <w:rFonts w:ascii="仿宋" w:eastAsia="仿宋" w:hAnsi="仿宋" w:cs="仿宋"/>
                <w:szCs w:val="24"/>
                <w:lang w:eastAsia="en-US"/>
              </w:rPr>
            </w:pPr>
            <w:r>
              <w:rPr>
                <w:rFonts w:ascii="宋体" w:hAnsi="宋体" w:cs="宋体" w:hint="eastAsia"/>
                <w:bCs/>
              </w:rPr>
              <w:t>汽车底盘结构认识</w:t>
            </w:r>
          </w:p>
        </w:tc>
        <w:tc>
          <w:tcPr>
            <w:tcW w:w="1264" w:type="pct"/>
            <w:vAlign w:val="center"/>
          </w:tcPr>
          <w:p w14:paraId="41CDAF57" w14:textId="5D2BBFB3" w:rsidR="0059170D" w:rsidRPr="0059170D" w:rsidRDefault="0059170D"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0ACC80CA" w14:textId="633E03FC" w:rsidR="0059170D" w:rsidRPr="0059170D" w:rsidRDefault="0059170D"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理论+实践</w:t>
            </w:r>
          </w:p>
        </w:tc>
      </w:tr>
      <w:tr w:rsidR="0059170D" w:rsidRPr="0059170D" w14:paraId="1470CEB2" w14:textId="77777777" w:rsidTr="00D73F40">
        <w:trPr>
          <w:trHeight w:hRule="exact" w:val="510"/>
          <w:jc w:val="center"/>
        </w:trPr>
        <w:tc>
          <w:tcPr>
            <w:tcW w:w="971" w:type="pct"/>
            <w:vAlign w:val="center"/>
          </w:tcPr>
          <w:p w14:paraId="4ED2CB4B" w14:textId="77777777" w:rsidR="0059170D" w:rsidRPr="0059170D" w:rsidRDefault="0059170D" w:rsidP="0059170D">
            <w:pPr>
              <w:spacing w:beforeLines="0" w:before="0" w:line="240" w:lineRule="auto"/>
              <w:ind w:firstLineChars="0" w:firstLine="0"/>
              <w:jc w:val="center"/>
              <w:rPr>
                <w:rFonts w:ascii="仿宋_GB2312" w:eastAsia="仿宋_GB2312" w:hAnsi="仿宋_GB2312" w:cs="仿宋_GB2312"/>
                <w:szCs w:val="24"/>
              </w:rPr>
            </w:pPr>
            <w:r w:rsidRPr="0059170D">
              <w:rPr>
                <w:rFonts w:ascii="仿宋_GB2312" w:eastAsia="仿宋_GB2312" w:hAnsi="仿宋_GB2312" w:cs="仿宋_GB2312" w:hint="eastAsia"/>
                <w:szCs w:val="24"/>
              </w:rPr>
              <w:t>2</w:t>
            </w:r>
          </w:p>
        </w:tc>
        <w:tc>
          <w:tcPr>
            <w:tcW w:w="1484" w:type="pct"/>
            <w:vAlign w:val="center"/>
          </w:tcPr>
          <w:p w14:paraId="07CDD7D0" w14:textId="7FFF3266" w:rsidR="0059170D" w:rsidRPr="0059170D" w:rsidRDefault="00E87BC2" w:rsidP="00E87BC2">
            <w:pPr>
              <w:spacing w:beforeLines="0" w:before="0" w:line="240" w:lineRule="auto"/>
              <w:ind w:firstLineChars="0" w:firstLine="0"/>
              <w:rPr>
                <w:rFonts w:ascii="仿宋" w:eastAsia="仿宋" w:hAnsi="仿宋" w:cs="仿宋"/>
                <w:szCs w:val="24"/>
                <w:lang w:eastAsia="en-US"/>
              </w:rPr>
            </w:pPr>
            <w:r>
              <w:rPr>
                <w:rFonts w:ascii="宋体" w:hAnsi="宋体" w:cs="宋体" w:hint="eastAsia"/>
                <w:bCs/>
              </w:rPr>
              <w:t>离合器的构造</w:t>
            </w:r>
          </w:p>
        </w:tc>
        <w:tc>
          <w:tcPr>
            <w:tcW w:w="1264" w:type="pct"/>
            <w:vAlign w:val="center"/>
          </w:tcPr>
          <w:p w14:paraId="7EDCF8B0" w14:textId="75B7E544" w:rsidR="0059170D"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7E3D65A1" w14:textId="31AABEEE" w:rsidR="0059170D" w:rsidRPr="0059170D" w:rsidRDefault="00E87BC2" w:rsidP="0059170D">
            <w:pPr>
              <w:spacing w:beforeLines="0" w:before="0" w:line="240" w:lineRule="auto"/>
              <w:ind w:firstLineChars="0" w:firstLine="480"/>
              <w:jc w:val="center"/>
              <w:rPr>
                <w:rFonts w:ascii="仿宋" w:eastAsia="仿宋" w:hAnsi="仿宋" w:cs="仿宋"/>
                <w:szCs w:val="24"/>
                <w:lang w:eastAsia="en-US"/>
              </w:rPr>
            </w:pPr>
            <w:r>
              <w:rPr>
                <w:rFonts w:ascii="仿宋" w:eastAsia="仿宋" w:hAnsi="仿宋" w:cs="仿宋" w:hint="eastAsia"/>
                <w:szCs w:val="24"/>
              </w:rPr>
              <w:t>理论+实践</w:t>
            </w:r>
          </w:p>
        </w:tc>
      </w:tr>
      <w:tr w:rsidR="0059170D" w:rsidRPr="0059170D" w14:paraId="51C074FB" w14:textId="77777777" w:rsidTr="00D73F40">
        <w:trPr>
          <w:trHeight w:hRule="exact" w:val="510"/>
          <w:jc w:val="center"/>
        </w:trPr>
        <w:tc>
          <w:tcPr>
            <w:tcW w:w="971" w:type="pct"/>
            <w:vAlign w:val="center"/>
          </w:tcPr>
          <w:p w14:paraId="46B64A38" w14:textId="64BA8509" w:rsidR="0059170D" w:rsidRPr="0059170D" w:rsidRDefault="0059170D" w:rsidP="0059170D">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3</w:t>
            </w:r>
          </w:p>
        </w:tc>
        <w:tc>
          <w:tcPr>
            <w:tcW w:w="1484" w:type="pct"/>
            <w:vAlign w:val="center"/>
          </w:tcPr>
          <w:p w14:paraId="5A4A3217" w14:textId="390C07F0" w:rsidR="0059170D" w:rsidRPr="0059170D" w:rsidRDefault="00E87BC2" w:rsidP="00E87BC2">
            <w:pPr>
              <w:spacing w:beforeLines="0" w:before="0" w:line="240" w:lineRule="auto"/>
              <w:ind w:firstLineChars="0" w:firstLine="0"/>
              <w:rPr>
                <w:rFonts w:ascii="仿宋" w:eastAsia="仿宋" w:hAnsi="仿宋" w:cs="仿宋"/>
                <w:szCs w:val="24"/>
                <w:lang w:eastAsia="en-US"/>
              </w:rPr>
            </w:pPr>
            <w:r>
              <w:rPr>
                <w:rFonts w:ascii="宋体" w:hAnsi="宋体" w:cs="宋体" w:hint="eastAsia"/>
                <w:bCs/>
              </w:rPr>
              <w:t>离合器的故障诊断</w:t>
            </w:r>
          </w:p>
        </w:tc>
        <w:tc>
          <w:tcPr>
            <w:tcW w:w="1264" w:type="pct"/>
            <w:vAlign w:val="center"/>
          </w:tcPr>
          <w:p w14:paraId="6B707DD6" w14:textId="2AE35B9D" w:rsidR="0059170D"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559860A5" w14:textId="7E6B7996" w:rsidR="0059170D" w:rsidRPr="0059170D" w:rsidRDefault="00E87BC2" w:rsidP="0059170D">
            <w:pPr>
              <w:spacing w:beforeLines="0" w:before="0" w:line="240" w:lineRule="auto"/>
              <w:ind w:firstLineChars="0" w:firstLine="480"/>
              <w:jc w:val="center"/>
              <w:rPr>
                <w:rFonts w:ascii="仿宋" w:eastAsia="仿宋" w:hAnsi="仿宋" w:cs="仿宋"/>
                <w:szCs w:val="24"/>
                <w:lang w:eastAsia="en-US"/>
              </w:rPr>
            </w:pPr>
            <w:r>
              <w:rPr>
                <w:rFonts w:ascii="仿宋" w:eastAsia="仿宋" w:hAnsi="仿宋" w:cs="仿宋" w:hint="eastAsia"/>
                <w:szCs w:val="24"/>
              </w:rPr>
              <w:t>理论+实践</w:t>
            </w:r>
          </w:p>
        </w:tc>
      </w:tr>
      <w:tr w:rsidR="0059170D" w:rsidRPr="0059170D" w14:paraId="3167A265" w14:textId="77777777" w:rsidTr="00D73F40">
        <w:trPr>
          <w:trHeight w:hRule="exact" w:val="510"/>
          <w:jc w:val="center"/>
        </w:trPr>
        <w:tc>
          <w:tcPr>
            <w:tcW w:w="971" w:type="pct"/>
            <w:vAlign w:val="center"/>
          </w:tcPr>
          <w:p w14:paraId="16A49234" w14:textId="71B50155" w:rsidR="0059170D" w:rsidRDefault="00E87BC2" w:rsidP="0059170D">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4</w:t>
            </w:r>
          </w:p>
        </w:tc>
        <w:tc>
          <w:tcPr>
            <w:tcW w:w="1484" w:type="pct"/>
            <w:vAlign w:val="center"/>
          </w:tcPr>
          <w:p w14:paraId="4289873E" w14:textId="457DFCF9" w:rsidR="0059170D" w:rsidRPr="0059170D" w:rsidRDefault="00E87BC2" w:rsidP="00E87BC2">
            <w:pPr>
              <w:spacing w:beforeLines="0" w:before="0" w:line="240" w:lineRule="auto"/>
              <w:ind w:firstLineChars="0" w:firstLine="0"/>
              <w:rPr>
                <w:rFonts w:ascii="仿宋" w:eastAsia="仿宋" w:hAnsi="仿宋" w:cs="仿宋"/>
                <w:szCs w:val="24"/>
              </w:rPr>
            </w:pPr>
            <w:r>
              <w:rPr>
                <w:rFonts w:ascii="宋体" w:hAnsi="宋体" w:cs="宋体" w:hint="eastAsia"/>
                <w:bCs/>
              </w:rPr>
              <w:t>手动变速器的变速传动机构</w:t>
            </w:r>
          </w:p>
        </w:tc>
        <w:tc>
          <w:tcPr>
            <w:tcW w:w="1264" w:type="pct"/>
            <w:vAlign w:val="center"/>
          </w:tcPr>
          <w:p w14:paraId="311631C3" w14:textId="6F3E5DE4" w:rsidR="0059170D"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3B7FD052" w14:textId="7C247A7B" w:rsidR="0059170D"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理论+实践</w:t>
            </w:r>
          </w:p>
        </w:tc>
      </w:tr>
      <w:tr w:rsidR="0059170D" w:rsidRPr="0059170D" w14:paraId="7AF05BD5" w14:textId="77777777" w:rsidTr="00D73F40">
        <w:trPr>
          <w:trHeight w:hRule="exact" w:val="510"/>
          <w:jc w:val="center"/>
        </w:trPr>
        <w:tc>
          <w:tcPr>
            <w:tcW w:w="971" w:type="pct"/>
            <w:vAlign w:val="center"/>
          </w:tcPr>
          <w:p w14:paraId="1D1BCA9E" w14:textId="48011A4E" w:rsidR="0059170D"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5</w:t>
            </w:r>
          </w:p>
        </w:tc>
        <w:tc>
          <w:tcPr>
            <w:tcW w:w="1484" w:type="pct"/>
            <w:vAlign w:val="center"/>
          </w:tcPr>
          <w:p w14:paraId="4E38CF63" w14:textId="38FF4C6C" w:rsidR="0059170D" w:rsidRPr="0059170D" w:rsidRDefault="00E87BC2" w:rsidP="00E87BC2">
            <w:pPr>
              <w:spacing w:beforeLines="0" w:before="0" w:line="240" w:lineRule="auto"/>
              <w:ind w:firstLineChars="0" w:firstLine="0"/>
              <w:rPr>
                <w:rFonts w:ascii="仿宋" w:eastAsia="仿宋" w:hAnsi="仿宋" w:cs="仿宋"/>
                <w:szCs w:val="24"/>
              </w:rPr>
            </w:pPr>
            <w:r>
              <w:rPr>
                <w:rFonts w:ascii="宋体" w:hAnsi="宋体" w:cs="宋体" w:hint="eastAsia"/>
                <w:bCs/>
              </w:rPr>
              <w:t>手动变速器的故障诊断</w:t>
            </w:r>
          </w:p>
        </w:tc>
        <w:tc>
          <w:tcPr>
            <w:tcW w:w="1264" w:type="pct"/>
            <w:vAlign w:val="center"/>
          </w:tcPr>
          <w:p w14:paraId="7478E772" w14:textId="46A4D516" w:rsidR="0059170D"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5D54027D" w14:textId="1E7BBECA" w:rsidR="0059170D"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理论+实践</w:t>
            </w:r>
          </w:p>
        </w:tc>
      </w:tr>
      <w:tr w:rsidR="00E87BC2" w:rsidRPr="0059170D" w14:paraId="5B0716F4" w14:textId="77777777" w:rsidTr="00D73F40">
        <w:trPr>
          <w:trHeight w:hRule="exact" w:val="510"/>
          <w:jc w:val="center"/>
        </w:trPr>
        <w:tc>
          <w:tcPr>
            <w:tcW w:w="971" w:type="pct"/>
            <w:vAlign w:val="center"/>
          </w:tcPr>
          <w:p w14:paraId="5B86C545" w14:textId="6D5B090F"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6</w:t>
            </w:r>
          </w:p>
        </w:tc>
        <w:tc>
          <w:tcPr>
            <w:tcW w:w="1484" w:type="pct"/>
            <w:vAlign w:val="center"/>
          </w:tcPr>
          <w:p w14:paraId="5C4AC294" w14:textId="44DD29C4" w:rsidR="00E87BC2" w:rsidRPr="0059170D" w:rsidRDefault="00E87BC2" w:rsidP="00E87BC2">
            <w:pPr>
              <w:spacing w:beforeLines="0" w:before="0" w:line="240" w:lineRule="auto"/>
              <w:ind w:firstLineChars="0" w:firstLine="0"/>
              <w:rPr>
                <w:rFonts w:ascii="仿宋" w:eastAsia="仿宋" w:hAnsi="仿宋" w:cs="仿宋"/>
                <w:szCs w:val="24"/>
                <w:lang w:eastAsia="en-US"/>
              </w:rPr>
            </w:pPr>
            <w:r>
              <w:rPr>
                <w:rFonts w:ascii="宋体" w:hAnsi="宋体" w:cs="宋体" w:hint="eastAsia"/>
                <w:bCs/>
              </w:rPr>
              <w:t>液力变矩器</w:t>
            </w:r>
          </w:p>
        </w:tc>
        <w:tc>
          <w:tcPr>
            <w:tcW w:w="1264" w:type="pct"/>
            <w:vAlign w:val="center"/>
          </w:tcPr>
          <w:p w14:paraId="3B1791CA" w14:textId="3C8F7E24"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1240CD0D" w14:textId="0C5319D6" w:rsidR="00E87BC2" w:rsidRPr="0059170D" w:rsidRDefault="00E87BC2" w:rsidP="0059170D">
            <w:pPr>
              <w:spacing w:beforeLines="0" w:before="0" w:line="240" w:lineRule="auto"/>
              <w:ind w:firstLineChars="0" w:firstLine="480"/>
              <w:jc w:val="center"/>
              <w:rPr>
                <w:rFonts w:ascii="仿宋" w:eastAsia="仿宋" w:hAnsi="仿宋" w:cs="仿宋"/>
                <w:szCs w:val="24"/>
                <w:lang w:eastAsia="en-US"/>
              </w:rPr>
            </w:pPr>
            <w:r>
              <w:rPr>
                <w:rFonts w:ascii="仿宋" w:eastAsia="仿宋" w:hAnsi="仿宋" w:cs="仿宋" w:hint="eastAsia"/>
                <w:szCs w:val="24"/>
              </w:rPr>
              <w:t>理论+实践</w:t>
            </w:r>
          </w:p>
        </w:tc>
      </w:tr>
      <w:tr w:rsidR="00E87BC2" w:rsidRPr="0059170D" w14:paraId="1BEA8219" w14:textId="77777777" w:rsidTr="00D73F40">
        <w:trPr>
          <w:trHeight w:hRule="exact" w:val="510"/>
          <w:jc w:val="center"/>
        </w:trPr>
        <w:tc>
          <w:tcPr>
            <w:tcW w:w="971" w:type="pct"/>
            <w:vAlign w:val="center"/>
          </w:tcPr>
          <w:p w14:paraId="699C4B40" w14:textId="3A59F319"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7</w:t>
            </w:r>
          </w:p>
        </w:tc>
        <w:tc>
          <w:tcPr>
            <w:tcW w:w="1484" w:type="pct"/>
            <w:vAlign w:val="center"/>
          </w:tcPr>
          <w:p w14:paraId="2BFFC705" w14:textId="2FCAE591" w:rsidR="00E87BC2" w:rsidRPr="0059170D" w:rsidRDefault="00E87BC2" w:rsidP="00E87BC2">
            <w:pPr>
              <w:spacing w:beforeLines="0" w:before="0" w:line="240" w:lineRule="auto"/>
              <w:ind w:firstLineChars="0" w:firstLine="0"/>
              <w:rPr>
                <w:rFonts w:ascii="仿宋" w:eastAsia="仿宋" w:hAnsi="仿宋" w:cs="仿宋"/>
                <w:szCs w:val="24"/>
              </w:rPr>
            </w:pPr>
            <w:r>
              <w:rPr>
                <w:rFonts w:ascii="宋体" w:hAnsi="宋体" w:cs="宋体" w:hint="eastAsia"/>
                <w:bCs/>
              </w:rPr>
              <w:t>自动变速器的故障诊断</w:t>
            </w:r>
          </w:p>
        </w:tc>
        <w:tc>
          <w:tcPr>
            <w:tcW w:w="1264" w:type="pct"/>
            <w:vAlign w:val="center"/>
          </w:tcPr>
          <w:p w14:paraId="0E82CC75" w14:textId="67E6FA0D"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4AEA5C7A" w14:textId="6B12E109"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理论+实践</w:t>
            </w:r>
          </w:p>
        </w:tc>
      </w:tr>
      <w:tr w:rsidR="00E87BC2" w:rsidRPr="0059170D" w14:paraId="19022AF4" w14:textId="77777777" w:rsidTr="00D73F40">
        <w:trPr>
          <w:trHeight w:hRule="exact" w:val="510"/>
          <w:jc w:val="center"/>
        </w:trPr>
        <w:tc>
          <w:tcPr>
            <w:tcW w:w="971" w:type="pct"/>
            <w:vAlign w:val="center"/>
          </w:tcPr>
          <w:p w14:paraId="767878E4" w14:textId="27CFD1D6"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8</w:t>
            </w:r>
          </w:p>
        </w:tc>
        <w:tc>
          <w:tcPr>
            <w:tcW w:w="1484" w:type="pct"/>
            <w:vAlign w:val="center"/>
          </w:tcPr>
          <w:p w14:paraId="06C2CB47" w14:textId="1AD1A46F" w:rsidR="00E87BC2" w:rsidRPr="0059170D" w:rsidRDefault="00E87BC2" w:rsidP="00E87BC2">
            <w:pPr>
              <w:spacing w:beforeLines="0" w:before="0" w:line="240" w:lineRule="auto"/>
              <w:ind w:firstLineChars="0" w:firstLine="0"/>
              <w:rPr>
                <w:rFonts w:ascii="仿宋" w:eastAsia="仿宋" w:hAnsi="仿宋" w:cs="仿宋"/>
                <w:szCs w:val="24"/>
                <w:lang w:eastAsia="en-US"/>
              </w:rPr>
            </w:pPr>
            <w:r>
              <w:rPr>
                <w:rFonts w:ascii="宋体" w:hAnsi="宋体" w:cs="宋体" w:hint="eastAsia"/>
                <w:bCs/>
              </w:rPr>
              <w:t>万向节、传动轴</w:t>
            </w:r>
          </w:p>
        </w:tc>
        <w:tc>
          <w:tcPr>
            <w:tcW w:w="1264" w:type="pct"/>
            <w:vAlign w:val="center"/>
          </w:tcPr>
          <w:p w14:paraId="79FD0D6D" w14:textId="2313AFCC"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7BF8F5FF" w14:textId="4E4FFC3F" w:rsidR="00E87BC2" w:rsidRPr="0059170D" w:rsidRDefault="00E87BC2" w:rsidP="0059170D">
            <w:pPr>
              <w:spacing w:beforeLines="0" w:before="0" w:line="240" w:lineRule="auto"/>
              <w:ind w:firstLineChars="0" w:firstLine="480"/>
              <w:jc w:val="center"/>
              <w:rPr>
                <w:rFonts w:ascii="仿宋" w:eastAsia="仿宋" w:hAnsi="仿宋" w:cs="仿宋"/>
                <w:szCs w:val="24"/>
                <w:lang w:eastAsia="en-US"/>
              </w:rPr>
            </w:pPr>
            <w:r>
              <w:rPr>
                <w:rFonts w:ascii="仿宋" w:eastAsia="仿宋" w:hAnsi="仿宋" w:cs="仿宋" w:hint="eastAsia"/>
                <w:szCs w:val="24"/>
              </w:rPr>
              <w:t>理论+实践</w:t>
            </w:r>
          </w:p>
        </w:tc>
      </w:tr>
      <w:tr w:rsidR="00E87BC2" w:rsidRPr="0059170D" w14:paraId="2F2A0109" w14:textId="77777777" w:rsidTr="00D73F40">
        <w:trPr>
          <w:trHeight w:hRule="exact" w:val="510"/>
          <w:jc w:val="center"/>
        </w:trPr>
        <w:tc>
          <w:tcPr>
            <w:tcW w:w="971" w:type="pct"/>
            <w:vAlign w:val="center"/>
          </w:tcPr>
          <w:p w14:paraId="15EBE6CF" w14:textId="6AB1CAB8"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9</w:t>
            </w:r>
          </w:p>
        </w:tc>
        <w:tc>
          <w:tcPr>
            <w:tcW w:w="1484" w:type="pct"/>
            <w:vAlign w:val="center"/>
          </w:tcPr>
          <w:p w14:paraId="16025105" w14:textId="55C8D981" w:rsidR="00E87BC2" w:rsidRPr="0059170D" w:rsidRDefault="00E87BC2" w:rsidP="00E87BC2">
            <w:pPr>
              <w:spacing w:beforeLines="0" w:before="0" w:line="240" w:lineRule="auto"/>
              <w:ind w:firstLineChars="0" w:firstLine="0"/>
              <w:rPr>
                <w:rFonts w:ascii="仿宋" w:eastAsia="仿宋" w:hAnsi="仿宋" w:cs="仿宋"/>
                <w:szCs w:val="24"/>
                <w:lang w:eastAsia="en-US"/>
              </w:rPr>
            </w:pPr>
            <w:r>
              <w:rPr>
                <w:rFonts w:ascii="宋体" w:hAnsi="宋体" w:cs="宋体" w:hint="eastAsia"/>
                <w:bCs/>
              </w:rPr>
              <w:t>期中考试</w:t>
            </w:r>
          </w:p>
        </w:tc>
        <w:tc>
          <w:tcPr>
            <w:tcW w:w="1264" w:type="pct"/>
            <w:vAlign w:val="center"/>
          </w:tcPr>
          <w:p w14:paraId="71EADAAB" w14:textId="454BEE3D"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59D3D89E" w14:textId="6D8CDEF7" w:rsidR="00E87BC2" w:rsidRPr="0059170D" w:rsidRDefault="00E87BC2" w:rsidP="0059170D">
            <w:pPr>
              <w:spacing w:beforeLines="0" w:before="0" w:line="240" w:lineRule="auto"/>
              <w:ind w:firstLineChars="0" w:firstLine="480"/>
              <w:jc w:val="center"/>
              <w:rPr>
                <w:rFonts w:ascii="仿宋" w:eastAsia="仿宋" w:hAnsi="仿宋" w:cs="仿宋"/>
                <w:szCs w:val="24"/>
                <w:lang w:eastAsia="en-US"/>
              </w:rPr>
            </w:pPr>
            <w:r>
              <w:rPr>
                <w:rFonts w:ascii="仿宋" w:eastAsia="仿宋" w:hAnsi="仿宋" w:cs="仿宋" w:hint="eastAsia"/>
                <w:szCs w:val="24"/>
              </w:rPr>
              <w:t>理论+实践</w:t>
            </w:r>
          </w:p>
        </w:tc>
      </w:tr>
      <w:tr w:rsidR="00E87BC2" w:rsidRPr="0059170D" w14:paraId="773B1906" w14:textId="77777777" w:rsidTr="00D73F40">
        <w:trPr>
          <w:trHeight w:hRule="exact" w:val="510"/>
          <w:jc w:val="center"/>
        </w:trPr>
        <w:tc>
          <w:tcPr>
            <w:tcW w:w="971" w:type="pct"/>
            <w:vAlign w:val="center"/>
          </w:tcPr>
          <w:p w14:paraId="0F00BC20" w14:textId="37A61517"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10</w:t>
            </w:r>
          </w:p>
        </w:tc>
        <w:tc>
          <w:tcPr>
            <w:tcW w:w="1484" w:type="pct"/>
            <w:vAlign w:val="center"/>
          </w:tcPr>
          <w:p w14:paraId="2A3DD91D" w14:textId="77AB223A" w:rsidR="00E87BC2" w:rsidRPr="0059170D" w:rsidRDefault="00E87BC2" w:rsidP="00E87BC2">
            <w:pPr>
              <w:spacing w:beforeLines="0" w:before="0" w:line="240" w:lineRule="auto"/>
              <w:ind w:firstLineChars="0" w:firstLine="0"/>
              <w:rPr>
                <w:rFonts w:ascii="仿宋" w:eastAsia="仿宋" w:hAnsi="仿宋" w:cs="仿宋"/>
                <w:szCs w:val="24"/>
              </w:rPr>
            </w:pPr>
            <w:r>
              <w:rPr>
                <w:rFonts w:ascii="宋体" w:hAnsi="宋体" w:cs="宋体" w:hint="eastAsia"/>
                <w:bCs/>
              </w:rPr>
              <w:t>主减速器、差速器、半轴与桥壳</w:t>
            </w:r>
          </w:p>
        </w:tc>
        <w:tc>
          <w:tcPr>
            <w:tcW w:w="1264" w:type="pct"/>
            <w:vAlign w:val="center"/>
          </w:tcPr>
          <w:p w14:paraId="21BEFDEF" w14:textId="0CFF7ECB"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37208FD8" w14:textId="5052A104"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理论+实践</w:t>
            </w:r>
          </w:p>
        </w:tc>
      </w:tr>
      <w:tr w:rsidR="00E87BC2" w:rsidRPr="0059170D" w14:paraId="5EFED818" w14:textId="77777777" w:rsidTr="00D73F40">
        <w:trPr>
          <w:trHeight w:hRule="exact" w:val="510"/>
          <w:jc w:val="center"/>
        </w:trPr>
        <w:tc>
          <w:tcPr>
            <w:tcW w:w="971" w:type="pct"/>
            <w:vAlign w:val="center"/>
          </w:tcPr>
          <w:p w14:paraId="36C3EC60" w14:textId="548E7014"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11</w:t>
            </w:r>
          </w:p>
        </w:tc>
        <w:tc>
          <w:tcPr>
            <w:tcW w:w="1484" w:type="pct"/>
            <w:vAlign w:val="center"/>
          </w:tcPr>
          <w:p w14:paraId="154FFC04" w14:textId="111AE891" w:rsidR="00E87BC2" w:rsidRPr="0059170D" w:rsidRDefault="00E87BC2" w:rsidP="00E87BC2">
            <w:pPr>
              <w:spacing w:beforeLines="0" w:before="0" w:line="240" w:lineRule="auto"/>
              <w:ind w:firstLineChars="0" w:firstLine="0"/>
              <w:rPr>
                <w:rFonts w:ascii="仿宋" w:eastAsia="仿宋" w:hAnsi="仿宋" w:cs="仿宋"/>
                <w:szCs w:val="24"/>
              </w:rPr>
            </w:pPr>
            <w:r>
              <w:rPr>
                <w:rFonts w:ascii="宋体" w:hAnsi="宋体" w:cs="宋体" w:hint="eastAsia"/>
                <w:bCs/>
              </w:rPr>
              <w:t>车架、车桥、四轮定位</w:t>
            </w:r>
          </w:p>
        </w:tc>
        <w:tc>
          <w:tcPr>
            <w:tcW w:w="1264" w:type="pct"/>
            <w:vAlign w:val="center"/>
          </w:tcPr>
          <w:p w14:paraId="3883D076" w14:textId="40AFE30D"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33E122BF" w14:textId="0CF7F6E4"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理论+实践</w:t>
            </w:r>
          </w:p>
        </w:tc>
      </w:tr>
      <w:tr w:rsidR="00E87BC2" w:rsidRPr="0059170D" w14:paraId="153DDDE8" w14:textId="77777777" w:rsidTr="00D73F40">
        <w:trPr>
          <w:trHeight w:hRule="exact" w:val="510"/>
          <w:jc w:val="center"/>
        </w:trPr>
        <w:tc>
          <w:tcPr>
            <w:tcW w:w="971" w:type="pct"/>
            <w:vAlign w:val="center"/>
          </w:tcPr>
          <w:p w14:paraId="4AAC4BFF" w14:textId="47AD5788"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12</w:t>
            </w:r>
          </w:p>
        </w:tc>
        <w:tc>
          <w:tcPr>
            <w:tcW w:w="1484" w:type="pct"/>
            <w:vAlign w:val="center"/>
          </w:tcPr>
          <w:p w14:paraId="4EEC6308" w14:textId="5C5D36FA" w:rsidR="00E87BC2" w:rsidRPr="0059170D" w:rsidRDefault="00E87BC2" w:rsidP="00E87BC2">
            <w:pPr>
              <w:spacing w:beforeLines="0" w:before="0" w:line="240" w:lineRule="auto"/>
              <w:ind w:firstLineChars="0" w:firstLine="0"/>
              <w:rPr>
                <w:rFonts w:ascii="仿宋" w:eastAsia="仿宋" w:hAnsi="仿宋" w:cs="仿宋"/>
                <w:szCs w:val="24"/>
                <w:lang w:eastAsia="en-US"/>
              </w:rPr>
            </w:pPr>
            <w:r>
              <w:rPr>
                <w:rFonts w:ascii="宋体" w:hAnsi="宋体" w:cs="宋体" w:hint="eastAsia"/>
                <w:bCs/>
              </w:rPr>
              <w:t>车轮、轮胎</w:t>
            </w:r>
          </w:p>
        </w:tc>
        <w:tc>
          <w:tcPr>
            <w:tcW w:w="1264" w:type="pct"/>
            <w:vAlign w:val="center"/>
          </w:tcPr>
          <w:p w14:paraId="5DA00B3D" w14:textId="36A63121"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5FDBFB20" w14:textId="1FC7338A" w:rsidR="00E87BC2" w:rsidRPr="0059170D" w:rsidRDefault="00E87BC2" w:rsidP="0059170D">
            <w:pPr>
              <w:spacing w:beforeLines="0" w:before="0" w:line="240" w:lineRule="auto"/>
              <w:ind w:firstLineChars="0" w:firstLine="480"/>
              <w:jc w:val="center"/>
              <w:rPr>
                <w:rFonts w:ascii="仿宋" w:eastAsia="仿宋" w:hAnsi="仿宋" w:cs="仿宋"/>
                <w:szCs w:val="24"/>
                <w:lang w:eastAsia="en-US"/>
              </w:rPr>
            </w:pPr>
            <w:r>
              <w:rPr>
                <w:rFonts w:ascii="仿宋" w:eastAsia="仿宋" w:hAnsi="仿宋" w:cs="仿宋" w:hint="eastAsia"/>
                <w:szCs w:val="24"/>
              </w:rPr>
              <w:t>理论+实践</w:t>
            </w:r>
          </w:p>
        </w:tc>
      </w:tr>
      <w:tr w:rsidR="00E87BC2" w:rsidRPr="0059170D" w14:paraId="0111CCC4" w14:textId="77777777" w:rsidTr="00D73F40">
        <w:trPr>
          <w:trHeight w:hRule="exact" w:val="510"/>
          <w:jc w:val="center"/>
        </w:trPr>
        <w:tc>
          <w:tcPr>
            <w:tcW w:w="971" w:type="pct"/>
            <w:vAlign w:val="center"/>
          </w:tcPr>
          <w:p w14:paraId="61665F80" w14:textId="64ED4F30"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13</w:t>
            </w:r>
          </w:p>
        </w:tc>
        <w:tc>
          <w:tcPr>
            <w:tcW w:w="1484" w:type="pct"/>
            <w:vAlign w:val="center"/>
          </w:tcPr>
          <w:p w14:paraId="2F6A9D40" w14:textId="08AB1F18" w:rsidR="00E87BC2" w:rsidRPr="0059170D" w:rsidRDefault="00E87BC2" w:rsidP="00E87BC2">
            <w:pPr>
              <w:spacing w:beforeLines="0" w:before="0" w:line="240" w:lineRule="auto"/>
              <w:ind w:firstLineChars="0" w:firstLine="0"/>
              <w:rPr>
                <w:rFonts w:ascii="仿宋" w:eastAsia="仿宋" w:hAnsi="仿宋" w:cs="仿宋"/>
                <w:szCs w:val="24"/>
                <w:lang w:eastAsia="en-US"/>
              </w:rPr>
            </w:pPr>
            <w:r>
              <w:rPr>
                <w:rFonts w:ascii="宋体" w:hAnsi="宋体" w:cs="宋体" w:hint="eastAsia"/>
                <w:bCs/>
              </w:rPr>
              <w:t>弹性元件与减震器</w:t>
            </w:r>
          </w:p>
        </w:tc>
        <w:tc>
          <w:tcPr>
            <w:tcW w:w="1264" w:type="pct"/>
            <w:vAlign w:val="center"/>
          </w:tcPr>
          <w:p w14:paraId="281F5B5F" w14:textId="20B79CCD"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56010B0D" w14:textId="3810FD24" w:rsidR="00E87BC2" w:rsidRPr="0059170D" w:rsidRDefault="00E87BC2" w:rsidP="0059170D">
            <w:pPr>
              <w:spacing w:beforeLines="0" w:before="0" w:line="240" w:lineRule="auto"/>
              <w:ind w:firstLineChars="0" w:firstLine="480"/>
              <w:jc w:val="center"/>
              <w:rPr>
                <w:rFonts w:ascii="仿宋" w:eastAsia="仿宋" w:hAnsi="仿宋" w:cs="仿宋"/>
                <w:szCs w:val="24"/>
                <w:lang w:eastAsia="en-US"/>
              </w:rPr>
            </w:pPr>
            <w:r>
              <w:rPr>
                <w:rFonts w:ascii="仿宋" w:eastAsia="仿宋" w:hAnsi="仿宋" w:cs="仿宋" w:hint="eastAsia"/>
                <w:szCs w:val="24"/>
              </w:rPr>
              <w:t>理论+实践</w:t>
            </w:r>
          </w:p>
        </w:tc>
      </w:tr>
      <w:tr w:rsidR="00E87BC2" w:rsidRPr="0059170D" w14:paraId="514C76FE" w14:textId="77777777" w:rsidTr="00D73F40">
        <w:trPr>
          <w:trHeight w:hRule="exact" w:val="510"/>
          <w:jc w:val="center"/>
        </w:trPr>
        <w:tc>
          <w:tcPr>
            <w:tcW w:w="971" w:type="pct"/>
            <w:vAlign w:val="center"/>
          </w:tcPr>
          <w:p w14:paraId="0B89EDF6" w14:textId="608C2E83"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14</w:t>
            </w:r>
          </w:p>
        </w:tc>
        <w:tc>
          <w:tcPr>
            <w:tcW w:w="1484" w:type="pct"/>
            <w:vAlign w:val="center"/>
          </w:tcPr>
          <w:p w14:paraId="457AB96E" w14:textId="47D5EA6E" w:rsidR="00E87BC2" w:rsidRPr="0059170D" w:rsidRDefault="00E87BC2" w:rsidP="00E87BC2">
            <w:pPr>
              <w:spacing w:beforeLines="0" w:before="0" w:line="240" w:lineRule="auto"/>
              <w:ind w:firstLineChars="0" w:firstLine="0"/>
              <w:rPr>
                <w:rFonts w:ascii="仿宋" w:eastAsia="仿宋" w:hAnsi="仿宋" w:cs="仿宋"/>
                <w:szCs w:val="24"/>
              </w:rPr>
            </w:pPr>
            <w:r>
              <w:rPr>
                <w:rFonts w:ascii="宋体" w:hAnsi="宋体" w:hint="eastAsia"/>
              </w:rPr>
              <w:t>转向器、操纵机构、传动机构</w:t>
            </w:r>
          </w:p>
        </w:tc>
        <w:tc>
          <w:tcPr>
            <w:tcW w:w="1264" w:type="pct"/>
            <w:vAlign w:val="center"/>
          </w:tcPr>
          <w:p w14:paraId="10287A3E" w14:textId="3F0727D5"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7BE668B9" w14:textId="7ECC16E8"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理论+实践</w:t>
            </w:r>
          </w:p>
        </w:tc>
      </w:tr>
      <w:tr w:rsidR="00E87BC2" w:rsidRPr="0059170D" w14:paraId="3DE6D612" w14:textId="77777777" w:rsidTr="00D73F40">
        <w:trPr>
          <w:trHeight w:hRule="exact" w:val="510"/>
          <w:jc w:val="center"/>
        </w:trPr>
        <w:tc>
          <w:tcPr>
            <w:tcW w:w="971" w:type="pct"/>
            <w:vAlign w:val="center"/>
          </w:tcPr>
          <w:p w14:paraId="4EF1D060" w14:textId="6C6C77F0"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15</w:t>
            </w:r>
          </w:p>
        </w:tc>
        <w:tc>
          <w:tcPr>
            <w:tcW w:w="1484" w:type="pct"/>
            <w:vAlign w:val="center"/>
          </w:tcPr>
          <w:p w14:paraId="2DD3DF86" w14:textId="0D4FA2E1" w:rsidR="00E87BC2" w:rsidRPr="0059170D" w:rsidRDefault="00E87BC2" w:rsidP="00E87BC2">
            <w:pPr>
              <w:spacing w:beforeLines="0" w:before="0" w:line="240" w:lineRule="auto"/>
              <w:ind w:firstLineChars="0" w:firstLine="0"/>
              <w:rPr>
                <w:rFonts w:ascii="仿宋" w:eastAsia="仿宋" w:hAnsi="仿宋" w:cs="仿宋"/>
                <w:szCs w:val="24"/>
                <w:lang w:eastAsia="en-US"/>
              </w:rPr>
            </w:pPr>
            <w:r>
              <w:rPr>
                <w:rFonts w:ascii="宋体" w:hAnsi="宋体" w:cs="宋体" w:hint="eastAsia"/>
                <w:bCs/>
              </w:rPr>
              <w:t>液压动力、电控动力</w:t>
            </w:r>
          </w:p>
        </w:tc>
        <w:tc>
          <w:tcPr>
            <w:tcW w:w="1264" w:type="pct"/>
            <w:vAlign w:val="center"/>
          </w:tcPr>
          <w:p w14:paraId="3432D9B1" w14:textId="108FFB89"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1DD6361E" w14:textId="7697B166" w:rsidR="00E87BC2" w:rsidRPr="0059170D" w:rsidRDefault="00E87BC2" w:rsidP="0059170D">
            <w:pPr>
              <w:spacing w:beforeLines="0" w:before="0" w:line="240" w:lineRule="auto"/>
              <w:ind w:firstLineChars="0" w:firstLine="480"/>
              <w:jc w:val="center"/>
              <w:rPr>
                <w:rFonts w:ascii="仿宋" w:eastAsia="仿宋" w:hAnsi="仿宋" w:cs="仿宋"/>
                <w:szCs w:val="24"/>
                <w:lang w:eastAsia="en-US"/>
              </w:rPr>
            </w:pPr>
            <w:r>
              <w:rPr>
                <w:rFonts w:ascii="仿宋" w:eastAsia="仿宋" w:hAnsi="仿宋" w:cs="仿宋" w:hint="eastAsia"/>
                <w:szCs w:val="24"/>
              </w:rPr>
              <w:t>理论+实践</w:t>
            </w:r>
          </w:p>
        </w:tc>
      </w:tr>
      <w:tr w:rsidR="00E87BC2" w:rsidRPr="0059170D" w14:paraId="5C87018D" w14:textId="77777777" w:rsidTr="00D73F40">
        <w:trPr>
          <w:trHeight w:hRule="exact" w:val="510"/>
          <w:jc w:val="center"/>
        </w:trPr>
        <w:tc>
          <w:tcPr>
            <w:tcW w:w="971" w:type="pct"/>
            <w:vAlign w:val="center"/>
          </w:tcPr>
          <w:p w14:paraId="00D43B71" w14:textId="130A081E"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16</w:t>
            </w:r>
          </w:p>
        </w:tc>
        <w:tc>
          <w:tcPr>
            <w:tcW w:w="1484" w:type="pct"/>
            <w:vAlign w:val="center"/>
          </w:tcPr>
          <w:p w14:paraId="68F9096F" w14:textId="26CEACA4" w:rsidR="00E87BC2" w:rsidRPr="0059170D" w:rsidRDefault="00E87BC2" w:rsidP="00E87BC2">
            <w:pPr>
              <w:spacing w:beforeLines="0" w:before="0" w:line="240" w:lineRule="auto"/>
              <w:ind w:firstLineChars="0" w:firstLine="0"/>
              <w:rPr>
                <w:rFonts w:ascii="仿宋" w:eastAsia="仿宋" w:hAnsi="仿宋" w:cs="仿宋"/>
                <w:szCs w:val="24"/>
              </w:rPr>
            </w:pPr>
            <w:r>
              <w:rPr>
                <w:rFonts w:ascii="宋体" w:hAnsi="宋体" w:cs="宋体" w:hint="eastAsia"/>
                <w:bCs/>
              </w:rPr>
              <w:t>制动器、制动传动装置、驻车制动器</w:t>
            </w:r>
          </w:p>
        </w:tc>
        <w:tc>
          <w:tcPr>
            <w:tcW w:w="1264" w:type="pct"/>
            <w:vAlign w:val="center"/>
          </w:tcPr>
          <w:p w14:paraId="34EBC7AF" w14:textId="7EB1727C"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54585A24" w14:textId="347D7E48"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理论+实践</w:t>
            </w:r>
          </w:p>
        </w:tc>
      </w:tr>
      <w:tr w:rsidR="00E87BC2" w:rsidRPr="0059170D" w14:paraId="326BA376" w14:textId="77777777" w:rsidTr="00D73F40">
        <w:trPr>
          <w:trHeight w:hRule="exact" w:val="510"/>
          <w:jc w:val="center"/>
        </w:trPr>
        <w:tc>
          <w:tcPr>
            <w:tcW w:w="971" w:type="pct"/>
            <w:vAlign w:val="center"/>
          </w:tcPr>
          <w:p w14:paraId="48E4E2E9" w14:textId="26E4E477"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lastRenderedPageBreak/>
              <w:t>17</w:t>
            </w:r>
          </w:p>
        </w:tc>
        <w:tc>
          <w:tcPr>
            <w:tcW w:w="1484" w:type="pct"/>
            <w:vAlign w:val="center"/>
          </w:tcPr>
          <w:p w14:paraId="0FE1D3C6" w14:textId="3ECF73BB" w:rsidR="00E87BC2" w:rsidRPr="0059170D" w:rsidRDefault="00E87BC2" w:rsidP="00E87BC2">
            <w:pPr>
              <w:spacing w:beforeLines="0" w:before="0" w:line="240" w:lineRule="auto"/>
              <w:ind w:firstLineChars="0" w:firstLine="0"/>
              <w:rPr>
                <w:rFonts w:ascii="仿宋" w:eastAsia="仿宋" w:hAnsi="仿宋" w:cs="仿宋"/>
                <w:szCs w:val="24"/>
              </w:rPr>
            </w:pPr>
            <w:r>
              <w:rPr>
                <w:rFonts w:ascii="宋体" w:hAnsi="宋体" w:cs="宋体" w:hint="eastAsia"/>
                <w:bCs/>
              </w:rPr>
              <w:t>A</w:t>
            </w:r>
            <w:r>
              <w:rPr>
                <w:rFonts w:ascii="宋体" w:hAnsi="宋体" w:cs="宋体"/>
                <w:bCs/>
              </w:rPr>
              <w:t>BS</w:t>
            </w:r>
            <w:r>
              <w:rPr>
                <w:rFonts w:ascii="宋体" w:hAnsi="宋体" w:cs="宋体" w:hint="eastAsia"/>
                <w:bCs/>
              </w:rPr>
              <w:t>防抱死制动系统认识</w:t>
            </w:r>
          </w:p>
        </w:tc>
        <w:tc>
          <w:tcPr>
            <w:tcW w:w="1264" w:type="pct"/>
            <w:vAlign w:val="center"/>
          </w:tcPr>
          <w:p w14:paraId="65861637" w14:textId="7881F654"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640F1A2A" w14:textId="4D625D1B"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理论+实践</w:t>
            </w:r>
          </w:p>
        </w:tc>
      </w:tr>
      <w:tr w:rsidR="00E87BC2" w:rsidRPr="0059170D" w14:paraId="6BFD9E50" w14:textId="77777777" w:rsidTr="00D73F40">
        <w:trPr>
          <w:trHeight w:hRule="exact" w:val="510"/>
          <w:jc w:val="center"/>
        </w:trPr>
        <w:tc>
          <w:tcPr>
            <w:tcW w:w="971" w:type="pct"/>
            <w:vAlign w:val="center"/>
          </w:tcPr>
          <w:p w14:paraId="1EFEBDC5" w14:textId="0DD70F0C" w:rsidR="00E87BC2" w:rsidRDefault="00E87BC2" w:rsidP="00E87BC2">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18</w:t>
            </w:r>
          </w:p>
        </w:tc>
        <w:tc>
          <w:tcPr>
            <w:tcW w:w="1484" w:type="pct"/>
            <w:vAlign w:val="center"/>
          </w:tcPr>
          <w:p w14:paraId="2DC2FFCA" w14:textId="6D8CDDEE" w:rsidR="00E87BC2" w:rsidRPr="0059170D" w:rsidRDefault="00E87BC2" w:rsidP="00E87BC2">
            <w:pPr>
              <w:spacing w:beforeLines="0" w:before="0" w:line="240" w:lineRule="auto"/>
              <w:ind w:firstLineChars="0" w:firstLine="0"/>
              <w:rPr>
                <w:rFonts w:ascii="仿宋" w:eastAsia="仿宋" w:hAnsi="仿宋" w:cs="仿宋"/>
                <w:szCs w:val="24"/>
                <w:lang w:eastAsia="en-US"/>
              </w:rPr>
            </w:pPr>
            <w:r>
              <w:rPr>
                <w:rFonts w:hint="eastAsia"/>
              </w:rPr>
              <w:t>期末考试</w:t>
            </w:r>
          </w:p>
        </w:tc>
        <w:tc>
          <w:tcPr>
            <w:tcW w:w="1264" w:type="pct"/>
            <w:vAlign w:val="center"/>
          </w:tcPr>
          <w:p w14:paraId="2CDBBE54" w14:textId="2CD3FB50" w:rsidR="00E87BC2" w:rsidRPr="0059170D" w:rsidRDefault="00E87BC2" w:rsidP="0059170D">
            <w:pPr>
              <w:spacing w:beforeLines="0" w:before="0" w:line="240" w:lineRule="auto"/>
              <w:ind w:firstLineChars="0" w:firstLine="480"/>
              <w:jc w:val="center"/>
              <w:rPr>
                <w:rFonts w:ascii="仿宋" w:eastAsia="仿宋" w:hAnsi="仿宋" w:cs="仿宋"/>
                <w:szCs w:val="24"/>
              </w:rPr>
            </w:pPr>
            <w:r>
              <w:rPr>
                <w:rFonts w:ascii="仿宋" w:eastAsia="仿宋" w:hAnsi="仿宋" w:cs="仿宋" w:hint="eastAsia"/>
                <w:szCs w:val="24"/>
              </w:rPr>
              <w:t>4</w:t>
            </w:r>
          </w:p>
        </w:tc>
        <w:tc>
          <w:tcPr>
            <w:tcW w:w="1280" w:type="pct"/>
            <w:vAlign w:val="center"/>
          </w:tcPr>
          <w:p w14:paraId="05215D1C" w14:textId="519AC38D" w:rsidR="00E87BC2" w:rsidRPr="0059170D" w:rsidRDefault="00E87BC2" w:rsidP="0059170D">
            <w:pPr>
              <w:spacing w:beforeLines="0" w:before="0" w:line="240" w:lineRule="auto"/>
              <w:ind w:firstLineChars="0" w:firstLine="480"/>
              <w:jc w:val="center"/>
              <w:rPr>
                <w:rFonts w:ascii="仿宋" w:eastAsia="仿宋" w:hAnsi="仿宋" w:cs="仿宋"/>
                <w:szCs w:val="24"/>
                <w:lang w:eastAsia="en-US"/>
              </w:rPr>
            </w:pPr>
            <w:r>
              <w:rPr>
                <w:rFonts w:ascii="仿宋" w:eastAsia="仿宋" w:hAnsi="仿宋" w:cs="仿宋" w:hint="eastAsia"/>
                <w:szCs w:val="24"/>
              </w:rPr>
              <w:t>理论+实践</w:t>
            </w:r>
          </w:p>
        </w:tc>
      </w:tr>
    </w:tbl>
    <w:p w14:paraId="640C1F05" w14:textId="69D254A5" w:rsidR="00E06918" w:rsidRDefault="00E87BC2">
      <w:pPr>
        <w:spacing w:before="156"/>
        <w:ind w:firstLine="480"/>
      </w:pPr>
      <w:r>
        <w:rPr>
          <w:rFonts w:hint="eastAsia"/>
        </w:rPr>
        <w:t>七</w:t>
      </w:r>
      <w:r>
        <w:t>、其他说明</w:t>
      </w:r>
      <w:bookmarkEnd w:id="18"/>
    </w:p>
    <w:p w14:paraId="400EFE26" w14:textId="5C5EDD43" w:rsidR="00E06918" w:rsidRDefault="00000000">
      <w:pPr>
        <w:spacing w:before="156"/>
        <w:ind w:firstLine="480"/>
        <w:rPr>
          <w:rFonts w:ascii="宋体" w:hAnsi="宋体"/>
          <w:szCs w:val="24"/>
        </w:rPr>
      </w:pPr>
      <w:r>
        <w:rPr>
          <w:rFonts w:ascii="宋体" w:hAnsi="宋体" w:hint="eastAsia"/>
          <w:szCs w:val="24"/>
        </w:rPr>
        <w:t>1.本课程</w:t>
      </w:r>
      <w:r>
        <w:rPr>
          <w:rFonts w:ascii="宋体" w:hAnsi="宋体"/>
          <w:szCs w:val="24"/>
        </w:rPr>
        <w:t>适用于</w:t>
      </w:r>
      <w:r w:rsidR="0059170D">
        <w:rPr>
          <w:rFonts w:ascii="宋体" w:hAnsi="宋体" w:hint="eastAsia"/>
          <w:szCs w:val="24"/>
        </w:rPr>
        <w:t>五</w:t>
      </w:r>
      <w:r>
        <w:rPr>
          <w:rFonts w:ascii="宋体" w:hAnsi="宋体" w:hint="eastAsia"/>
          <w:szCs w:val="24"/>
        </w:rPr>
        <w:t>年制汽车电子技术</w:t>
      </w:r>
      <w:r>
        <w:rPr>
          <w:rFonts w:ascii="宋体" w:hAnsi="宋体"/>
          <w:szCs w:val="24"/>
        </w:rPr>
        <w:t>专业普通专科</w:t>
      </w:r>
      <w:r>
        <w:rPr>
          <w:rFonts w:ascii="宋体" w:hAnsi="宋体" w:hint="eastAsia"/>
          <w:szCs w:val="24"/>
        </w:rPr>
        <w:t>学生。</w:t>
      </w:r>
    </w:p>
    <w:p w14:paraId="7B7440A2" w14:textId="01814889" w:rsidR="002B6111" w:rsidRDefault="00000000" w:rsidP="0059170D">
      <w:pPr>
        <w:spacing w:before="156"/>
        <w:ind w:firstLine="480"/>
        <w:rPr>
          <w:rFonts w:ascii="宋体" w:hAnsi="宋体"/>
          <w:szCs w:val="24"/>
        </w:rPr>
      </w:pPr>
      <w:r>
        <w:rPr>
          <w:rFonts w:ascii="宋体" w:hAnsi="宋体" w:hint="eastAsia"/>
          <w:szCs w:val="24"/>
        </w:rPr>
        <w:t>2.根据</w:t>
      </w:r>
      <w:r>
        <w:rPr>
          <w:rFonts w:ascii="宋体" w:hAnsi="宋体"/>
          <w:szCs w:val="24"/>
        </w:rPr>
        <w:t>新技术发展</w:t>
      </w:r>
      <w:r>
        <w:rPr>
          <w:rFonts w:ascii="宋体" w:hAnsi="宋体" w:hint="eastAsia"/>
          <w:szCs w:val="24"/>
        </w:rPr>
        <w:t>，</w:t>
      </w:r>
      <w:r>
        <w:rPr>
          <w:rFonts w:ascii="宋体" w:hAnsi="宋体"/>
          <w:szCs w:val="24"/>
        </w:rPr>
        <w:t>该课程标准使用</w:t>
      </w:r>
      <w:r>
        <w:rPr>
          <w:rFonts w:ascii="宋体" w:hAnsi="宋体" w:hint="eastAsia"/>
          <w:szCs w:val="24"/>
        </w:rPr>
        <w:t>2</w:t>
      </w:r>
      <w:r>
        <w:rPr>
          <w:rFonts w:ascii="宋体" w:hAnsi="宋体"/>
          <w:szCs w:val="24"/>
        </w:rPr>
        <w:t>年后修订</w:t>
      </w:r>
      <w:r>
        <w:rPr>
          <w:rFonts w:ascii="宋体" w:hAnsi="宋体" w:hint="eastAsia"/>
          <w:szCs w:val="24"/>
        </w:rPr>
        <w:t>。</w:t>
      </w:r>
    </w:p>
    <w:sectPr w:rsidR="002B6111">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73BF6" w14:textId="77777777" w:rsidR="00DA22D5" w:rsidRDefault="00DA22D5">
      <w:pPr>
        <w:spacing w:before="120" w:line="240" w:lineRule="auto"/>
        <w:ind w:firstLine="480"/>
      </w:pPr>
      <w:r>
        <w:separator/>
      </w:r>
    </w:p>
  </w:endnote>
  <w:endnote w:type="continuationSeparator" w:id="0">
    <w:p w14:paraId="4BA5FEF1" w14:textId="77777777" w:rsidR="00DA22D5" w:rsidRDefault="00DA22D5">
      <w:pPr>
        <w:spacing w:before="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879DA" w14:textId="77777777" w:rsidR="00EF582A" w:rsidRDefault="00EF582A">
    <w:pPr>
      <w:pStyle w:val="a8"/>
      <w:spacing w:before="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97AD0" w14:textId="77777777" w:rsidR="00E06918" w:rsidRDefault="00E06918">
    <w:pPr>
      <w:pStyle w:val="a8"/>
      <w:spacing w:before="120"/>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59245" w14:textId="77777777" w:rsidR="00EF582A" w:rsidRDefault="00EF582A">
    <w:pPr>
      <w:pStyle w:val="a8"/>
      <w:spacing w:before="12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262518"/>
      <w:docPartObj>
        <w:docPartGallery w:val="Page Numbers (Bottom of Page)"/>
        <w:docPartUnique/>
      </w:docPartObj>
    </w:sdtPr>
    <w:sdtContent>
      <w:p w14:paraId="6A21D0C4" w14:textId="76F31A1E" w:rsidR="00E06918" w:rsidRPr="002659CC" w:rsidRDefault="002659CC" w:rsidP="002659CC">
        <w:pPr>
          <w:pStyle w:val="a8"/>
          <w:spacing w:before="120"/>
          <w:ind w:firstLine="360"/>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328637"/>
      <w:docPartObj>
        <w:docPartGallery w:val="Page Numbers (Bottom of Page)"/>
        <w:docPartUnique/>
      </w:docPartObj>
    </w:sdtPr>
    <w:sdtContent>
      <w:p w14:paraId="61C72497" w14:textId="2ACC33FC" w:rsidR="006E357A" w:rsidRPr="002659CC" w:rsidRDefault="002659CC" w:rsidP="002659CC">
        <w:pPr>
          <w:pStyle w:val="a8"/>
          <w:spacing w:before="120"/>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6E726" w14:textId="77777777" w:rsidR="00DA22D5" w:rsidRDefault="00DA22D5">
      <w:pPr>
        <w:spacing w:before="120"/>
        <w:ind w:firstLine="480"/>
      </w:pPr>
      <w:r>
        <w:separator/>
      </w:r>
    </w:p>
  </w:footnote>
  <w:footnote w:type="continuationSeparator" w:id="0">
    <w:p w14:paraId="19600A27" w14:textId="77777777" w:rsidR="00DA22D5" w:rsidRDefault="00DA22D5">
      <w:pPr>
        <w:spacing w:before="12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4D2B" w14:textId="77777777" w:rsidR="00EF582A" w:rsidRDefault="00EF582A">
    <w:pPr>
      <w:pStyle w:val="aa"/>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77B10" w14:textId="77777777" w:rsidR="00EF582A" w:rsidRDefault="00EF582A">
    <w:pPr>
      <w:pStyle w:val="aa"/>
      <w:spacing w:before="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85E04" w14:textId="77777777" w:rsidR="00EF582A" w:rsidRDefault="00EF582A">
    <w:pPr>
      <w:pStyle w:val="aa"/>
      <w:spacing w:before="120"/>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40B8E" w14:textId="293FE2AE" w:rsidR="00E06918" w:rsidRDefault="00000000">
    <w:pPr>
      <w:pStyle w:val="aa"/>
      <w:spacing w:before="120"/>
      <w:ind w:firstLine="360"/>
      <w:rPr>
        <w:color w:val="0070C0"/>
      </w:rPr>
    </w:pPr>
    <w:r>
      <w:rPr>
        <w:rFonts w:hint="eastAsia"/>
        <w:color w:val="0070C0"/>
      </w:rPr>
      <w:t>曲阜远东</w:t>
    </w:r>
    <w:r>
      <w:rPr>
        <w:color w:val="0070C0"/>
      </w:rPr>
      <w:t>职业技术学院</w:t>
    </w:r>
    <w:r>
      <w:rPr>
        <w:color w:val="0070C0"/>
      </w:rPr>
      <w:ptab w:relativeTo="margin" w:alignment="center" w:leader="none"/>
    </w:r>
    <w:r>
      <w:rPr>
        <w:rFonts w:hint="eastAsia"/>
        <w:color w:val="0070C0"/>
      </w:rPr>
      <w:t>汽车电子技术专业</w:t>
    </w:r>
    <w:r>
      <w:rPr>
        <w:color w:val="0070C0"/>
      </w:rPr>
      <w:ptab w:relativeTo="margin" w:alignment="right" w:leader="none"/>
    </w:r>
    <w:r>
      <w:rPr>
        <w:rFonts w:hint="eastAsia"/>
        <w:color w:val="0070C0"/>
      </w:rPr>
      <w:t>《汽车底盘构造》课程</w:t>
    </w:r>
    <w:r>
      <w:rPr>
        <w:color w:val="0070C0"/>
      </w:rPr>
      <w:t>标准</w:t>
    </w:r>
    <w:r>
      <w:rPr>
        <w:rFonts w:ascii="Arial Unicode MS" w:eastAsia="Arial Unicode MS" w:hAnsi="Arial Unicode MS" w:cs="Arial Unicode MS" w:hint="eastAsia"/>
        <w:b/>
        <w:color w:val="0070C0"/>
      </w:rPr>
      <w:t>⃒</w:t>
    </w:r>
    <w:r>
      <w:rPr>
        <w:rFonts w:hint="eastAsia"/>
        <w:color w:val="0070C0"/>
      </w:rPr>
      <w:t>202</w:t>
    </w:r>
    <w:r w:rsidR="00EF582A">
      <w:rPr>
        <w:rFonts w:hint="eastAsia"/>
        <w:color w:val="0070C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11433"/>
    <w:multiLevelType w:val="singleLevel"/>
    <w:tmpl w:val="43211433"/>
    <w:lvl w:ilvl="0">
      <w:start w:val="5"/>
      <w:numFmt w:val="chineseCounting"/>
      <w:suff w:val="nothing"/>
      <w:lvlText w:val="%1、"/>
      <w:lvlJc w:val="left"/>
      <w:rPr>
        <w:rFonts w:hint="eastAsia"/>
      </w:rPr>
    </w:lvl>
  </w:abstractNum>
  <w:num w:numId="1" w16cid:durableId="869103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cxMzY4MTA5Y2NmN2JlNTM1YjFmOWI0NzI4MGIwMjkifQ=="/>
  </w:docVars>
  <w:rsids>
    <w:rsidRoot w:val="00E31757"/>
    <w:rsid w:val="00005BFB"/>
    <w:rsid w:val="00023CC0"/>
    <w:rsid w:val="00027166"/>
    <w:rsid w:val="0002736D"/>
    <w:rsid w:val="00045263"/>
    <w:rsid w:val="00051735"/>
    <w:rsid w:val="00052DEB"/>
    <w:rsid w:val="00075826"/>
    <w:rsid w:val="0008042A"/>
    <w:rsid w:val="0008241C"/>
    <w:rsid w:val="00095A06"/>
    <w:rsid w:val="000A50B2"/>
    <w:rsid w:val="000A5C24"/>
    <w:rsid w:val="000B0AAF"/>
    <w:rsid w:val="000B417A"/>
    <w:rsid w:val="000D3EBC"/>
    <w:rsid w:val="000E1C23"/>
    <w:rsid w:val="000F42F0"/>
    <w:rsid w:val="001315B8"/>
    <w:rsid w:val="00157883"/>
    <w:rsid w:val="00167434"/>
    <w:rsid w:val="00170E05"/>
    <w:rsid w:val="00177A30"/>
    <w:rsid w:val="001A33CF"/>
    <w:rsid w:val="001B70D4"/>
    <w:rsid w:val="001C56F0"/>
    <w:rsid w:val="00220427"/>
    <w:rsid w:val="00223F2D"/>
    <w:rsid w:val="00236B3C"/>
    <w:rsid w:val="00240A11"/>
    <w:rsid w:val="00257AE4"/>
    <w:rsid w:val="00262B12"/>
    <w:rsid w:val="002659CC"/>
    <w:rsid w:val="002A6F36"/>
    <w:rsid w:val="002B6111"/>
    <w:rsid w:val="002C4F33"/>
    <w:rsid w:val="002D7680"/>
    <w:rsid w:val="002E0DBB"/>
    <w:rsid w:val="002E4A8B"/>
    <w:rsid w:val="002F2A76"/>
    <w:rsid w:val="00300DA9"/>
    <w:rsid w:val="00307EDA"/>
    <w:rsid w:val="0031195E"/>
    <w:rsid w:val="003228E8"/>
    <w:rsid w:val="0032555A"/>
    <w:rsid w:val="00395291"/>
    <w:rsid w:val="003A1D72"/>
    <w:rsid w:val="003B5D6A"/>
    <w:rsid w:val="003C3944"/>
    <w:rsid w:val="003F0CD0"/>
    <w:rsid w:val="004038D3"/>
    <w:rsid w:val="004126EE"/>
    <w:rsid w:val="00420A46"/>
    <w:rsid w:val="00422E85"/>
    <w:rsid w:val="00495105"/>
    <w:rsid w:val="004A0A61"/>
    <w:rsid w:val="004A4ED4"/>
    <w:rsid w:val="004B2566"/>
    <w:rsid w:val="004C0536"/>
    <w:rsid w:val="004C61D2"/>
    <w:rsid w:val="004D1561"/>
    <w:rsid w:val="004E7832"/>
    <w:rsid w:val="004E7E04"/>
    <w:rsid w:val="004F128F"/>
    <w:rsid w:val="0050203A"/>
    <w:rsid w:val="00520BF1"/>
    <w:rsid w:val="00523C70"/>
    <w:rsid w:val="005305F6"/>
    <w:rsid w:val="00532AE5"/>
    <w:rsid w:val="00542E1C"/>
    <w:rsid w:val="00543247"/>
    <w:rsid w:val="005569D7"/>
    <w:rsid w:val="0056065B"/>
    <w:rsid w:val="0056413F"/>
    <w:rsid w:val="0056605D"/>
    <w:rsid w:val="005817B7"/>
    <w:rsid w:val="0059170D"/>
    <w:rsid w:val="005B02FE"/>
    <w:rsid w:val="005B0B42"/>
    <w:rsid w:val="005B22C6"/>
    <w:rsid w:val="005B7DF6"/>
    <w:rsid w:val="005C411A"/>
    <w:rsid w:val="005C4ADB"/>
    <w:rsid w:val="005C6774"/>
    <w:rsid w:val="005E01EF"/>
    <w:rsid w:val="005E059F"/>
    <w:rsid w:val="00613CE8"/>
    <w:rsid w:val="00614826"/>
    <w:rsid w:val="0062711E"/>
    <w:rsid w:val="00631AD1"/>
    <w:rsid w:val="00644E7F"/>
    <w:rsid w:val="00663F74"/>
    <w:rsid w:val="0066651B"/>
    <w:rsid w:val="006744B8"/>
    <w:rsid w:val="006874EB"/>
    <w:rsid w:val="006A0C81"/>
    <w:rsid w:val="006C1220"/>
    <w:rsid w:val="006C2265"/>
    <w:rsid w:val="006D600C"/>
    <w:rsid w:val="006E0BBF"/>
    <w:rsid w:val="006E357A"/>
    <w:rsid w:val="006E4A8F"/>
    <w:rsid w:val="007018F5"/>
    <w:rsid w:val="0072625A"/>
    <w:rsid w:val="00750924"/>
    <w:rsid w:val="007531CF"/>
    <w:rsid w:val="007558CD"/>
    <w:rsid w:val="00757D5E"/>
    <w:rsid w:val="007604A5"/>
    <w:rsid w:val="00763AD1"/>
    <w:rsid w:val="00765269"/>
    <w:rsid w:val="00767AAA"/>
    <w:rsid w:val="00776480"/>
    <w:rsid w:val="007B7E66"/>
    <w:rsid w:val="007C01A8"/>
    <w:rsid w:val="007C1F22"/>
    <w:rsid w:val="007F7001"/>
    <w:rsid w:val="007F74CB"/>
    <w:rsid w:val="00813A8C"/>
    <w:rsid w:val="00815070"/>
    <w:rsid w:val="008267BC"/>
    <w:rsid w:val="0082684B"/>
    <w:rsid w:val="00826C58"/>
    <w:rsid w:val="00843F7B"/>
    <w:rsid w:val="008467C8"/>
    <w:rsid w:val="00846926"/>
    <w:rsid w:val="00860E9F"/>
    <w:rsid w:val="008863A6"/>
    <w:rsid w:val="00894428"/>
    <w:rsid w:val="008A4D32"/>
    <w:rsid w:val="008E3B83"/>
    <w:rsid w:val="008F41E9"/>
    <w:rsid w:val="008F4F7A"/>
    <w:rsid w:val="0093014B"/>
    <w:rsid w:val="00931BAE"/>
    <w:rsid w:val="00934E6B"/>
    <w:rsid w:val="0094159A"/>
    <w:rsid w:val="00967847"/>
    <w:rsid w:val="00984051"/>
    <w:rsid w:val="00984B02"/>
    <w:rsid w:val="0099498D"/>
    <w:rsid w:val="009C1D1D"/>
    <w:rsid w:val="009D150F"/>
    <w:rsid w:val="009D369E"/>
    <w:rsid w:val="009D5133"/>
    <w:rsid w:val="009D54B4"/>
    <w:rsid w:val="009E319D"/>
    <w:rsid w:val="009E7043"/>
    <w:rsid w:val="009F162B"/>
    <w:rsid w:val="009F4309"/>
    <w:rsid w:val="00A1715A"/>
    <w:rsid w:val="00A258BE"/>
    <w:rsid w:val="00A36F3E"/>
    <w:rsid w:val="00A4016C"/>
    <w:rsid w:val="00A72FC1"/>
    <w:rsid w:val="00A9123D"/>
    <w:rsid w:val="00A939B5"/>
    <w:rsid w:val="00A94575"/>
    <w:rsid w:val="00AA21D8"/>
    <w:rsid w:val="00AA2CBB"/>
    <w:rsid w:val="00AB0F81"/>
    <w:rsid w:val="00AB5331"/>
    <w:rsid w:val="00AC2B1E"/>
    <w:rsid w:val="00AF3B20"/>
    <w:rsid w:val="00B046EF"/>
    <w:rsid w:val="00B06969"/>
    <w:rsid w:val="00B131BB"/>
    <w:rsid w:val="00B27D64"/>
    <w:rsid w:val="00B34D12"/>
    <w:rsid w:val="00B40D5D"/>
    <w:rsid w:val="00B60997"/>
    <w:rsid w:val="00B7753D"/>
    <w:rsid w:val="00B831E8"/>
    <w:rsid w:val="00BA294C"/>
    <w:rsid w:val="00BB268B"/>
    <w:rsid w:val="00BD4C00"/>
    <w:rsid w:val="00BD75ED"/>
    <w:rsid w:val="00BF314B"/>
    <w:rsid w:val="00BF365A"/>
    <w:rsid w:val="00BF77CB"/>
    <w:rsid w:val="00C05924"/>
    <w:rsid w:val="00C1132E"/>
    <w:rsid w:val="00C20985"/>
    <w:rsid w:val="00C25C17"/>
    <w:rsid w:val="00C264B8"/>
    <w:rsid w:val="00C32F96"/>
    <w:rsid w:val="00C348A2"/>
    <w:rsid w:val="00C36A1A"/>
    <w:rsid w:val="00C5794E"/>
    <w:rsid w:val="00C9152E"/>
    <w:rsid w:val="00CA0307"/>
    <w:rsid w:val="00CD0F73"/>
    <w:rsid w:val="00CE0F2F"/>
    <w:rsid w:val="00CE56DA"/>
    <w:rsid w:val="00CF4E8A"/>
    <w:rsid w:val="00D06671"/>
    <w:rsid w:val="00D132EE"/>
    <w:rsid w:val="00D25D8D"/>
    <w:rsid w:val="00D27F9E"/>
    <w:rsid w:val="00D431CA"/>
    <w:rsid w:val="00D45DC0"/>
    <w:rsid w:val="00D73283"/>
    <w:rsid w:val="00DA22D5"/>
    <w:rsid w:val="00DB60D9"/>
    <w:rsid w:val="00DC45E8"/>
    <w:rsid w:val="00DD1153"/>
    <w:rsid w:val="00DD6442"/>
    <w:rsid w:val="00DE6827"/>
    <w:rsid w:val="00DF5B33"/>
    <w:rsid w:val="00E0633C"/>
    <w:rsid w:val="00E06918"/>
    <w:rsid w:val="00E12927"/>
    <w:rsid w:val="00E13532"/>
    <w:rsid w:val="00E31757"/>
    <w:rsid w:val="00E37685"/>
    <w:rsid w:val="00E42740"/>
    <w:rsid w:val="00E442D7"/>
    <w:rsid w:val="00E45149"/>
    <w:rsid w:val="00E51507"/>
    <w:rsid w:val="00E61139"/>
    <w:rsid w:val="00E72E20"/>
    <w:rsid w:val="00E83192"/>
    <w:rsid w:val="00E87BC2"/>
    <w:rsid w:val="00E9775A"/>
    <w:rsid w:val="00EA30D7"/>
    <w:rsid w:val="00EA30FB"/>
    <w:rsid w:val="00EF318B"/>
    <w:rsid w:val="00EF4C97"/>
    <w:rsid w:val="00EF537D"/>
    <w:rsid w:val="00EF582A"/>
    <w:rsid w:val="00F0192E"/>
    <w:rsid w:val="00F26D23"/>
    <w:rsid w:val="00F31D00"/>
    <w:rsid w:val="00F56168"/>
    <w:rsid w:val="00FA5B61"/>
    <w:rsid w:val="00FB02D7"/>
    <w:rsid w:val="00FB60BD"/>
    <w:rsid w:val="00FE749D"/>
    <w:rsid w:val="124C6DED"/>
    <w:rsid w:val="1D3768AD"/>
    <w:rsid w:val="21DC6BEC"/>
    <w:rsid w:val="27195FBF"/>
    <w:rsid w:val="2C5550B6"/>
    <w:rsid w:val="32246B29"/>
    <w:rsid w:val="34E30819"/>
    <w:rsid w:val="361F0075"/>
    <w:rsid w:val="36AB4D46"/>
    <w:rsid w:val="3B730104"/>
    <w:rsid w:val="3C1B6883"/>
    <w:rsid w:val="420756B7"/>
    <w:rsid w:val="444E1DFE"/>
    <w:rsid w:val="525B7FF9"/>
    <w:rsid w:val="6625676A"/>
    <w:rsid w:val="73862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F27CE"/>
  <w15:docId w15:val="{49A2AF00-12D5-495E-87D6-6F4C8ABB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before="50" w:line="300" w:lineRule="auto"/>
      <w:ind w:firstLineChars="200" w:firstLine="640"/>
      <w:jc w:val="both"/>
    </w:pPr>
    <w:rPr>
      <w:rFonts w:eastAsia="宋体"/>
      <w:kern w:val="2"/>
      <w:sz w:val="24"/>
      <w:szCs w:val="22"/>
    </w:rPr>
  </w:style>
  <w:style w:type="paragraph" w:styleId="1">
    <w:name w:val="heading 1"/>
    <w:basedOn w:val="a"/>
    <w:next w:val="a"/>
    <w:link w:val="10"/>
    <w:uiPriority w:val="9"/>
    <w:qFormat/>
    <w:pPr>
      <w:keepNext/>
      <w:keepLines/>
      <w:spacing w:beforeLines="100" w:before="100" w:afterLines="100" w:after="100" w:line="240" w:lineRule="auto"/>
      <w:ind w:firstLineChars="0" w:firstLine="0"/>
      <w:jc w:val="center"/>
      <w:outlineLvl w:val="0"/>
    </w:pPr>
    <w:rPr>
      <w:rFonts w:eastAsia="黑体" w:cstheme="minorEastAsia"/>
      <w:bCs/>
      <w:kern w:val="44"/>
      <w:sz w:val="44"/>
      <w:szCs w:val="24"/>
    </w:rPr>
  </w:style>
  <w:style w:type="paragraph" w:styleId="2">
    <w:name w:val="heading 2"/>
    <w:basedOn w:val="a"/>
    <w:next w:val="a"/>
    <w:link w:val="20"/>
    <w:uiPriority w:val="9"/>
    <w:unhideWhenUsed/>
    <w:qFormat/>
    <w:pPr>
      <w:keepNext/>
      <w:keepLines/>
      <w:ind w:firstLine="200"/>
      <w:jc w:val="left"/>
      <w:outlineLvl w:val="1"/>
    </w:pPr>
    <w:rPr>
      <w:rFonts w:asciiTheme="majorHAnsi" w:hAnsiTheme="majorHAnsi" w:cstheme="majorBidi"/>
      <w:b/>
      <w:bCs/>
      <w:sz w:val="28"/>
      <w:szCs w:val="32"/>
    </w:rPr>
  </w:style>
  <w:style w:type="paragraph" w:styleId="3">
    <w:name w:val="heading 3"/>
    <w:basedOn w:val="a"/>
    <w:next w:val="a"/>
    <w:uiPriority w:val="9"/>
    <w:unhideWhenUsed/>
    <w:qFormat/>
    <w:pPr>
      <w:keepNext/>
      <w:keepLines/>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a5"/>
    <w:uiPriority w:val="99"/>
    <w:semiHidden/>
    <w:unhideWhenUsed/>
    <w:qFormat/>
    <w:pPr>
      <w:jc w:val="left"/>
    </w:pPr>
  </w:style>
  <w:style w:type="paragraph" w:styleId="TOC3">
    <w:name w:val="toc 3"/>
    <w:basedOn w:val="a"/>
    <w:next w:val="a"/>
    <w:uiPriority w:val="39"/>
    <w:unhideWhenUsed/>
    <w:qFormat/>
    <w:pPr>
      <w:ind w:leftChars="400" w:left="8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EastAsia" w:hAnsiTheme="minorEastAsia" w:cstheme="minorEastAsia"/>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Pr>
      <w:rFonts w:asciiTheme="minorEastAsia" w:hAnsiTheme="minorEastAsia" w:cstheme="minorEastAsia"/>
      <w:szCs w:val="24"/>
    </w:rPr>
  </w:style>
  <w:style w:type="paragraph" w:styleId="TOC2">
    <w:name w:val="toc 2"/>
    <w:basedOn w:val="a"/>
    <w:next w:val="a"/>
    <w:uiPriority w:val="39"/>
    <w:unhideWhenUsed/>
    <w:qFormat/>
    <w:pPr>
      <w:ind w:leftChars="200" w:left="420"/>
    </w:pPr>
  </w:style>
  <w:style w:type="paragraph" w:styleId="ac">
    <w:name w:val="annotation subject"/>
    <w:basedOn w:val="a4"/>
    <w:next w:val="a4"/>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uiPriority w:val="99"/>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inorHAnsi" w:eastAsia="黑体" w:hAnsiTheme="minorHAnsi" w:cstheme="minorEastAsia"/>
      <w:bCs/>
      <w:kern w:val="44"/>
      <w:sz w:val="44"/>
      <w:szCs w:val="24"/>
    </w:rPr>
  </w:style>
  <w:style w:type="character" w:customStyle="1" w:styleId="20">
    <w:name w:val="标题 2 字符"/>
    <w:basedOn w:val="a0"/>
    <w:link w:val="2"/>
    <w:uiPriority w:val="9"/>
    <w:qFormat/>
    <w:rPr>
      <w:rFonts w:asciiTheme="majorHAnsi" w:eastAsia="宋体" w:hAnsiTheme="majorHAnsi" w:cstheme="majorBidi"/>
      <w:b/>
      <w:bCs/>
      <w:sz w:val="28"/>
      <w:szCs w:val="32"/>
    </w:rPr>
  </w:style>
  <w:style w:type="character" w:customStyle="1" w:styleId="a9">
    <w:name w:val="页脚 字符"/>
    <w:basedOn w:val="a0"/>
    <w:link w:val="a8"/>
    <w:uiPriority w:val="99"/>
    <w:qFormat/>
    <w:rPr>
      <w:rFonts w:asciiTheme="minorEastAsia" w:hAnsiTheme="minorEastAsia" w:cstheme="minorEastAsia"/>
      <w:sz w:val="18"/>
      <w:szCs w:val="18"/>
    </w:rPr>
  </w:style>
  <w:style w:type="paragraph" w:styleId="af2">
    <w:name w:val="List Paragraph"/>
    <w:basedOn w:val="a"/>
    <w:uiPriority w:val="34"/>
    <w:qFormat/>
    <w:pPr>
      <w:ind w:firstLine="420"/>
    </w:pPr>
  </w:style>
  <w:style w:type="character" w:customStyle="1" w:styleId="a5">
    <w:name w:val="批注文字 字符"/>
    <w:basedOn w:val="a0"/>
    <w:link w:val="a4"/>
    <w:uiPriority w:val="99"/>
    <w:semiHidden/>
    <w:qFormat/>
  </w:style>
  <w:style w:type="character" w:customStyle="1" w:styleId="ad">
    <w:name w:val="批注主题 字符"/>
    <w:basedOn w:val="a5"/>
    <w:link w:val="ac"/>
    <w:uiPriority w:val="99"/>
    <w:semiHidden/>
    <w:qFormat/>
    <w:rPr>
      <w:b/>
      <w:bCs/>
    </w:rPr>
  </w:style>
  <w:style w:type="character" w:customStyle="1" w:styleId="a7">
    <w:name w:val="批注框文本 字符"/>
    <w:basedOn w:val="a0"/>
    <w:link w:val="a6"/>
    <w:uiPriority w:val="99"/>
    <w:semiHidden/>
    <w:qFormat/>
    <w:rPr>
      <w:sz w:val="18"/>
      <w:szCs w:val="18"/>
    </w:rPr>
  </w:style>
  <w:style w:type="character" w:customStyle="1" w:styleId="ab">
    <w:name w:val="页眉 字符"/>
    <w:basedOn w:val="a0"/>
    <w:link w:val="aa"/>
    <w:uiPriority w:val="99"/>
    <w:qFormat/>
    <w:rPr>
      <w:sz w:val="18"/>
      <w:szCs w:val="18"/>
    </w:rPr>
  </w:style>
  <w:style w:type="paragraph" w:customStyle="1" w:styleId="TOC10">
    <w:name w:val="TOC 标题1"/>
    <w:basedOn w:val="1"/>
    <w:next w:val="a"/>
    <w:uiPriority w:val="39"/>
    <w:unhideWhenUsed/>
    <w:qFormat/>
    <w:pPr>
      <w:widowControl/>
      <w:spacing w:beforeLines="0" w:before="240" w:line="259" w:lineRule="auto"/>
      <w:outlineLvl w:val="9"/>
    </w:pPr>
    <w:rPr>
      <w:rFonts w:asciiTheme="majorHAnsi" w:eastAsiaTheme="majorEastAsia" w:hAnsiTheme="majorHAnsi" w:cstheme="majorBidi"/>
      <w:bCs w:val="0"/>
      <w:color w:val="2E74B5" w:themeColor="accent1" w:themeShade="BF"/>
      <w:kern w:val="0"/>
      <w:sz w:val="32"/>
      <w:szCs w:val="32"/>
    </w:rPr>
  </w:style>
  <w:style w:type="character" w:customStyle="1" w:styleId="fontstyle01">
    <w:name w:val="fontstyle01"/>
    <w:basedOn w:val="a0"/>
    <w:qFormat/>
    <w:rPr>
      <w:rFonts w:ascii="宋体" w:eastAsia="宋体" w:hAnsi="宋体" w:hint="eastAsia"/>
      <w:color w:val="000000"/>
      <w:sz w:val="36"/>
      <w:szCs w:val="36"/>
    </w:rPr>
  </w:style>
  <w:style w:type="character" w:customStyle="1" w:styleId="fontstyle21">
    <w:name w:val="fontstyle21"/>
    <w:basedOn w:val="a0"/>
    <w:qFormat/>
    <w:rPr>
      <w:rFonts w:ascii="Helvetica" w:hAnsi="Helvetica" w:hint="default"/>
      <w:color w:val="000000"/>
      <w:sz w:val="36"/>
      <w:szCs w:val="36"/>
    </w:rPr>
  </w:style>
  <w:style w:type="table" w:customStyle="1" w:styleId="TableNormal">
    <w:name w:val="Table Normal"/>
    <w:autoRedefine/>
    <w:semiHidden/>
    <w:unhideWhenUsed/>
    <w:qFormat/>
    <w:rsid w:val="0059170D"/>
    <w:rPr>
      <w:rFonts w:ascii="Times New Roman" w:eastAsia="宋体" w:hAnsi="Times New Roman" w:cs="Times New Roman"/>
    </w:rPr>
    <w:tblPr>
      <w:tblCellMar>
        <w:top w:w="0" w:type="dxa"/>
        <w:left w:w="0" w:type="dxa"/>
        <w:bottom w:w="0" w:type="dxa"/>
        <w:right w:w="0" w:type="dxa"/>
      </w:tblCellMar>
    </w:tblPr>
  </w:style>
  <w:style w:type="paragraph" w:customStyle="1" w:styleId="TableText">
    <w:name w:val="Table Text"/>
    <w:basedOn w:val="a"/>
    <w:autoRedefine/>
    <w:semiHidden/>
    <w:qFormat/>
    <w:rsid w:val="0059170D"/>
    <w:pPr>
      <w:spacing w:beforeLines="0" w:before="0" w:line="240" w:lineRule="auto"/>
      <w:ind w:firstLineChars="0" w:firstLine="0"/>
    </w:pPr>
    <w:rPr>
      <w:rFonts w:ascii="Arial" w:eastAsia="Arial" w:hAnsi="Arial"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079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40E29-CB72-423C-8F5D-D757E160D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峥 李</cp:lastModifiedBy>
  <cp:revision>313</cp:revision>
  <dcterms:created xsi:type="dcterms:W3CDTF">2021-03-30T03:02:00Z</dcterms:created>
  <dcterms:modified xsi:type="dcterms:W3CDTF">2024-08-18T05:05:00Z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EAB146B5B1DF49C283416252DB47B9E8</vt:lpwstr>
  </property>
</Properties>
</file>