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CAEC6" w14:textId="77777777" w:rsidR="00E06918" w:rsidRDefault="00E06918">
      <w:pPr>
        <w:widowControl/>
        <w:shd w:val="clear" w:color="auto" w:fill="FFFFFF"/>
        <w:spacing w:before="156" w:line="360" w:lineRule="auto"/>
        <w:jc w:val="center"/>
        <w:rPr>
          <w:rFonts w:ascii="仿宋_GB2312" w:eastAsia="仿宋_GB2312" w:hAnsi="微软雅黑" w:cs="宋体"/>
          <w:color w:val="000000"/>
          <w:kern w:val="0"/>
          <w:sz w:val="32"/>
          <w:szCs w:val="32"/>
        </w:rPr>
      </w:pPr>
    </w:p>
    <w:p w14:paraId="0049AD16" w14:textId="77777777" w:rsidR="00E06918" w:rsidRDefault="00000000">
      <w:pPr>
        <w:spacing w:before="156"/>
        <w:ind w:firstLine="880"/>
        <w:jc w:val="center"/>
        <w:rPr>
          <w:rFonts w:ascii="黑体" w:eastAsia="黑体" w:hAnsi="黑体"/>
          <w:sz w:val="44"/>
          <w:szCs w:val="44"/>
        </w:rPr>
      </w:pPr>
      <w:r>
        <w:rPr>
          <w:rFonts w:ascii="黑体" w:eastAsia="黑体" w:hAnsi="黑体"/>
          <w:noProof/>
          <w:sz w:val="44"/>
          <w:szCs w:val="44"/>
        </w:rPr>
        <w:drawing>
          <wp:inline distT="0" distB="0" distL="0" distR="0" wp14:anchorId="10B2B9E9" wp14:editId="3392D585">
            <wp:extent cx="5274310" cy="1022985"/>
            <wp:effectExtent l="0" t="0" r="2540" b="5715"/>
            <wp:docPr id="4" name="图片 4" descr="F:\学校\常用\学校校徽\校徽--蓝色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学校\常用\学校校徽\校徽--蓝色透明.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1023235"/>
                    </a:xfrm>
                    <a:prstGeom prst="rect">
                      <a:avLst/>
                    </a:prstGeom>
                    <a:noFill/>
                    <a:ln>
                      <a:noFill/>
                    </a:ln>
                  </pic:spPr>
                </pic:pic>
              </a:graphicData>
            </a:graphic>
          </wp:inline>
        </w:drawing>
      </w:r>
    </w:p>
    <w:p w14:paraId="2581DF97" w14:textId="11D731EE" w:rsidR="00E06918" w:rsidRDefault="00000000">
      <w:pPr>
        <w:spacing w:beforeLines="100" w:before="312" w:afterLines="100" w:after="312"/>
        <w:ind w:firstLine="1040"/>
        <w:jc w:val="center"/>
        <w:rPr>
          <w:rFonts w:ascii="黑体" w:eastAsia="黑体" w:hAnsi="黑体"/>
          <w:sz w:val="52"/>
          <w:szCs w:val="52"/>
        </w:rPr>
      </w:pPr>
      <w:r>
        <w:rPr>
          <w:rFonts w:ascii="黑体" w:eastAsia="黑体" w:hAnsi="黑体" w:hint="eastAsia"/>
          <w:sz w:val="52"/>
          <w:szCs w:val="52"/>
        </w:rPr>
        <w:t>《</w:t>
      </w:r>
      <w:r w:rsidR="003D1EA0">
        <w:rPr>
          <w:rFonts w:ascii="黑体" w:eastAsia="黑体" w:hAnsi="黑体" w:hint="eastAsia"/>
          <w:sz w:val="52"/>
          <w:szCs w:val="52"/>
        </w:rPr>
        <w:t>汽车底盘电控系统检测与维修</w:t>
      </w:r>
      <w:r>
        <w:rPr>
          <w:rFonts w:ascii="黑体" w:eastAsia="黑体" w:hAnsi="黑体" w:hint="eastAsia"/>
          <w:sz w:val="52"/>
          <w:szCs w:val="52"/>
        </w:rPr>
        <w:t>》课程</w:t>
      </w:r>
      <w:r>
        <w:rPr>
          <w:rFonts w:ascii="黑体" w:eastAsia="黑体" w:hAnsi="黑体"/>
          <w:sz w:val="52"/>
          <w:szCs w:val="52"/>
        </w:rPr>
        <w:t>标准</w:t>
      </w:r>
      <w:r>
        <w:rPr>
          <w:rFonts w:ascii="黑体" w:eastAsia="黑体" w:hAnsi="黑体" w:hint="eastAsia"/>
          <w:sz w:val="52"/>
          <w:szCs w:val="52"/>
        </w:rPr>
        <w:t>(</w:t>
      </w:r>
      <w:r>
        <w:rPr>
          <w:rFonts w:ascii="黑体" w:eastAsia="黑体" w:hAnsi="黑体"/>
          <w:sz w:val="52"/>
          <w:szCs w:val="52"/>
        </w:rPr>
        <w:t>202</w:t>
      </w:r>
      <w:r w:rsidR="00EF582A">
        <w:rPr>
          <w:rFonts w:ascii="黑体" w:eastAsia="黑体" w:hAnsi="黑体" w:hint="eastAsia"/>
          <w:sz w:val="52"/>
          <w:szCs w:val="52"/>
        </w:rPr>
        <w:t>4</w:t>
      </w:r>
      <w:r>
        <w:rPr>
          <w:rFonts w:ascii="黑体" w:eastAsia="黑体" w:hAnsi="黑体" w:hint="eastAsia"/>
          <w:sz w:val="52"/>
          <w:szCs w:val="52"/>
        </w:rPr>
        <w:t>)</w:t>
      </w:r>
    </w:p>
    <w:p w14:paraId="026B58FC" w14:textId="77777777" w:rsidR="00E06918" w:rsidRDefault="00E06918">
      <w:pPr>
        <w:spacing w:before="156"/>
        <w:ind w:firstLine="600"/>
        <w:jc w:val="center"/>
        <w:rPr>
          <w:rFonts w:ascii="黑体" w:eastAsia="黑体" w:hAnsi="黑体"/>
          <w:sz w:val="30"/>
          <w:szCs w:val="30"/>
        </w:rPr>
      </w:pPr>
    </w:p>
    <w:p w14:paraId="6B417517" w14:textId="77777777" w:rsidR="00E06918" w:rsidRDefault="00E06918">
      <w:pPr>
        <w:spacing w:before="156"/>
        <w:ind w:firstLine="600"/>
        <w:jc w:val="center"/>
        <w:rPr>
          <w:rFonts w:ascii="黑体" w:eastAsia="黑体" w:hAnsi="黑体"/>
          <w:sz w:val="30"/>
          <w:szCs w:val="30"/>
        </w:rPr>
      </w:pPr>
    </w:p>
    <w:p w14:paraId="4935E061" w14:textId="77777777" w:rsidR="00E06918" w:rsidRDefault="00E06918">
      <w:pPr>
        <w:spacing w:before="156"/>
        <w:ind w:firstLine="600"/>
        <w:jc w:val="center"/>
        <w:rPr>
          <w:rFonts w:ascii="黑体" w:eastAsia="黑体" w:hAnsi="黑体"/>
          <w:sz w:val="30"/>
          <w:szCs w:val="30"/>
        </w:rPr>
      </w:pPr>
    </w:p>
    <w:p w14:paraId="65BAEF70" w14:textId="77777777" w:rsidR="00E06918" w:rsidRDefault="00E06918" w:rsidP="003D1EA0">
      <w:pPr>
        <w:spacing w:before="156"/>
        <w:ind w:firstLineChars="0" w:firstLine="0"/>
        <w:rPr>
          <w:rFonts w:ascii="黑体" w:eastAsia="黑体" w:hAnsi="黑体"/>
          <w:sz w:val="30"/>
          <w:szCs w:val="30"/>
        </w:rPr>
      </w:pPr>
    </w:p>
    <w:tbl>
      <w:tblPr>
        <w:tblStyle w:val="ae"/>
        <w:tblW w:w="0" w:type="auto"/>
        <w:jc w:val="center"/>
        <w:tblLook w:val="04A0" w:firstRow="1" w:lastRow="0" w:firstColumn="1" w:lastColumn="0" w:noHBand="0" w:noVBand="1"/>
      </w:tblPr>
      <w:tblGrid>
        <w:gridCol w:w="2553"/>
        <w:gridCol w:w="3969"/>
      </w:tblGrid>
      <w:tr w:rsidR="00E06918" w14:paraId="29FCD2A0" w14:textId="77777777">
        <w:trPr>
          <w:trHeight w:val="567"/>
          <w:jc w:val="center"/>
        </w:trPr>
        <w:tc>
          <w:tcPr>
            <w:tcW w:w="2553" w:type="dxa"/>
            <w:tcBorders>
              <w:top w:val="nil"/>
              <w:left w:val="nil"/>
              <w:bottom w:val="nil"/>
              <w:right w:val="nil"/>
            </w:tcBorders>
            <w:vAlign w:val="bottom"/>
          </w:tcPr>
          <w:p w14:paraId="4F807DEB" w14:textId="77777777" w:rsidR="00E06918" w:rsidRDefault="00000000">
            <w:pPr>
              <w:spacing w:before="156" w:line="400" w:lineRule="exact"/>
              <w:ind w:firstLineChars="0" w:firstLine="0"/>
              <w:jc w:val="left"/>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课程</w:t>
            </w:r>
            <w:r>
              <w:rPr>
                <w:rFonts w:ascii="黑体" w:eastAsia="黑体" w:hAnsi="黑体"/>
                <w:color w:val="000000" w:themeColor="text1"/>
                <w:kern w:val="0"/>
                <w:sz w:val="30"/>
                <w:szCs w:val="30"/>
              </w:rPr>
              <w:t>代码</w:t>
            </w:r>
            <w:r>
              <w:rPr>
                <w:rFonts w:ascii="黑体" w:eastAsia="黑体" w:hAnsi="黑体" w:hint="eastAsia"/>
                <w:color w:val="000000" w:themeColor="text1"/>
                <w:kern w:val="0"/>
                <w:sz w:val="30"/>
                <w:szCs w:val="30"/>
              </w:rPr>
              <w:t>：</w:t>
            </w:r>
          </w:p>
        </w:tc>
        <w:tc>
          <w:tcPr>
            <w:tcW w:w="3969" w:type="dxa"/>
            <w:tcBorders>
              <w:top w:val="nil"/>
              <w:left w:val="nil"/>
              <w:bottom w:val="single" w:sz="4" w:space="0" w:color="auto"/>
              <w:right w:val="nil"/>
            </w:tcBorders>
            <w:vAlign w:val="bottom"/>
          </w:tcPr>
          <w:p w14:paraId="0F6B7F3C" w14:textId="4A2A8969" w:rsidR="00E06918" w:rsidRDefault="003D1EA0">
            <w:pPr>
              <w:spacing w:before="156" w:line="400" w:lineRule="exact"/>
              <w:ind w:firstLineChars="0" w:firstLine="0"/>
              <w:jc w:val="center"/>
              <w:rPr>
                <w:rFonts w:ascii="黑体" w:eastAsia="黑体" w:hAnsi="黑体"/>
                <w:color w:val="000000" w:themeColor="text1"/>
                <w:kern w:val="0"/>
                <w:sz w:val="30"/>
                <w:szCs w:val="30"/>
              </w:rPr>
            </w:pPr>
            <w:r w:rsidRPr="003D1EA0">
              <w:rPr>
                <w:rFonts w:ascii="黑体" w:eastAsia="黑体" w:hAnsi="黑体"/>
                <w:color w:val="000000" w:themeColor="text1"/>
                <w:kern w:val="0"/>
                <w:sz w:val="30"/>
                <w:szCs w:val="30"/>
              </w:rPr>
              <w:t>10170518</w:t>
            </w:r>
          </w:p>
        </w:tc>
      </w:tr>
      <w:tr w:rsidR="00E06918" w14:paraId="23172C82" w14:textId="77777777">
        <w:trPr>
          <w:trHeight w:val="567"/>
          <w:jc w:val="center"/>
        </w:trPr>
        <w:tc>
          <w:tcPr>
            <w:tcW w:w="2553" w:type="dxa"/>
            <w:tcBorders>
              <w:top w:val="nil"/>
              <w:left w:val="nil"/>
              <w:bottom w:val="nil"/>
              <w:right w:val="nil"/>
            </w:tcBorders>
            <w:vAlign w:val="bottom"/>
          </w:tcPr>
          <w:p w14:paraId="632915F2" w14:textId="77777777" w:rsidR="00E06918" w:rsidRDefault="00000000">
            <w:pPr>
              <w:spacing w:before="156" w:line="400" w:lineRule="exact"/>
              <w:ind w:firstLineChars="0" w:firstLine="0"/>
              <w:jc w:val="left"/>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计划学时/学分</w:t>
            </w:r>
            <w:r>
              <w:rPr>
                <w:rFonts w:ascii="黑体" w:eastAsia="黑体" w:hAnsi="黑体"/>
                <w:color w:val="000000" w:themeColor="text1"/>
                <w:kern w:val="0"/>
                <w:sz w:val="30"/>
                <w:szCs w:val="30"/>
              </w:rPr>
              <w:t>：</w:t>
            </w:r>
          </w:p>
        </w:tc>
        <w:tc>
          <w:tcPr>
            <w:tcW w:w="3969" w:type="dxa"/>
            <w:tcBorders>
              <w:top w:val="single" w:sz="4" w:space="0" w:color="auto"/>
              <w:left w:val="nil"/>
              <w:bottom w:val="single" w:sz="4" w:space="0" w:color="auto"/>
              <w:right w:val="nil"/>
            </w:tcBorders>
            <w:vAlign w:val="bottom"/>
          </w:tcPr>
          <w:p w14:paraId="3A3BCC3E" w14:textId="77777777" w:rsidR="00E06918" w:rsidRDefault="00000000">
            <w:pPr>
              <w:spacing w:before="156" w:line="400" w:lineRule="exact"/>
              <w:ind w:firstLineChars="0" w:firstLine="0"/>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72/4</w:t>
            </w:r>
          </w:p>
        </w:tc>
      </w:tr>
      <w:tr w:rsidR="00E06918" w14:paraId="2E921FAF" w14:textId="77777777">
        <w:trPr>
          <w:trHeight w:val="567"/>
          <w:jc w:val="center"/>
        </w:trPr>
        <w:tc>
          <w:tcPr>
            <w:tcW w:w="2553" w:type="dxa"/>
            <w:tcBorders>
              <w:top w:val="nil"/>
              <w:left w:val="nil"/>
              <w:bottom w:val="nil"/>
              <w:right w:val="nil"/>
            </w:tcBorders>
            <w:vAlign w:val="bottom"/>
          </w:tcPr>
          <w:p w14:paraId="4B1343BA" w14:textId="77777777" w:rsidR="00E06918" w:rsidRDefault="00000000">
            <w:pPr>
              <w:spacing w:before="156" w:line="400" w:lineRule="exact"/>
              <w:ind w:firstLineChars="0" w:firstLine="0"/>
              <w:jc w:val="left"/>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适用</w:t>
            </w:r>
            <w:r>
              <w:rPr>
                <w:rFonts w:ascii="黑体" w:eastAsia="黑体" w:hAnsi="黑体"/>
                <w:color w:val="000000" w:themeColor="text1"/>
                <w:kern w:val="0"/>
                <w:sz w:val="30"/>
                <w:szCs w:val="30"/>
              </w:rPr>
              <w:t>专业：</w:t>
            </w:r>
          </w:p>
        </w:tc>
        <w:tc>
          <w:tcPr>
            <w:tcW w:w="3969" w:type="dxa"/>
            <w:tcBorders>
              <w:top w:val="single" w:sz="4" w:space="0" w:color="auto"/>
              <w:left w:val="nil"/>
              <w:bottom w:val="single" w:sz="4" w:space="0" w:color="auto"/>
              <w:right w:val="nil"/>
            </w:tcBorders>
            <w:vAlign w:val="bottom"/>
          </w:tcPr>
          <w:p w14:paraId="3D1A21DE" w14:textId="77777777" w:rsidR="00E06918" w:rsidRDefault="00000000">
            <w:pPr>
              <w:spacing w:before="156" w:line="400" w:lineRule="exact"/>
              <w:ind w:firstLineChars="0" w:firstLine="0"/>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汽车电子技术专业</w:t>
            </w:r>
          </w:p>
        </w:tc>
      </w:tr>
      <w:tr w:rsidR="00E06918" w14:paraId="2139F866" w14:textId="77777777">
        <w:trPr>
          <w:trHeight w:val="567"/>
          <w:jc w:val="center"/>
        </w:trPr>
        <w:tc>
          <w:tcPr>
            <w:tcW w:w="2553" w:type="dxa"/>
            <w:tcBorders>
              <w:top w:val="nil"/>
              <w:left w:val="nil"/>
              <w:bottom w:val="nil"/>
              <w:right w:val="nil"/>
            </w:tcBorders>
            <w:vAlign w:val="bottom"/>
          </w:tcPr>
          <w:p w14:paraId="36D654D7" w14:textId="77777777" w:rsidR="00E06918" w:rsidRDefault="00000000">
            <w:pPr>
              <w:spacing w:before="156" w:line="400" w:lineRule="exact"/>
              <w:ind w:firstLineChars="0" w:firstLine="0"/>
              <w:jc w:val="left"/>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 xml:space="preserve">编 制 </w:t>
            </w:r>
            <w:r>
              <w:rPr>
                <w:rFonts w:ascii="黑体" w:eastAsia="黑体" w:hAnsi="黑体"/>
                <w:color w:val="000000" w:themeColor="text1"/>
                <w:kern w:val="0"/>
                <w:sz w:val="30"/>
                <w:szCs w:val="30"/>
              </w:rPr>
              <w:t>人：</w:t>
            </w:r>
          </w:p>
        </w:tc>
        <w:tc>
          <w:tcPr>
            <w:tcW w:w="3969" w:type="dxa"/>
            <w:tcBorders>
              <w:top w:val="single" w:sz="4" w:space="0" w:color="auto"/>
              <w:left w:val="nil"/>
              <w:bottom w:val="single" w:sz="4" w:space="0" w:color="auto"/>
              <w:right w:val="nil"/>
            </w:tcBorders>
            <w:vAlign w:val="bottom"/>
          </w:tcPr>
          <w:p w14:paraId="578194E5" w14:textId="7D3BB799" w:rsidR="00E06918" w:rsidRDefault="00EF582A">
            <w:pPr>
              <w:spacing w:before="156" w:line="400" w:lineRule="exact"/>
              <w:ind w:firstLineChars="0" w:firstLine="0"/>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李峥</w:t>
            </w:r>
          </w:p>
        </w:tc>
      </w:tr>
      <w:tr w:rsidR="00E06918" w14:paraId="3EE8501A" w14:textId="77777777">
        <w:trPr>
          <w:trHeight w:val="567"/>
          <w:jc w:val="center"/>
        </w:trPr>
        <w:tc>
          <w:tcPr>
            <w:tcW w:w="2553" w:type="dxa"/>
            <w:tcBorders>
              <w:top w:val="nil"/>
              <w:left w:val="nil"/>
              <w:bottom w:val="nil"/>
              <w:right w:val="nil"/>
            </w:tcBorders>
            <w:vAlign w:val="bottom"/>
          </w:tcPr>
          <w:p w14:paraId="47FB276A" w14:textId="77777777" w:rsidR="00E06918" w:rsidRDefault="00000000">
            <w:pPr>
              <w:spacing w:before="156" w:line="400" w:lineRule="exact"/>
              <w:ind w:firstLineChars="0" w:firstLine="0"/>
              <w:jc w:val="left"/>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专业</w:t>
            </w:r>
            <w:r>
              <w:rPr>
                <w:rFonts w:ascii="黑体" w:eastAsia="黑体" w:hAnsi="黑体"/>
                <w:color w:val="000000" w:themeColor="text1"/>
                <w:kern w:val="0"/>
                <w:sz w:val="30"/>
                <w:szCs w:val="30"/>
              </w:rPr>
              <w:t>审定人：</w:t>
            </w:r>
          </w:p>
        </w:tc>
        <w:tc>
          <w:tcPr>
            <w:tcW w:w="3969" w:type="dxa"/>
            <w:tcBorders>
              <w:top w:val="single" w:sz="4" w:space="0" w:color="auto"/>
              <w:left w:val="nil"/>
              <w:bottom w:val="single" w:sz="4" w:space="0" w:color="auto"/>
              <w:right w:val="nil"/>
            </w:tcBorders>
            <w:vAlign w:val="bottom"/>
          </w:tcPr>
          <w:p w14:paraId="0923D67E" w14:textId="66E6C23A" w:rsidR="00E06918" w:rsidRDefault="00EF582A">
            <w:pPr>
              <w:spacing w:before="156" w:line="400" w:lineRule="exact"/>
              <w:ind w:firstLineChars="0" w:firstLine="0"/>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路文杰</w:t>
            </w:r>
          </w:p>
        </w:tc>
      </w:tr>
      <w:tr w:rsidR="00E06918" w14:paraId="24FBB369" w14:textId="77777777">
        <w:trPr>
          <w:trHeight w:val="567"/>
          <w:jc w:val="center"/>
        </w:trPr>
        <w:tc>
          <w:tcPr>
            <w:tcW w:w="2553" w:type="dxa"/>
            <w:tcBorders>
              <w:top w:val="nil"/>
              <w:left w:val="nil"/>
              <w:bottom w:val="nil"/>
              <w:right w:val="nil"/>
            </w:tcBorders>
            <w:vAlign w:val="bottom"/>
          </w:tcPr>
          <w:p w14:paraId="7155D55A" w14:textId="77777777" w:rsidR="00E06918" w:rsidRDefault="00000000">
            <w:pPr>
              <w:spacing w:before="156" w:line="400" w:lineRule="exact"/>
              <w:ind w:firstLineChars="0" w:firstLine="0"/>
              <w:jc w:val="left"/>
              <w:rPr>
                <w:rFonts w:ascii="黑体" w:eastAsia="黑体" w:hAnsi="黑体"/>
                <w:color w:val="000000" w:themeColor="text1"/>
                <w:kern w:val="0"/>
                <w:sz w:val="30"/>
                <w:szCs w:val="30"/>
              </w:rPr>
            </w:pPr>
            <w:proofErr w:type="gramStart"/>
            <w:r>
              <w:rPr>
                <w:rFonts w:ascii="黑体" w:eastAsia="黑体" w:hAnsi="黑体" w:hint="eastAsia"/>
                <w:color w:val="000000" w:themeColor="text1"/>
                <w:kern w:val="0"/>
                <w:sz w:val="30"/>
                <w:szCs w:val="30"/>
              </w:rPr>
              <w:t>系部</w:t>
            </w:r>
            <w:r>
              <w:rPr>
                <w:rFonts w:ascii="黑体" w:eastAsia="黑体" w:hAnsi="黑体"/>
                <w:color w:val="000000" w:themeColor="text1"/>
                <w:kern w:val="0"/>
                <w:sz w:val="30"/>
                <w:szCs w:val="30"/>
              </w:rPr>
              <w:t>负责人</w:t>
            </w:r>
            <w:proofErr w:type="gramEnd"/>
            <w:r>
              <w:rPr>
                <w:rFonts w:ascii="黑体" w:eastAsia="黑体" w:hAnsi="黑体"/>
                <w:color w:val="000000" w:themeColor="text1"/>
                <w:kern w:val="0"/>
                <w:sz w:val="30"/>
                <w:szCs w:val="30"/>
              </w:rPr>
              <w:t>：</w:t>
            </w:r>
          </w:p>
        </w:tc>
        <w:tc>
          <w:tcPr>
            <w:tcW w:w="3969" w:type="dxa"/>
            <w:tcBorders>
              <w:top w:val="single" w:sz="4" w:space="0" w:color="auto"/>
              <w:left w:val="nil"/>
              <w:bottom w:val="single" w:sz="4" w:space="0" w:color="auto"/>
              <w:right w:val="nil"/>
            </w:tcBorders>
            <w:vAlign w:val="bottom"/>
          </w:tcPr>
          <w:p w14:paraId="04E6CAB8" w14:textId="77777777" w:rsidR="00E06918" w:rsidRDefault="00000000">
            <w:pPr>
              <w:spacing w:before="156" w:line="400" w:lineRule="exact"/>
              <w:ind w:firstLineChars="0" w:firstLine="0"/>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陈芳</w:t>
            </w:r>
          </w:p>
        </w:tc>
      </w:tr>
      <w:tr w:rsidR="00E06918" w14:paraId="264BF337" w14:textId="77777777">
        <w:trPr>
          <w:trHeight w:val="567"/>
          <w:jc w:val="center"/>
        </w:trPr>
        <w:tc>
          <w:tcPr>
            <w:tcW w:w="2553" w:type="dxa"/>
            <w:tcBorders>
              <w:top w:val="nil"/>
              <w:left w:val="nil"/>
              <w:bottom w:val="nil"/>
              <w:right w:val="nil"/>
            </w:tcBorders>
            <w:vAlign w:val="bottom"/>
          </w:tcPr>
          <w:p w14:paraId="671E9052" w14:textId="77777777" w:rsidR="00E06918" w:rsidRDefault="00000000">
            <w:pPr>
              <w:spacing w:before="156" w:line="400" w:lineRule="exact"/>
              <w:ind w:firstLineChars="0" w:firstLine="0"/>
              <w:jc w:val="left"/>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审定</w:t>
            </w:r>
            <w:r>
              <w:rPr>
                <w:rFonts w:ascii="黑体" w:eastAsia="黑体" w:hAnsi="黑体"/>
                <w:color w:val="000000" w:themeColor="text1"/>
                <w:kern w:val="0"/>
                <w:sz w:val="30"/>
                <w:szCs w:val="30"/>
              </w:rPr>
              <w:t>日期：</w:t>
            </w:r>
          </w:p>
        </w:tc>
        <w:tc>
          <w:tcPr>
            <w:tcW w:w="3969" w:type="dxa"/>
            <w:tcBorders>
              <w:top w:val="single" w:sz="4" w:space="0" w:color="auto"/>
              <w:left w:val="nil"/>
              <w:right w:val="nil"/>
            </w:tcBorders>
            <w:vAlign w:val="bottom"/>
          </w:tcPr>
          <w:p w14:paraId="1A937714" w14:textId="77777777" w:rsidR="00E06918" w:rsidRDefault="00E06918">
            <w:pPr>
              <w:spacing w:before="156" w:line="400" w:lineRule="exact"/>
              <w:ind w:firstLineChars="0" w:firstLine="0"/>
              <w:jc w:val="center"/>
              <w:rPr>
                <w:rFonts w:ascii="黑体" w:eastAsia="黑体" w:hAnsi="黑体"/>
                <w:color w:val="000000" w:themeColor="text1"/>
                <w:kern w:val="0"/>
                <w:sz w:val="30"/>
                <w:szCs w:val="30"/>
              </w:rPr>
            </w:pPr>
          </w:p>
        </w:tc>
      </w:tr>
    </w:tbl>
    <w:p w14:paraId="4ABE3A41" w14:textId="77777777" w:rsidR="00E06918" w:rsidRDefault="00E06918">
      <w:pPr>
        <w:spacing w:before="156"/>
        <w:ind w:firstLine="600"/>
        <w:jc w:val="center"/>
        <w:rPr>
          <w:rFonts w:ascii="黑体" w:eastAsia="黑体" w:hAnsi="黑体"/>
          <w:sz w:val="30"/>
          <w:szCs w:val="30"/>
        </w:rPr>
      </w:pPr>
    </w:p>
    <w:p w14:paraId="7ECDAF12" w14:textId="0D0957BF" w:rsidR="00E06918" w:rsidRDefault="00000000">
      <w:pPr>
        <w:spacing w:before="156"/>
        <w:ind w:firstLineChars="0" w:firstLine="0"/>
        <w:jc w:val="center"/>
        <w:rPr>
          <w:rFonts w:ascii="黑体" w:eastAsia="黑体" w:hAnsi="黑体"/>
          <w:sz w:val="32"/>
          <w:szCs w:val="32"/>
        </w:rPr>
      </w:pPr>
      <w:r>
        <w:rPr>
          <w:rFonts w:ascii="黑体" w:eastAsia="黑体" w:hAnsi="黑体" w:hint="eastAsia"/>
          <w:sz w:val="32"/>
          <w:szCs w:val="32"/>
        </w:rPr>
        <w:t>202</w:t>
      </w:r>
      <w:r w:rsidR="00EF582A">
        <w:rPr>
          <w:rFonts w:ascii="黑体" w:eastAsia="黑体" w:hAnsi="黑体" w:hint="eastAsia"/>
          <w:sz w:val="32"/>
          <w:szCs w:val="32"/>
        </w:rPr>
        <w:t>4</w:t>
      </w:r>
      <w:r>
        <w:rPr>
          <w:rFonts w:ascii="黑体" w:eastAsia="黑体" w:hAnsi="黑体" w:hint="eastAsia"/>
          <w:sz w:val="32"/>
          <w:szCs w:val="32"/>
        </w:rPr>
        <w:t>年8月</w:t>
      </w:r>
    </w:p>
    <w:p w14:paraId="33C22F1D" w14:textId="77777777" w:rsidR="00E06918" w:rsidRDefault="00E06918">
      <w:pPr>
        <w:spacing w:before="156"/>
        <w:ind w:firstLine="880"/>
        <w:jc w:val="center"/>
        <w:rPr>
          <w:rFonts w:ascii="黑体" w:eastAsia="黑体" w:hAnsi="黑体"/>
          <w:sz w:val="44"/>
          <w:szCs w:val="44"/>
        </w:rPr>
        <w:sectPr w:rsidR="00E06918">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cols w:space="425"/>
          <w:docGrid w:type="lines" w:linePitch="312"/>
        </w:sectPr>
      </w:pPr>
    </w:p>
    <w:sdt>
      <w:sdtPr>
        <w:rPr>
          <w:rFonts w:ascii="黑体" w:eastAsia="黑体" w:hAnsi="黑体" w:cs="黑体" w:hint="eastAsia"/>
          <w:bCs/>
          <w:kern w:val="44"/>
          <w:sz w:val="44"/>
          <w:szCs w:val="44"/>
        </w:rPr>
        <w:id w:val="147466861"/>
        <w15:color w:val="DBDBDB"/>
        <w:docPartObj>
          <w:docPartGallery w:val="Table of Contents"/>
          <w:docPartUnique/>
        </w:docPartObj>
      </w:sdtPr>
      <w:sdtEndPr>
        <w:rPr>
          <w:rFonts w:asciiTheme="minorHAnsi" w:hAnsiTheme="minorHAnsi" w:cstheme="minorEastAsia"/>
          <w:szCs w:val="24"/>
        </w:rPr>
      </w:sdtEndPr>
      <w:sdtContent>
        <w:p w14:paraId="3B9642D4" w14:textId="77777777" w:rsidR="00E06918" w:rsidRDefault="00000000">
          <w:pPr>
            <w:spacing w:beforeLines="100" w:before="312" w:afterLines="100" w:after="312" w:line="240" w:lineRule="auto"/>
            <w:ind w:firstLineChars="0" w:firstLine="0"/>
            <w:jc w:val="center"/>
            <w:rPr>
              <w:rFonts w:ascii="黑体" w:eastAsia="黑体" w:hAnsi="黑体" w:cs="黑体"/>
              <w:sz w:val="36"/>
              <w:szCs w:val="36"/>
            </w:rPr>
          </w:pPr>
          <w:r>
            <w:rPr>
              <w:rFonts w:ascii="黑体" w:eastAsia="黑体" w:hAnsi="黑体" w:cs="黑体" w:hint="eastAsia"/>
              <w:sz w:val="44"/>
              <w:szCs w:val="44"/>
            </w:rPr>
            <w:t>目录</w:t>
          </w:r>
        </w:p>
        <w:p w14:paraId="22D74D02" w14:textId="223E75F6" w:rsidR="005959EC" w:rsidRPr="005959EC" w:rsidRDefault="00000000" w:rsidP="005959EC">
          <w:pPr>
            <w:pStyle w:val="TOC1"/>
            <w:tabs>
              <w:tab w:val="right" w:leader="dot" w:pos="8296"/>
            </w:tabs>
            <w:spacing w:before="156"/>
            <w:ind w:firstLineChars="400" w:firstLine="960"/>
            <w:rPr>
              <w:rFonts w:asciiTheme="minorHAnsi" w:eastAsiaTheme="minorEastAsia" w:hAnsiTheme="minorHAnsi" w:cstheme="minorBidi"/>
              <w:noProof/>
              <w:sz w:val="21"/>
              <w:szCs w:val="22"/>
              <w14:ligatures w14:val="standardContextual"/>
            </w:rPr>
          </w:pPr>
          <w:r>
            <w:rPr>
              <w:rFonts w:hint="eastAsia"/>
            </w:rPr>
            <w:fldChar w:fldCharType="begin"/>
          </w:r>
          <w:r>
            <w:rPr>
              <w:rFonts w:hint="eastAsia"/>
            </w:rPr>
            <w:instrText xml:space="preserve">TOC \o "1-3" \h \u </w:instrText>
          </w:r>
          <w:r>
            <w:rPr>
              <w:rFonts w:hint="eastAsia"/>
            </w:rPr>
            <w:fldChar w:fldCharType="separate"/>
          </w:r>
          <w:hyperlink w:anchor="_Toc174882424" w:history="1">
            <w:r w:rsidR="005959EC" w:rsidRPr="00775EF2">
              <w:rPr>
                <w:rStyle w:val="af0"/>
                <w:noProof/>
              </w:rPr>
              <w:t>一、课程性质与任务</w:t>
            </w:r>
            <w:r w:rsidR="005959EC">
              <w:rPr>
                <w:noProof/>
              </w:rPr>
              <w:tab/>
            </w:r>
            <w:r w:rsidR="005959EC">
              <w:rPr>
                <w:noProof/>
              </w:rPr>
              <w:fldChar w:fldCharType="begin"/>
            </w:r>
            <w:r w:rsidR="005959EC">
              <w:rPr>
                <w:noProof/>
              </w:rPr>
              <w:instrText xml:space="preserve"> PAGEREF _Toc174882424 \h </w:instrText>
            </w:r>
            <w:r w:rsidR="005959EC">
              <w:rPr>
                <w:noProof/>
              </w:rPr>
            </w:r>
            <w:r w:rsidR="005959EC">
              <w:rPr>
                <w:noProof/>
              </w:rPr>
              <w:fldChar w:fldCharType="separate"/>
            </w:r>
            <w:r w:rsidR="005959EC">
              <w:rPr>
                <w:noProof/>
              </w:rPr>
              <w:t>2</w:t>
            </w:r>
            <w:r w:rsidR="005959EC">
              <w:rPr>
                <w:noProof/>
              </w:rPr>
              <w:fldChar w:fldCharType="end"/>
            </w:r>
          </w:hyperlink>
        </w:p>
        <w:p w14:paraId="38B218E6" w14:textId="2AA48CF7" w:rsidR="005959EC" w:rsidRDefault="005959EC">
          <w:pPr>
            <w:pStyle w:val="TOC3"/>
            <w:tabs>
              <w:tab w:val="right" w:leader="dot" w:pos="8296"/>
            </w:tabs>
            <w:spacing w:before="156"/>
            <w:ind w:left="960" w:firstLine="480"/>
            <w:rPr>
              <w:rFonts w:eastAsiaTheme="minorEastAsia"/>
              <w:noProof/>
              <w:sz w:val="21"/>
              <w14:ligatures w14:val="standardContextual"/>
            </w:rPr>
          </w:pPr>
          <w:hyperlink w:anchor="_Toc174882425" w:history="1">
            <w:r w:rsidRPr="00775EF2">
              <w:rPr>
                <w:rStyle w:val="af0"/>
                <w:noProof/>
              </w:rPr>
              <w:t>（一）课程地位</w:t>
            </w:r>
            <w:r>
              <w:rPr>
                <w:noProof/>
              </w:rPr>
              <w:tab/>
            </w:r>
            <w:r>
              <w:rPr>
                <w:noProof/>
              </w:rPr>
              <w:fldChar w:fldCharType="begin"/>
            </w:r>
            <w:r>
              <w:rPr>
                <w:noProof/>
              </w:rPr>
              <w:instrText xml:space="preserve"> PAGEREF _Toc174882425 \h </w:instrText>
            </w:r>
            <w:r>
              <w:rPr>
                <w:noProof/>
              </w:rPr>
            </w:r>
            <w:r>
              <w:rPr>
                <w:noProof/>
              </w:rPr>
              <w:fldChar w:fldCharType="separate"/>
            </w:r>
            <w:r>
              <w:rPr>
                <w:noProof/>
              </w:rPr>
              <w:t>2</w:t>
            </w:r>
            <w:r>
              <w:rPr>
                <w:noProof/>
              </w:rPr>
              <w:fldChar w:fldCharType="end"/>
            </w:r>
          </w:hyperlink>
        </w:p>
        <w:p w14:paraId="2371FADC" w14:textId="3E0D6675" w:rsidR="005959EC" w:rsidRDefault="005959EC">
          <w:pPr>
            <w:pStyle w:val="TOC3"/>
            <w:tabs>
              <w:tab w:val="right" w:leader="dot" w:pos="8296"/>
            </w:tabs>
            <w:spacing w:before="156"/>
            <w:ind w:left="960" w:firstLine="480"/>
            <w:rPr>
              <w:rFonts w:eastAsiaTheme="minorEastAsia"/>
              <w:noProof/>
              <w:sz w:val="21"/>
              <w14:ligatures w14:val="standardContextual"/>
            </w:rPr>
          </w:pPr>
          <w:hyperlink w:anchor="_Toc174882426" w:history="1">
            <w:r w:rsidRPr="00775EF2">
              <w:rPr>
                <w:rStyle w:val="af0"/>
                <w:noProof/>
              </w:rPr>
              <w:t>（二）课程的作用</w:t>
            </w:r>
            <w:r>
              <w:rPr>
                <w:noProof/>
              </w:rPr>
              <w:tab/>
            </w:r>
            <w:r>
              <w:rPr>
                <w:noProof/>
              </w:rPr>
              <w:fldChar w:fldCharType="begin"/>
            </w:r>
            <w:r>
              <w:rPr>
                <w:noProof/>
              </w:rPr>
              <w:instrText xml:space="preserve"> PAGEREF _Toc174882426 \h </w:instrText>
            </w:r>
            <w:r>
              <w:rPr>
                <w:noProof/>
              </w:rPr>
            </w:r>
            <w:r>
              <w:rPr>
                <w:noProof/>
              </w:rPr>
              <w:fldChar w:fldCharType="separate"/>
            </w:r>
            <w:r>
              <w:rPr>
                <w:noProof/>
              </w:rPr>
              <w:t>3</w:t>
            </w:r>
            <w:r>
              <w:rPr>
                <w:noProof/>
              </w:rPr>
              <w:fldChar w:fldCharType="end"/>
            </w:r>
          </w:hyperlink>
        </w:p>
        <w:p w14:paraId="66B19273" w14:textId="2FF130AF" w:rsidR="005959EC" w:rsidRDefault="005959EC">
          <w:pPr>
            <w:pStyle w:val="TOC2"/>
            <w:tabs>
              <w:tab w:val="right" w:leader="dot" w:pos="8296"/>
            </w:tabs>
            <w:spacing w:before="156"/>
            <w:ind w:left="480" w:firstLine="480"/>
            <w:rPr>
              <w:rFonts w:eastAsiaTheme="minorEastAsia"/>
              <w:noProof/>
              <w:sz w:val="21"/>
              <w14:ligatures w14:val="standardContextual"/>
            </w:rPr>
          </w:pPr>
          <w:hyperlink w:anchor="_Toc174882427" w:history="1">
            <w:r w:rsidRPr="00775EF2">
              <w:rPr>
                <w:rStyle w:val="af0"/>
                <w:noProof/>
              </w:rPr>
              <w:t>二、课程目标与要求</w:t>
            </w:r>
            <w:r>
              <w:rPr>
                <w:noProof/>
              </w:rPr>
              <w:tab/>
            </w:r>
            <w:r>
              <w:rPr>
                <w:noProof/>
              </w:rPr>
              <w:fldChar w:fldCharType="begin"/>
            </w:r>
            <w:r>
              <w:rPr>
                <w:noProof/>
              </w:rPr>
              <w:instrText xml:space="preserve"> PAGEREF _Toc174882427 \h </w:instrText>
            </w:r>
            <w:r>
              <w:rPr>
                <w:noProof/>
              </w:rPr>
            </w:r>
            <w:r>
              <w:rPr>
                <w:noProof/>
              </w:rPr>
              <w:fldChar w:fldCharType="separate"/>
            </w:r>
            <w:r>
              <w:rPr>
                <w:noProof/>
              </w:rPr>
              <w:t>3</w:t>
            </w:r>
            <w:r>
              <w:rPr>
                <w:noProof/>
              </w:rPr>
              <w:fldChar w:fldCharType="end"/>
            </w:r>
          </w:hyperlink>
        </w:p>
        <w:p w14:paraId="454C3F63" w14:textId="318EF9A5" w:rsidR="005959EC" w:rsidRDefault="005959EC">
          <w:pPr>
            <w:pStyle w:val="TOC3"/>
            <w:tabs>
              <w:tab w:val="right" w:leader="dot" w:pos="8296"/>
            </w:tabs>
            <w:spacing w:before="156"/>
            <w:ind w:left="960" w:firstLine="480"/>
            <w:rPr>
              <w:rFonts w:eastAsiaTheme="minorEastAsia"/>
              <w:noProof/>
              <w:sz w:val="21"/>
              <w14:ligatures w14:val="standardContextual"/>
            </w:rPr>
          </w:pPr>
          <w:hyperlink w:anchor="_Toc174882428" w:history="1">
            <w:r w:rsidRPr="00775EF2">
              <w:rPr>
                <w:rStyle w:val="af0"/>
                <w:noProof/>
              </w:rPr>
              <w:t>（一）总体目标</w:t>
            </w:r>
            <w:r>
              <w:rPr>
                <w:noProof/>
              </w:rPr>
              <w:tab/>
            </w:r>
            <w:r>
              <w:rPr>
                <w:noProof/>
              </w:rPr>
              <w:fldChar w:fldCharType="begin"/>
            </w:r>
            <w:r>
              <w:rPr>
                <w:noProof/>
              </w:rPr>
              <w:instrText xml:space="preserve"> PAGEREF _Toc174882428 \h </w:instrText>
            </w:r>
            <w:r>
              <w:rPr>
                <w:noProof/>
              </w:rPr>
            </w:r>
            <w:r>
              <w:rPr>
                <w:noProof/>
              </w:rPr>
              <w:fldChar w:fldCharType="separate"/>
            </w:r>
            <w:r>
              <w:rPr>
                <w:noProof/>
              </w:rPr>
              <w:t>3</w:t>
            </w:r>
            <w:r>
              <w:rPr>
                <w:noProof/>
              </w:rPr>
              <w:fldChar w:fldCharType="end"/>
            </w:r>
          </w:hyperlink>
        </w:p>
        <w:p w14:paraId="19288B3D" w14:textId="4743B395" w:rsidR="005959EC" w:rsidRDefault="005959EC">
          <w:pPr>
            <w:pStyle w:val="TOC3"/>
            <w:tabs>
              <w:tab w:val="right" w:leader="dot" w:pos="8296"/>
            </w:tabs>
            <w:spacing w:before="156"/>
            <w:ind w:left="960" w:firstLine="480"/>
            <w:rPr>
              <w:rFonts w:eastAsiaTheme="minorEastAsia"/>
              <w:noProof/>
              <w:sz w:val="21"/>
              <w14:ligatures w14:val="standardContextual"/>
            </w:rPr>
          </w:pPr>
          <w:hyperlink w:anchor="_Toc174882429" w:history="1">
            <w:r w:rsidRPr="00775EF2">
              <w:rPr>
                <w:rStyle w:val="af0"/>
                <w:noProof/>
              </w:rPr>
              <w:t>（二）具体目标</w:t>
            </w:r>
            <w:r>
              <w:rPr>
                <w:noProof/>
              </w:rPr>
              <w:tab/>
            </w:r>
            <w:r>
              <w:rPr>
                <w:noProof/>
              </w:rPr>
              <w:fldChar w:fldCharType="begin"/>
            </w:r>
            <w:r>
              <w:rPr>
                <w:noProof/>
              </w:rPr>
              <w:instrText xml:space="preserve"> PAGEREF _Toc174882429 \h </w:instrText>
            </w:r>
            <w:r>
              <w:rPr>
                <w:noProof/>
              </w:rPr>
            </w:r>
            <w:r>
              <w:rPr>
                <w:noProof/>
              </w:rPr>
              <w:fldChar w:fldCharType="separate"/>
            </w:r>
            <w:r>
              <w:rPr>
                <w:noProof/>
              </w:rPr>
              <w:t>3</w:t>
            </w:r>
            <w:r>
              <w:rPr>
                <w:noProof/>
              </w:rPr>
              <w:fldChar w:fldCharType="end"/>
            </w:r>
          </w:hyperlink>
        </w:p>
        <w:p w14:paraId="43726792" w14:textId="14DA76FB" w:rsidR="005959EC" w:rsidRDefault="005959EC">
          <w:pPr>
            <w:pStyle w:val="TOC2"/>
            <w:tabs>
              <w:tab w:val="right" w:leader="dot" w:pos="8296"/>
            </w:tabs>
            <w:spacing w:before="156"/>
            <w:ind w:left="480" w:firstLine="480"/>
            <w:rPr>
              <w:rFonts w:eastAsiaTheme="minorEastAsia"/>
              <w:noProof/>
              <w:sz w:val="21"/>
              <w14:ligatures w14:val="standardContextual"/>
            </w:rPr>
          </w:pPr>
          <w:hyperlink w:anchor="_Toc174882430" w:history="1">
            <w:r w:rsidRPr="00775EF2">
              <w:rPr>
                <w:rStyle w:val="af0"/>
                <w:noProof/>
              </w:rPr>
              <w:t>三、课程结构与内容</w:t>
            </w:r>
            <w:r>
              <w:rPr>
                <w:noProof/>
              </w:rPr>
              <w:tab/>
            </w:r>
            <w:r>
              <w:rPr>
                <w:noProof/>
              </w:rPr>
              <w:fldChar w:fldCharType="begin"/>
            </w:r>
            <w:r>
              <w:rPr>
                <w:noProof/>
              </w:rPr>
              <w:instrText xml:space="preserve"> PAGEREF _Toc174882430 \h </w:instrText>
            </w:r>
            <w:r>
              <w:rPr>
                <w:noProof/>
              </w:rPr>
            </w:r>
            <w:r>
              <w:rPr>
                <w:noProof/>
              </w:rPr>
              <w:fldChar w:fldCharType="separate"/>
            </w:r>
            <w:r>
              <w:rPr>
                <w:noProof/>
              </w:rPr>
              <w:t>4</w:t>
            </w:r>
            <w:r>
              <w:rPr>
                <w:noProof/>
              </w:rPr>
              <w:fldChar w:fldCharType="end"/>
            </w:r>
          </w:hyperlink>
        </w:p>
        <w:p w14:paraId="61576524" w14:textId="0369EC99" w:rsidR="005959EC" w:rsidRDefault="005959EC" w:rsidP="005959EC">
          <w:pPr>
            <w:pStyle w:val="TOC3"/>
            <w:tabs>
              <w:tab w:val="right" w:leader="dot" w:pos="8296"/>
            </w:tabs>
            <w:spacing w:before="156"/>
            <w:ind w:left="960" w:firstLine="480"/>
            <w:rPr>
              <w:rFonts w:eastAsiaTheme="minorEastAsia" w:hint="eastAsia"/>
              <w:noProof/>
              <w:sz w:val="21"/>
              <w14:ligatures w14:val="standardContextual"/>
            </w:rPr>
          </w:pPr>
          <w:hyperlink w:anchor="_Toc174882431" w:history="1">
            <w:r w:rsidRPr="00775EF2">
              <w:rPr>
                <w:rStyle w:val="af0"/>
                <w:noProof/>
              </w:rPr>
              <w:t>（一）课程内容确定的依据</w:t>
            </w:r>
            <w:r>
              <w:rPr>
                <w:noProof/>
              </w:rPr>
              <w:tab/>
            </w:r>
            <w:r>
              <w:rPr>
                <w:noProof/>
              </w:rPr>
              <w:fldChar w:fldCharType="begin"/>
            </w:r>
            <w:r>
              <w:rPr>
                <w:noProof/>
              </w:rPr>
              <w:instrText xml:space="preserve"> PAGEREF _Toc174882431 \h </w:instrText>
            </w:r>
            <w:r>
              <w:rPr>
                <w:noProof/>
              </w:rPr>
            </w:r>
            <w:r>
              <w:rPr>
                <w:noProof/>
              </w:rPr>
              <w:fldChar w:fldCharType="separate"/>
            </w:r>
            <w:r>
              <w:rPr>
                <w:noProof/>
              </w:rPr>
              <w:t>4</w:t>
            </w:r>
            <w:r>
              <w:rPr>
                <w:noProof/>
              </w:rPr>
              <w:fldChar w:fldCharType="end"/>
            </w:r>
          </w:hyperlink>
        </w:p>
        <w:p w14:paraId="70D0129B" w14:textId="001801B3" w:rsidR="005959EC" w:rsidRDefault="005959EC">
          <w:pPr>
            <w:pStyle w:val="TOC3"/>
            <w:tabs>
              <w:tab w:val="right" w:leader="dot" w:pos="8296"/>
            </w:tabs>
            <w:spacing w:before="156"/>
            <w:ind w:left="960" w:firstLine="480"/>
            <w:rPr>
              <w:rFonts w:eastAsiaTheme="minorEastAsia"/>
              <w:noProof/>
              <w:sz w:val="21"/>
              <w14:ligatures w14:val="standardContextual"/>
            </w:rPr>
          </w:pPr>
          <w:hyperlink w:anchor="_Toc174882433" w:history="1">
            <w:r w:rsidRPr="00775EF2">
              <w:rPr>
                <w:rStyle w:val="af0"/>
                <w:noProof/>
              </w:rPr>
              <w:t>（二）课程内容</w:t>
            </w:r>
            <w:r>
              <w:rPr>
                <w:noProof/>
              </w:rPr>
              <w:tab/>
            </w:r>
            <w:r>
              <w:rPr>
                <w:noProof/>
              </w:rPr>
              <w:fldChar w:fldCharType="begin"/>
            </w:r>
            <w:r>
              <w:rPr>
                <w:noProof/>
              </w:rPr>
              <w:instrText xml:space="preserve"> PAGEREF _Toc174882433 \h </w:instrText>
            </w:r>
            <w:r>
              <w:rPr>
                <w:noProof/>
              </w:rPr>
            </w:r>
            <w:r>
              <w:rPr>
                <w:noProof/>
              </w:rPr>
              <w:fldChar w:fldCharType="separate"/>
            </w:r>
            <w:r>
              <w:rPr>
                <w:noProof/>
              </w:rPr>
              <w:t>6</w:t>
            </w:r>
            <w:r>
              <w:rPr>
                <w:noProof/>
              </w:rPr>
              <w:fldChar w:fldCharType="end"/>
            </w:r>
          </w:hyperlink>
        </w:p>
        <w:p w14:paraId="7966C029" w14:textId="7147C376" w:rsidR="005959EC" w:rsidRDefault="005959EC">
          <w:pPr>
            <w:pStyle w:val="TOC2"/>
            <w:tabs>
              <w:tab w:val="right" w:leader="dot" w:pos="8296"/>
            </w:tabs>
            <w:spacing w:before="156"/>
            <w:ind w:left="480" w:firstLine="480"/>
            <w:rPr>
              <w:rFonts w:eastAsiaTheme="minorEastAsia"/>
              <w:noProof/>
              <w:sz w:val="21"/>
              <w14:ligatures w14:val="standardContextual"/>
            </w:rPr>
          </w:pPr>
          <w:hyperlink w:anchor="_Toc174882434" w:history="1">
            <w:r w:rsidRPr="00775EF2">
              <w:rPr>
                <w:rStyle w:val="af0"/>
                <w:noProof/>
              </w:rPr>
              <w:t>四、学生考核与评价</w:t>
            </w:r>
            <w:r>
              <w:rPr>
                <w:noProof/>
              </w:rPr>
              <w:tab/>
            </w:r>
            <w:r>
              <w:rPr>
                <w:noProof/>
              </w:rPr>
              <w:fldChar w:fldCharType="begin"/>
            </w:r>
            <w:r>
              <w:rPr>
                <w:noProof/>
              </w:rPr>
              <w:instrText xml:space="preserve"> PAGEREF _Toc174882434 \h </w:instrText>
            </w:r>
            <w:r>
              <w:rPr>
                <w:noProof/>
              </w:rPr>
            </w:r>
            <w:r>
              <w:rPr>
                <w:noProof/>
              </w:rPr>
              <w:fldChar w:fldCharType="separate"/>
            </w:r>
            <w:r>
              <w:rPr>
                <w:noProof/>
              </w:rPr>
              <w:t>9</w:t>
            </w:r>
            <w:r>
              <w:rPr>
                <w:noProof/>
              </w:rPr>
              <w:fldChar w:fldCharType="end"/>
            </w:r>
          </w:hyperlink>
        </w:p>
        <w:p w14:paraId="75E6EED6" w14:textId="3AE588E6" w:rsidR="005959EC" w:rsidRDefault="005959EC">
          <w:pPr>
            <w:pStyle w:val="TOC2"/>
            <w:tabs>
              <w:tab w:val="right" w:leader="dot" w:pos="8296"/>
            </w:tabs>
            <w:spacing w:before="156"/>
            <w:ind w:left="480" w:firstLine="480"/>
            <w:rPr>
              <w:rFonts w:eastAsiaTheme="minorEastAsia"/>
              <w:noProof/>
              <w:sz w:val="21"/>
              <w14:ligatures w14:val="standardContextual"/>
            </w:rPr>
          </w:pPr>
          <w:hyperlink w:anchor="_Toc174882435" w:history="1">
            <w:r w:rsidRPr="00775EF2">
              <w:rPr>
                <w:rStyle w:val="af0"/>
                <w:noProof/>
              </w:rPr>
              <w:t>五、教学实施与建议</w:t>
            </w:r>
            <w:r>
              <w:rPr>
                <w:noProof/>
              </w:rPr>
              <w:tab/>
            </w:r>
            <w:r>
              <w:rPr>
                <w:noProof/>
              </w:rPr>
              <w:fldChar w:fldCharType="begin"/>
            </w:r>
            <w:r>
              <w:rPr>
                <w:noProof/>
              </w:rPr>
              <w:instrText xml:space="preserve"> PAGEREF _Toc174882435 \h </w:instrText>
            </w:r>
            <w:r>
              <w:rPr>
                <w:noProof/>
              </w:rPr>
            </w:r>
            <w:r>
              <w:rPr>
                <w:noProof/>
              </w:rPr>
              <w:fldChar w:fldCharType="separate"/>
            </w:r>
            <w:r>
              <w:rPr>
                <w:noProof/>
              </w:rPr>
              <w:t>9</w:t>
            </w:r>
            <w:r>
              <w:rPr>
                <w:noProof/>
              </w:rPr>
              <w:fldChar w:fldCharType="end"/>
            </w:r>
          </w:hyperlink>
        </w:p>
        <w:p w14:paraId="37657104" w14:textId="7691EF4D" w:rsidR="005959EC" w:rsidRDefault="005959EC">
          <w:pPr>
            <w:pStyle w:val="TOC3"/>
            <w:tabs>
              <w:tab w:val="right" w:leader="dot" w:pos="8296"/>
            </w:tabs>
            <w:spacing w:before="156"/>
            <w:ind w:left="960" w:firstLine="480"/>
            <w:rPr>
              <w:rFonts w:eastAsiaTheme="minorEastAsia"/>
              <w:noProof/>
              <w:sz w:val="21"/>
              <w14:ligatures w14:val="standardContextual"/>
            </w:rPr>
          </w:pPr>
          <w:hyperlink w:anchor="_Toc174882436" w:history="1">
            <w:r w:rsidRPr="00775EF2">
              <w:rPr>
                <w:rStyle w:val="af0"/>
                <w:noProof/>
              </w:rPr>
              <w:t>（一）课程实施</w:t>
            </w:r>
            <w:r>
              <w:rPr>
                <w:noProof/>
              </w:rPr>
              <w:tab/>
            </w:r>
            <w:r>
              <w:rPr>
                <w:noProof/>
              </w:rPr>
              <w:fldChar w:fldCharType="begin"/>
            </w:r>
            <w:r>
              <w:rPr>
                <w:noProof/>
              </w:rPr>
              <w:instrText xml:space="preserve"> PAGEREF _Toc174882436 \h </w:instrText>
            </w:r>
            <w:r>
              <w:rPr>
                <w:noProof/>
              </w:rPr>
            </w:r>
            <w:r>
              <w:rPr>
                <w:noProof/>
              </w:rPr>
              <w:fldChar w:fldCharType="separate"/>
            </w:r>
            <w:r>
              <w:rPr>
                <w:noProof/>
              </w:rPr>
              <w:t>9</w:t>
            </w:r>
            <w:r>
              <w:rPr>
                <w:noProof/>
              </w:rPr>
              <w:fldChar w:fldCharType="end"/>
            </w:r>
          </w:hyperlink>
        </w:p>
        <w:p w14:paraId="49AD883C" w14:textId="1CD44EC9" w:rsidR="005959EC" w:rsidRDefault="005959EC">
          <w:pPr>
            <w:pStyle w:val="TOC3"/>
            <w:tabs>
              <w:tab w:val="right" w:leader="dot" w:pos="8296"/>
            </w:tabs>
            <w:spacing w:before="156"/>
            <w:ind w:left="960" w:firstLine="480"/>
            <w:rPr>
              <w:rFonts w:eastAsiaTheme="minorEastAsia"/>
              <w:noProof/>
              <w:sz w:val="21"/>
              <w14:ligatures w14:val="standardContextual"/>
            </w:rPr>
          </w:pPr>
          <w:hyperlink w:anchor="_Toc174882437" w:history="1">
            <w:r w:rsidRPr="00775EF2">
              <w:rPr>
                <w:rStyle w:val="af0"/>
                <w:noProof/>
              </w:rPr>
              <w:t>（二）课程资源开发与利用</w:t>
            </w:r>
            <w:r>
              <w:rPr>
                <w:noProof/>
              </w:rPr>
              <w:tab/>
            </w:r>
            <w:r>
              <w:rPr>
                <w:noProof/>
              </w:rPr>
              <w:fldChar w:fldCharType="begin"/>
            </w:r>
            <w:r>
              <w:rPr>
                <w:noProof/>
              </w:rPr>
              <w:instrText xml:space="preserve"> PAGEREF _Toc174882437 \h </w:instrText>
            </w:r>
            <w:r>
              <w:rPr>
                <w:noProof/>
              </w:rPr>
            </w:r>
            <w:r>
              <w:rPr>
                <w:noProof/>
              </w:rPr>
              <w:fldChar w:fldCharType="separate"/>
            </w:r>
            <w:r>
              <w:rPr>
                <w:noProof/>
              </w:rPr>
              <w:t>10</w:t>
            </w:r>
            <w:r>
              <w:rPr>
                <w:noProof/>
              </w:rPr>
              <w:fldChar w:fldCharType="end"/>
            </w:r>
          </w:hyperlink>
        </w:p>
        <w:p w14:paraId="21504136" w14:textId="4EC4A973" w:rsidR="005959EC" w:rsidRDefault="005959EC">
          <w:pPr>
            <w:pStyle w:val="TOC2"/>
            <w:tabs>
              <w:tab w:val="right" w:leader="dot" w:pos="8296"/>
            </w:tabs>
            <w:spacing w:before="156"/>
            <w:ind w:left="480" w:firstLine="480"/>
            <w:rPr>
              <w:rFonts w:eastAsiaTheme="minorEastAsia"/>
              <w:noProof/>
              <w:sz w:val="21"/>
              <w14:ligatures w14:val="standardContextual"/>
            </w:rPr>
          </w:pPr>
          <w:hyperlink w:anchor="_Toc174882438" w:history="1">
            <w:r w:rsidRPr="00775EF2">
              <w:rPr>
                <w:rStyle w:val="af0"/>
                <w:noProof/>
              </w:rPr>
              <w:t>六、授课进程与安排</w:t>
            </w:r>
            <w:r>
              <w:rPr>
                <w:noProof/>
              </w:rPr>
              <w:tab/>
            </w:r>
            <w:r>
              <w:rPr>
                <w:noProof/>
              </w:rPr>
              <w:fldChar w:fldCharType="begin"/>
            </w:r>
            <w:r>
              <w:rPr>
                <w:noProof/>
              </w:rPr>
              <w:instrText xml:space="preserve"> PAGEREF _Toc174882438 \h </w:instrText>
            </w:r>
            <w:r>
              <w:rPr>
                <w:noProof/>
              </w:rPr>
            </w:r>
            <w:r>
              <w:rPr>
                <w:noProof/>
              </w:rPr>
              <w:fldChar w:fldCharType="separate"/>
            </w:r>
            <w:r>
              <w:rPr>
                <w:noProof/>
              </w:rPr>
              <w:t>10</w:t>
            </w:r>
            <w:r>
              <w:rPr>
                <w:noProof/>
              </w:rPr>
              <w:fldChar w:fldCharType="end"/>
            </w:r>
          </w:hyperlink>
        </w:p>
        <w:p w14:paraId="02EBD047" w14:textId="1EE27F2C" w:rsidR="00E06918" w:rsidRDefault="00000000">
          <w:pPr>
            <w:pStyle w:val="1"/>
            <w:spacing w:beforeLines="0" w:before="0" w:afterLines="0" w:after="0"/>
            <w:jc w:val="both"/>
            <w:rPr>
              <w:rFonts w:eastAsia="宋体"/>
            </w:rPr>
            <w:sectPr w:rsidR="00E06918">
              <w:headerReference w:type="default" r:id="rId15"/>
              <w:footerReference w:type="default" r:id="rId16"/>
              <w:pgSz w:w="11906" w:h="16838"/>
              <w:pgMar w:top="1440" w:right="1800" w:bottom="1440" w:left="1800" w:header="851" w:footer="850" w:gutter="0"/>
              <w:pgNumType w:start="1"/>
              <w:cols w:space="425"/>
              <w:docGrid w:type="lines" w:linePitch="312"/>
            </w:sectPr>
          </w:pPr>
          <w:r>
            <w:rPr>
              <w:rFonts w:hint="eastAsia"/>
            </w:rPr>
            <w:fldChar w:fldCharType="end"/>
          </w:r>
        </w:p>
      </w:sdtContent>
    </w:sdt>
    <w:p w14:paraId="2BA1EB2B" w14:textId="65A5D31F" w:rsidR="00E06918" w:rsidRDefault="00000000" w:rsidP="003D1EA0">
      <w:pPr>
        <w:pStyle w:val="1"/>
        <w:spacing w:before="312" w:after="312"/>
      </w:pPr>
      <w:bookmarkStart w:id="0" w:name="_Toc174870929"/>
      <w:bookmarkStart w:id="1" w:name="_Toc174882423"/>
      <w:r>
        <w:rPr>
          <w:rFonts w:hint="eastAsia"/>
        </w:rPr>
        <w:lastRenderedPageBreak/>
        <w:t>《</w:t>
      </w:r>
      <w:r w:rsidR="003D1EA0">
        <w:rPr>
          <w:rFonts w:hint="eastAsia"/>
        </w:rPr>
        <w:t>汽车底盘电控系统检测与维修</w:t>
      </w:r>
      <w:r>
        <w:rPr>
          <w:rFonts w:hint="eastAsia"/>
        </w:rPr>
        <w:t>》课程</w:t>
      </w:r>
      <w:r>
        <w:t>标准</w:t>
      </w:r>
      <w:bookmarkEnd w:id="0"/>
      <w:bookmarkEnd w:id="1"/>
    </w:p>
    <w:tbl>
      <w:tblPr>
        <w:tblStyle w:val="ae"/>
        <w:tblW w:w="8296" w:type="dxa"/>
        <w:jc w:val="center"/>
        <w:tblLayout w:type="fixed"/>
        <w:tblLook w:val="04A0" w:firstRow="1" w:lastRow="0" w:firstColumn="1" w:lastColumn="0" w:noHBand="0" w:noVBand="1"/>
      </w:tblPr>
      <w:tblGrid>
        <w:gridCol w:w="1129"/>
        <w:gridCol w:w="142"/>
        <w:gridCol w:w="1418"/>
        <w:gridCol w:w="708"/>
        <w:gridCol w:w="284"/>
        <w:gridCol w:w="850"/>
        <w:gridCol w:w="1560"/>
        <w:gridCol w:w="960"/>
        <w:gridCol w:w="1245"/>
      </w:tblGrid>
      <w:tr w:rsidR="00E06918" w14:paraId="35D66ACA" w14:textId="77777777">
        <w:trPr>
          <w:trHeight w:val="454"/>
          <w:jc w:val="center"/>
        </w:trPr>
        <w:tc>
          <w:tcPr>
            <w:tcW w:w="1129" w:type="dxa"/>
            <w:vAlign w:val="center"/>
          </w:tcPr>
          <w:p w14:paraId="7DC78D03"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课程</w:t>
            </w:r>
            <w:r>
              <w:rPr>
                <w:rFonts w:ascii="宋体" w:hAnsi="宋体"/>
                <w:kern w:val="0"/>
                <w:sz w:val="21"/>
                <w:szCs w:val="21"/>
              </w:rPr>
              <w:t>名称</w:t>
            </w:r>
          </w:p>
        </w:tc>
        <w:tc>
          <w:tcPr>
            <w:tcW w:w="7167" w:type="dxa"/>
            <w:gridSpan w:val="8"/>
            <w:vAlign w:val="center"/>
          </w:tcPr>
          <w:p w14:paraId="6B79AC5D" w14:textId="281C1430" w:rsidR="00E06918" w:rsidRDefault="003D1EA0">
            <w:pPr>
              <w:spacing w:beforeLines="0" w:before="0" w:line="360" w:lineRule="auto"/>
              <w:ind w:firstLineChars="0" w:firstLine="0"/>
              <w:rPr>
                <w:rFonts w:ascii="宋体" w:hAnsi="宋体"/>
                <w:kern w:val="0"/>
                <w:sz w:val="21"/>
                <w:szCs w:val="21"/>
              </w:rPr>
            </w:pPr>
            <w:r w:rsidRPr="003D1EA0">
              <w:rPr>
                <w:rFonts w:ascii="宋体" w:hAnsi="宋体" w:hint="eastAsia"/>
                <w:kern w:val="0"/>
                <w:sz w:val="21"/>
                <w:szCs w:val="21"/>
              </w:rPr>
              <w:t>汽车底盘电控系统检测与维修</w:t>
            </w:r>
          </w:p>
        </w:tc>
      </w:tr>
      <w:tr w:rsidR="00E06918" w14:paraId="27429011" w14:textId="77777777">
        <w:trPr>
          <w:trHeight w:val="454"/>
          <w:jc w:val="center"/>
        </w:trPr>
        <w:tc>
          <w:tcPr>
            <w:tcW w:w="1129" w:type="dxa"/>
            <w:vAlign w:val="center"/>
          </w:tcPr>
          <w:p w14:paraId="7DCB9CB9"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课程</w:t>
            </w:r>
            <w:r>
              <w:rPr>
                <w:rFonts w:ascii="宋体" w:hAnsi="宋体"/>
                <w:kern w:val="0"/>
                <w:sz w:val="21"/>
                <w:szCs w:val="21"/>
              </w:rPr>
              <w:t>代码</w:t>
            </w:r>
          </w:p>
        </w:tc>
        <w:tc>
          <w:tcPr>
            <w:tcW w:w="2268" w:type="dxa"/>
            <w:gridSpan w:val="3"/>
            <w:vAlign w:val="center"/>
          </w:tcPr>
          <w:p w14:paraId="07486124" w14:textId="11B6A974" w:rsidR="00E06918" w:rsidRDefault="003D1EA0">
            <w:pPr>
              <w:spacing w:beforeLines="0" w:before="0" w:line="360" w:lineRule="auto"/>
              <w:ind w:firstLineChars="0" w:firstLine="0"/>
              <w:rPr>
                <w:rFonts w:ascii="宋体" w:hAnsi="宋体"/>
                <w:kern w:val="0"/>
                <w:sz w:val="21"/>
                <w:szCs w:val="21"/>
              </w:rPr>
            </w:pPr>
            <w:r w:rsidRPr="003D1EA0">
              <w:rPr>
                <w:rFonts w:ascii="宋体" w:hAnsi="宋体"/>
                <w:kern w:val="0"/>
                <w:sz w:val="21"/>
                <w:szCs w:val="21"/>
              </w:rPr>
              <w:t>10170518</w:t>
            </w:r>
          </w:p>
        </w:tc>
        <w:tc>
          <w:tcPr>
            <w:tcW w:w="1134" w:type="dxa"/>
            <w:gridSpan w:val="2"/>
            <w:vAlign w:val="center"/>
          </w:tcPr>
          <w:p w14:paraId="7EC36656"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学分</w:t>
            </w:r>
          </w:p>
        </w:tc>
        <w:tc>
          <w:tcPr>
            <w:tcW w:w="1560" w:type="dxa"/>
            <w:vAlign w:val="center"/>
          </w:tcPr>
          <w:p w14:paraId="2939DD4A" w14:textId="77777777"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4</w:t>
            </w:r>
          </w:p>
        </w:tc>
        <w:tc>
          <w:tcPr>
            <w:tcW w:w="960" w:type="dxa"/>
            <w:vAlign w:val="center"/>
          </w:tcPr>
          <w:p w14:paraId="2BEB3707"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学时</w:t>
            </w:r>
          </w:p>
        </w:tc>
        <w:tc>
          <w:tcPr>
            <w:tcW w:w="1245" w:type="dxa"/>
            <w:vAlign w:val="center"/>
          </w:tcPr>
          <w:p w14:paraId="79AAC488" w14:textId="77777777"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72</w:t>
            </w:r>
          </w:p>
        </w:tc>
      </w:tr>
      <w:tr w:rsidR="00E06918" w14:paraId="00F886B9" w14:textId="77777777">
        <w:trPr>
          <w:trHeight w:val="454"/>
          <w:jc w:val="center"/>
        </w:trPr>
        <w:tc>
          <w:tcPr>
            <w:tcW w:w="1129" w:type="dxa"/>
            <w:vAlign w:val="center"/>
          </w:tcPr>
          <w:p w14:paraId="3F9D9CFD"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开设学期</w:t>
            </w:r>
          </w:p>
        </w:tc>
        <w:tc>
          <w:tcPr>
            <w:tcW w:w="2268" w:type="dxa"/>
            <w:gridSpan w:val="3"/>
            <w:vAlign w:val="center"/>
          </w:tcPr>
          <w:p w14:paraId="1C9C7453" w14:textId="72AA15A4"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第</w:t>
            </w:r>
            <w:r w:rsidR="005566B2">
              <w:rPr>
                <w:rFonts w:ascii="宋体" w:hAnsi="宋体" w:hint="eastAsia"/>
                <w:kern w:val="0"/>
                <w:sz w:val="21"/>
                <w:szCs w:val="21"/>
              </w:rPr>
              <w:t>8</w:t>
            </w:r>
            <w:r>
              <w:rPr>
                <w:rFonts w:ascii="宋体" w:hAnsi="宋体" w:hint="eastAsia"/>
                <w:kern w:val="0"/>
                <w:sz w:val="21"/>
                <w:szCs w:val="21"/>
              </w:rPr>
              <w:t>学期</w:t>
            </w:r>
          </w:p>
        </w:tc>
        <w:tc>
          <w:tcPr>
            <w:tcW w:w="1134" w:type="dxa"/>
            <w:gridSpan w:val="2"/>
            <w:vAlign w:val="center"/>
          </w:tcPr>
          <w:p w14:paraId="39274289"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授课</w:t>
            </w:r>
            <w:r>
              <w:rPr>
                <w:rFonts w:ascii="宋体" w:hAnsi="宋体"/>
                <w:kern w:val="0"/>
                <w:sz w:val="21"/>
                <w:szCs w:val="21"/>
              </w:rPr>
              <w:t>对象</w:t>
            </w:r>
          </w:p>
        </w:tc>
        <w:tc>
          <w:tcPr>
            <w:tcW w:w="3765" w:type="dxa"/>
            <w:gridSpan w:val="3"/>
            <w:vAlign w:val="center"/>
          </w:tcPr>
          <w:p w14:paraId="323045F5" w14:textId="77777777"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汽车电子技术专业学生</w:t>
            </w:r>
          </w:p>
        </w:tc>
      </w:tr>
      <w:tr w:rsidR="00E06918" w14:paraId="7497C6E1" w14:textId="77777777">
        <w:trPr>
          <w:trHeight w:val="1692"/>
          <w:jc w:val="center"/>
        </w:trPr>
        <w:tc>
          <w:tcPr>
            <w:tcW w:w="8296" w:type="dxa"/>
            <w:gridSpan w:val="9"/>
            <w:vAlign w:val="center"/>
          </w:tcPr>
          <w:p w14:paraId="59551BF5" w14:textId="77777777"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课程</w:t>
            </w:r>
            <w:r>
              <w:rPr>
                <w:rFonts w:ascii="宋体" w:hAnsi="宋体"/>
                <w:kern w:val="0"/>
                <w:sz w:val="21"/>
                <w:szCs w:val="21"/>
              </w:rPr>
              <w:t>性质：</w:t>
            </w:r>
          </w:p>
          <w:p w14:paraId="311E5B0D" w14:textId="6324CD33" w:rsidR="00E06918" w:rsidRDefault="003D1EA0">
            <w:pPr>
              <w:spacing w:beforeLines="0" w:before="0" w:line="360" w:lineRule="auto"/>
              <w:ind w:firstLine="420"/>
              <w:rPr>
                <w:rFonts w:ascii="宋体" w:hAnsi="宋体"/>
                <w:kern w:val="0"/>
                <w:sz w:val="21"/>
                <w:szCs w:val="21"/>
              </w:rPr>
            </w:pPr>
            <w:r w:rsidRPr="003D1EA0">
              <w:rPr>
                <w:rFonts w:ascii="宋体" w:hAnsi="宋体" w:cs="宋体" w:hint="eastAsia"/>
                <w:sz w:val="21"/>
                <w:szCs w:val="21"/>
              </w:rPr>
              <w:t>本课程是汽车电子技术专业的一门专业核心课程，教学组织采取理论实践一体化模式进行。通过本课程的学习，使学生掌握底盘电控系统常见的故障现象以及故障检测与维修等基础作业，并逐步养成运用所学知识进行分析、判断并排除底盘电控故障的诊断与修理的职业核心能力。</w:t>
            </w:r>
          </w:p>
        </w:tc>
      </w:tr>
      <w:tr w:rsidR="00E06918" w14:paraId="05AEE171" w14:textId="77777777">
        <w:trPr>
          <w:trHeight w:val="454"/>
          <w:jc w:val="center"/>
        </w:trPr>
        <w:tc>
          <w:tcPr>
            <w:tcW w:w="1271" w:type="dxa"/>
            <w:gridSpan w:val="2"/>
            <w:vAlign w:val="center"/>
          </w:tcPr>
          <w:p w14:paraId="7DB598AD"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课程负责</w:t>
            </w:r>
            <w:r>
              <w:rPr>
                <w:rFonts w:ascii="宋体" w:hAnsi="宋体"/>
                <w:kern w:val="0"/>
                <w:sz w:val="21"/>
                <w:szCs w:val="21"/>
              </w:rPr>
              <w:t>人</w:t>
            </w:r>
          </w:p>
        </w:tc>
        <w:tc>
          <w:tcPr>
            <w:tcW w:w="1418" w:type="dxa"/>
            <w:vAlign w:val="center"/>
          </w:tcPr>
          <w:p w14:paraId="3AAF1744"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路文杰</w:t>
            </w:r>
          </w:p>
        </w:tc>
        <w:tc>
          <w:tcPr>
            <w:tcW w:w="992" w:type="dxa"/>
            <w:gridSpan w:val="2"/>
            <w:vAlign w:val="center"/>
          </w:tcPr>
          <w:p w14:paraId="6A1C4D43"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课程教学团队</w:t>
            </w:r>
          </w:p>
        </w:tc>
        <w:tc>
          <w:tcPr>
            <w:tcW w:w="4615" w:type="dxa"/>
            <w:gridSpan w:val="4"/>
            <w:vAlign w:val="center"/>
          </w:tcPr>
          <w:p w14:paraId="5ACD0111" w14:textId="1130ED05"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路文杰、</w:t>
            </w:r>
            <w:r w:rsidR="001C56F0">
              <w:rPr>
                <w:rFonts w:ascii="宋体" w:hAnsi="宋体" w:hint="eastAsia"/>
                <w:kern w:val="0"/>
                <w:sz w:val="21"/>
                <w:szCs w:val="21"/>
              </w:rPr>
              <w:t>李葳、</w:t>
            </w:r>
            <w:r w:rsidR="00EF582A">
              <w:rPr>
                <w:rFonts w:ascii="宋体" w:hAnsi="宋体" w:hint="eastAsia"/>
                <w:kern w:val="0"/>
                <w:sz w:val="21"/>
                <w:szCs w:val="21"/>
              </w:rPr>
              <w:t>陈汝桐、</w:t>
            </w:r>
            <w:r w:rsidR="001C56F0">
              <w:rPr>
                <w:rFonts w:ascii="宋体" w:hAnsi="宋体" w:hint="eastAsia"/>
                <w:kern w:val="0"/>
                <w:sz w:val="21"/>
                <w:szCs w:val="21"/>
              </w:rPr>
              <w:t>颜雨蒙、李峥</w:t>
            </w:r>
          </w:p>
        </w:tc>
      </w:tr>
    </w:tbl>
    <w:p w14:paraId="210B4D9F" w14:textId="530B9B29" w:rsidR="00E06918" w:rsidRDefault="00000000">
      <w:pPr>
        <w:pStyle w:val="2"/>
        <w:spacing w:before="156"/>
        <w:ind w:firstLine="562"/>
      </w:pPr>
      <w:bookmarkStart w:id="2" w:name="_Toc68264117"/>
      <w:bookmarkStart w:id="3" w:name="_Toc174882424"/>
      <w:r>
        <w:rPr>
          <w:rFonts w:hint="eastAsia"/>
        </w:rPr>
        <w:t>一</w:t>
      </w:r>
      <w:r>
        <w:t>、课程</w:t>
      </w:r>
      <w:bookmarkEnd w:id="2"/>
      <w:r w:rsidR="00236B3C">
        <w:rPr>
          <w:rFonts w:hint="eastAsia"/>
        </w:rPr>
        <w:t>性质与任务</w:t>
      </w:r>
      <w:bookmarkEnd w:id="3"/>
    </w:p>
    <w:p w14:paraId="49AD8EA0" w14:textId="6675277D" w:rsidR="00E06918" w:rsidRDefault="00000000">
      <w:pPr>
        <w:spacing w:before="156"/>
        <w:ind w:firstLine="480"/>
        <w:rPr>
          <w:rFonts w:ascii="宋体" w:hAnsi="宋体"/>
          <w:szCs w:val="24"/>
        </w:rPr>
      </w:pPr>
      <w:r>
        <w:rPr>
          <w:rFonts w:ascii="宋体" w:hAnsi="宋体" w:hint="eastAsia"/>
          <w:szCs w:val="24"/>
        </w:rPr>
        <w:t xml:space="preserve">《汽车底盘电控系统检测与维修》作为汽车电子技术专业的一门核心课程，其专业课程体系符合高技能人才培养目标和专业相关技术领域职业岗位（群）的任职要求；通过本课程的学习，使学生掌握手动变速器、自动变速器的拆装与调整等基础作业，并逐步养成运用所学知识进行分析、判断并排除汽车底盘机械故障的诊断与修理的职业核心能力。 </w:t>
      </w:r>
    </w:p>
    <w:p w14:paraId="22455D01" w14:textId="77777777" w:rsidR="00E06918" w:rsidRDefault="00000000">
      <w:pPr>
        <w:pStyle w:val="3"/>
        <w:spacing w:before="156"/>
        <w:ind w:firstLine="482"/>
      </w:pPr>
      <w:bookmarkStart w:id="4" w:name="_Toc174882425"/>
      <w:r>
        <w:rPr>
          <w:rFonts w:hint="eastAsia"/>
        </w:rPr>
        <w:t>（一）课程</w:t>
      </w:r>
      <w:r>
        <w:t>地位</w:t>
      </w:r>
      <w:bookmarkEnd w:id="4"/>
    </w:p>
    <w:p w14:paraId="5A0DB0C6" w14:textId="09F32C2D" w:rsidR="00E06918" w:rsidRDefault="003D1EA0">
      <w:pPr>
        <w:spacing w:before="156"/>
        <w:ind w:firstLine="480"/>
        <w:rPr>
          <w:rFonts w:ascii="宋体" w:hAnsi="宋体"/>
          <w:szCs w:val="24"/>
        </w:rPr>
      </w:pPr>
      <w:r w:rsidRPr="003D1EA0">
        <w:rPr>
          <w:rFonts w:ascii="宋体" w:hAnsi="宋体" w:hint="eastAsia"/>
          <w:szCs w:val="24"/>
        </w:rPr>
        <w:t>本标准依据《汽车电子专业人才培养方案》中对《汽车底盘电控系统检测与维修》课程培养目标的要求制定。本课程的基本任务是通过本课程的学习与实践，使学生能够识读汽车电路图、掌握汽车底盘电路结构，较为熟练的操作检测设备，综合运用所学知识和技能来解决底盘电控系统的实际问题；培养学生制动防抱死系统、电动助力转向系统、电控悬架等系统的拆装检测与维修能力；能够利用掌握的理论知识对出现的故障进行分析总结，并具备一定的持续发展能力，为今后从事汽车后市场各项技术、管理工作，以及适应汽车工业的发展提供所必需的继续学习的能力，奠定良好的职业技能基础。本课程的前延课程为</w:t>
      </w:r>
      <w:r w:rsidRPr="003D1EA0">
        <w:rPr>
          <w:rFonts w:ascii="宋体" w:hAnsi="宋体"/>
          <w:szCs w:val="24"/>
        </w:rPr>
        <w:t>:《汽车构造》、《汽车电工电子》、《汽车发动机构造与维修》，后续课程有《汽车底盘构造》、《汽</w:t>
      </w:r>
      <w:r w:rsidRPr="003D1EA0">
        <w:rPr>
          <w:rFonts w:ascii="宋体" w:hAnsi="宋体"/>
          <w:szCs w:val="24"/>
        </w:rPr>
        <w:lastRenderedPageBreak/>
        <w:t>车检测技术》等</w:t>
      </w:r>
      <w:r>
        <w:rPr>
          <w:rFonts w:ascii="宋体" w:hAnsi="宋体" w:hint="eastAsia"/>
          <w:szCs w:val="24"/>
        </w:rPr>
        <w:t>。</w:t>
      </w:r>
    </w:p>
    <w:p w14:paraId="5A438BB9" w14:textId="77777777" w:rsidR="00E06918" w:rsidRDefault="00000000">
      <w:pPr>
        <w:pStyle w:val="3"/>
        <w:spacing w:before="156"/>
        <w:ind w:firstLine="482"/>
      </w:pPr>
      <w:bookmarkStart w:id="5" w:name="_Toc174882426"/>
      <w:r>
        <w:rPr>
          <w:rFonts w:hint="eastAsia"/>
        </w:rPr>
        <w:t>（二）课程</w:t>
      </w:r>
      <w:r>
        <w:t>的作用</w:t>
      </w:r>
      <w:bookmarkEnd w:id="5"/>
    </w:p>
    <w:p w14:paraId="6C541258" w14:textId="5B9881EB" w:rsidR="00E06918" w:rsidRDefault="003D1EA0">
      <w:pPr>
        <w:spacing w:before="156"/>
        <w:ind w:firstLine="480"/>
      </w:pPr>
      <w:r w:rsidRPr="003D1EA0">
        <w:rPr>
          <w:rFonts w:hint="eastAsia"/>
        </w:rPr>
        <w:t>本课程在专业人才培养过程中的地位及作用、具体要体现：本课程是汽车电子专业的专业核心课程，是学生后续学习专业课程的重要基础，本课程要符合高技能人才培养目标和专业相关技术领域职业岗位群的任职要求；本课程对学生职业能力培养和职业素养养成要起重要的支撑作用</w:t>
      </w:r>
      <w:r>
        <w:t>。</w:t>
      </w:r>
    </w:p>
    <w:p w14:paraId="7050A783" w14:textId="34035214" w:rsidR="00E06918" w:rsidRDefault="00000000">
      <w:pPr>
        <w:pStyle w:val="2"/>
        <w:spacing w:before="156"/>
        <w:ind w:firstLine="562"/>
      </w:pPr>
      <w:bookmarkStart w:id="6" w:name="_Toc68264118"/>
      <w:bookmarkStart w:id="7" w:name="_Toc174882427"/>
      <w:r>
        <w:rPr>
          <w:rFonts w:hint="eastAsia"/>
        </w:rPr>
        <w:t>二</w:t>
      </w:r>
      <w:r>
        <w:t>、课程目标</w:t>
      </w:r>
      <w:bookmarkEnd w:id="6"/>
      <w:r w:rsidR="00236B3C">
        <w:rPr>
          <w:rFonts w:hint="eastAsia"/>
        </w:rPr>
        <w:t>与要求</w:t>
      </w:r>
      <w:bookmarkEnd w:id="7"/>
    </w:p>
    <w:p w14:paraId="61373C02" w14:textId="77777777" w:rsidR="00E06918" w:rsidRDefault="00000000">
      <w:pPr>
        <w:pStyle w:val="3"/>
        <w:spacing w:before="156"/>
        <w:ind w:firstLine="482"/>
      </w:pPr>
      <w:bookmarkStart w:id="8" w:name="_Toc174882428"/>
      <w:r>
        <w:rPr>
          <w:rFonts w:hint="eastAsia"/>
        </w:rPr>
        <w:t>（一）总体</w:t>
      </w:r>
      <w:r>
        <w:t>目标</w:t>
      </w:r>
      <w:bookmarkEnd w:id="8"/>
    </w:p>
    <w:p w14:paraId="1F05F677" w14:textId="6140C45F" w:rsidR="00E06918" w:rsidRDefault="003D1EA0">
      <w:pPr>
        <w:spacing w:before="156"/>
        <w:ind w:firstLine="480"/>
      </w:pPr>
      <w:r w:rsidRPr="003D1EA0">
        <w:rPr>
          <w:rFonts w:hint="eastAsia"/>
        </w:rPr>
        <w:t>本课程的总体目标是培养汽车维修工、服务顾问、汽车售后等岗位所需要的底盘电控系统的职业技能、理论知识以及职业素养，分为知识目标、能力目标和素质目标。通过本课程的学习，使学生牢记常见汽车底盘电控系统各组成的分类和作用，熟记工作原理和控制方式、零部件的实车位置等。能够熟练拆装汽车底盘电控各系统组成，熟练检测和维修底盘电控系统常见的故障等，使学生养成良好的职业道德素质、团队协作精神和集体荣誉感</w:t>
      </w:r>
      <w:r>
        <w:rPr>
          <w:rFonts w:hint="eastAsia"/>
        </w:rPr>
        <w:t>。</w:t>
      </w:r>
    </w:p>
    <w:p w14:paraId="42CCEF9F" w14:textId="77777777" w:rsidR="00E06918" w:rsidRDefault="00000000">
      <w:pPr>
        <w:pStyle w:val="3"/>
        <w:spacing w:before="156"/>
        <w:ind w:firstLine="482"/>
      </w:pPr>
      <w:bookmarkStart w:id="9" w:name="_Toc174882429"/>
      <w:r>
        <w:rPr>
          <w:rFonts w:hint="eastAsia"/>
        </w:rPr>
        <w:t>（二）具体</w:t>
      </w:r>
      <w:r>
        <w:t>目标</w:t>
      </w:r>
      <w:bookmarkEnd w:id="9"/>
    </w:p>
    <w:p w14:paraId="4B119009" w14:textId="77777777" w:rsidR="00E06918" w:rsidRDefault="00000000">
      <w:pPr>
        <w:spacing w:before="156"/>
        <w:ind w:firstLine="480"/>
      </w:pPr>
      <w:r>
        <w:rPr>
          <w:rFonts w:hint="eastAsia"/>
        </w:rPr>
        <w:t xml:space="preserve">1. </w:t>
      </w:r>
      <w:r>
        <w:rPr>
          <w:rFonts w:hint="eastAsia"/>
        </w:rPr>
        <w:t>知识</w:t>
      </w:r>
      <w:r>
        <w:t>目标</w:t>
      </w:r>
      <w:r>
        <w:rPr>
          <w:rFonts w:hint="eastAsia"/>
        </w:rPr>
        <w:t>：</w:t>
      </w:r>
    </w:p>
    <w:p w14:paraId="0FEF144B" w14:textId="77777777" w:rsidR="003D1EA0" w:rsidRPr="003D1EA0" w:rsidRDefault="003D1EA0" w:rsidP="003D1EA0">
      <w:pPr>
        <w:spacing w:beforeLines="0" w:before="0"/>
        <w:ind w:firstLine="480"/>
        <w:rPr>
          <w:rFonts w:ascii="宋体" w:hAnsi="宋体"/>
          <w:szCs w:val="24"/>
        </w:rPr>
      </w:pPr>
      <w:r w:rsidRPr="003D1EA0">
        <w:rPr>
          <w:rFonts w:ascii="宋体" w:hAnsi="宋体" w:hint="eastAsia"/>
          <w:szCs w:val="24"/>
        </w:rPr>
        <w:t>①掌握</w:t>
      </w:r>
      <w:r w:rsidRPr="003D1EA0">
        <w:rPr>
          <w:rFonts w:ascii="宋体" w:hAnsi="宋体"/>
          <w:szCs w:val="24"/>
        </w:rPr>
        <w:t>ABS、EPS、ESP、EPB和空气悬架系统的结构组成及工作原理；</w:t>
      </w:r>
    </w:p>
    <w:p w14:paraId="61EA4BCC" w14:textId="77777777" w:rsidR="003D1EA0" w:rsidRPr="003D1EA0" w:rsidRDefault="003D1EA0" w:rsidP="003D1EA0">
      <w:pPr>
        <w:spacing w:beforeLines="0" w:before="0"/>
        <w:ind w:firstLine="480"/>
        <w:rPr>
          <w:rFonts w:ascii="宋体" w:hAnsi="宋体"/>
          <w:szCs w:val="24"/>
        </w:rPr>
      </w:pPr>
      <w:r w:rsidRPr="003D1EA0">
        <w:rPr>
          <w:rFonts w:ascii="宋体" w:hAnsi="宋体" w:hint="eastAsia"/>
          <w:szCs w:val="24"/>
        </w:rPr>
        <w:t>②能进行汽车底盘电控各部件的拆装、检测、零部件检验；</w:t>
      </w:r>
    </w:p>
    <w:p w14:paraId="1A0C7050" w14:textId="3F62ED74" w:rsidR="00E06918" w:rsidRDefault="003D1EA0" w:rsidP="003D1EA0">
      <w:pPr>
        <w:spacing w:beforeLines="0" w:before="0"/>
        <w:ind w:firstLine="480"/>
        <w:rPr>
          <w:rFonts w:ascii="宋体" w:hAnsi="宋体"/>
          <w:szCs w:val="24"/>
        </w:rPr>
      </w:pPr>
      <w:r w:rsidRPr="003D1EA0">
        <w:rPr>
          <w:rFonts w:ascii="宋体" w:hAnsi="宋体" w:hint="eastAsia"/>
          <w:szCs w:val="24"/>
        </w:rPr>
        <w:t>③能进行汽车底盘各部件的故障诊断与排除；</w:t>
      </w:r>
    </w:p>
    <w:p w14:paraId="6A3D5C31" w14:textId="77777777" w:rsidR="00E06918" w:rsidRDefault="00000000">
      <w:pPr>
        <w:spacing w:before="156"/>
        <w:ind w:firstLine="480"/>
      </w:pPr>
      <w:r>
        <w:rPr>
          <w:rFonts w:hint="eastAsia"/>
        </w:rPr>
        <w:t>2.</w:t>
      </w:r>
      <w:r>
        <w:rPr>
          <w:rFonts w:hint="eastAsia"/>
        </w:rPr>
        <w:t>能力目标：</w:t>
      </w:r>
    </w:p>
    <w:p w14:paraId="4DD14B84" w14:textId="77777777" w:rsidR="003D1EA0" w:rsidRPr="003D1EA0" w:rsidRDefault="003D1EA0" w:rsidP="003D1EA0">
      <w:pPr>
        <w:spacing w:beforeLines="0" w:before="0"/>
        <w:ind w:firstLine="480"/>
        <w:rPr>
          <w:rFonts w:ascii="宋体" w:hAnsi="宋体"/>
          <w:szCs w:val="24"/>
        </w:rPr>
      </w:pPr>
      <w:r w:rsidRPr="003D1EA0">
        <w:rPr>
          <w:rFonts w:ascii="宋体" w:hAnsi="宋体" w:hint="eastAsia"/>
          <w:szCs w:val="24"/>
        </w:rPr>
        <w:t>①熟练使用维修通用工具、专用工具；</w:t>
      </w:r>
    </w:p>
    <w:p w14:paraId="714AD89F" w14:textId="77777777" w:rsidR="003D1EA0" w:rsidRPr="003D1EA0" w:rsidRDefault="003D1EA0" w:rsidP="003D1EA0">
      <w:pPr>
        <w:spacing w:beforeLines="0" w:before="0"/>
        <w:ind w:firstLine="480"/>
        <w:rPr>
          <w:rFonts w:ascii="宋体" w:hAnsi="宋体"/>
          <w:szCs w:val="24"/>
        </w:rPr>
      </w:pPr>
      <w:r w:rsidRPr="003D1EA0">
        <w:rPr>
          <w:rFonts w:ascii="宋体" w:hAnsi="宋体" w:hint="eastAsia"/>
          <w:szCs w:val="24"/>
        </w:rPr>
        <w:t>②能够识读</w:t>
      </w:r>
      <w:r w:rsidRPr="003D1EA0">
        <w:rPr>
          <w:rFonts w:ascii="宋体" w:hAnsi="宋体"/>
          <w:szCs w:val="24"/>
        </w:rPr>
        <w:t>ABS、EPS、ESP、EPB等系统的电路图；</w:t>
      </w:r>
    </w:p>
    <w:p w14:paraId="5F654B83" w14:textId="77777777" w:rsidR="003D1EA0" w:rsidRPr="003D1EA0" w:rsidRDefault="003D1EA0" w:rsidP="003D1EA0">
      <w:pPr>
        <w:spacing w:beforeLines="0" w:before="0"/>
        <w:ind w:firstLine="480"/>
        <w:rPr>
          <w:rFonts w:ascii="宋体" w:hAnsi="宋体"/>
          <w:szCs w:val="24"/>
        </w:rPr>
      </w:pPr>
      <w:r w:rsidRPr="003D1EA0">
        <w:rPr>
          <w:rFonts w:ascii="宋体" w:hAnsi="宋体" w:hint="eastAsia"/>
          <w:szCs w:val="24"/>
        </w:rPr>
        <w:t>③能够对汽车底盘各部件电控系统进行检测、故障诊断、维修以及检查验收；</w:t>
      </w:r>
    </w:p>
    <w:p w14:paraId="4C0ED541" w14:textId="77777777" w:rsidR="003D1EA0" w:rsidRPr="003D1EA0" w:rsidRDefault="003D1EA0" w:rsidP="003D1EA0">
      <w:pPr>
        <w:spacing w:beforeLines="0" w:before="0"/>
        <w:ind w:firstLine="480"/>
        <w:rPr>
          <w:rFonts w:ascii="宋体" w:hAnsi="宋体"/>
          <w:szCs w:val="24"/>
        </w:rPr>
      </w:pPr>
      <w:r w:rsidRPr="003D1EA0">
        <w:rPr>
          <w:rFonts w:ascii="宋体" w:hAnsi="宋体" w:hint="eastAsia"/>
          <w:szCs w:val="24"/>
        </w:rPr>
        <w:t>④识别故障诊断仪的诊断码和数据流；</w:t>
      </w:r>
    </w:p>
    <w:p w14:paraId="0BB48431" w14:textId="61923819" w:rsidR="00E06918" w:rsidRDefault="003D1EA0" w:rsidP="003D1EA0">
      <w:pPr>
        <w:spacing w:beforeLines="0" w:before="0"/>
        <w:ind w:firstLine="480"/>
        <w:rPr>
          <w:rFonts w:ascii="宋体" w:hAnsi="宋体"/>
          <w:szCs w:val="24"/>
        </w:rPr>
      </w:pPr>
      <w:r w:rsidRPr="003D1EA0">
        <w:rPr>
          <w:rFonts w:ascii="宋体" w:hAnsi="宋体" w:hint="eastAsia"/>
          <w:szCs w:val="24"/>
        </w:rPr>
        <w:t>⑤会正确使用各种工具、量具和设备进行故障诊断；</w:t>
      </w:r>
    </w:p>
    <w:p w14:paraId="27400CC4" w14:textId="77777777" w:rsidR="00E06918" w:rsidRDefault="00000000">
      <w:pPr>
        <w:spacing w:before="156"/>
        <w:ind w:firstLine="480"/>
        <w:rPr>
          <w:rFonts w:ascii="宋体" w:hAnsi="宋体"/>
          <w:szCs w:val="24"/>
        </w:rPr>
      </w:pPr>
      <w:r>
        <w:rPr>
          <w:rFonts w:hint="eastAsia"/>
        </w:rPr>
        <w:t>3.</w:t>
      </w:r>
      <w:r>
        <w:rPr>
          <w:rFonts w:hint="eastAsia"/>
        </w:rPr>
        <w:t>素质目标：</w:t>
      </w:r>
    </w:p>
    <w:p w14:paraId="360B7EF1" w14:textId="77777777" w:rsidR="003D1EA0" w:rsidRPr="003D1EA0" w:rsidRDefault="003D1EA0" w:rsidP="003D1EA0">
      <w:pPr>
        <w:spacing w:beforeLines="0" w:before="0"/>
        <w:ind w:firstLine="480"/>
        <w:rPr>
          <w:rFonts w:ascii="宋体" w:hAnsi="宋体"/>
          <w:szCs w:val="24"/>
        </w:rPr>
      </w:pPr>
      <w:r w:rsidRPr="003D1EA0">
        <w:rPr>
          <w:rFonts w:ascii="宋体" w:hAnsi="宋体" w:hint="eastAsia"/>
          <w:szCs w:val="24"/>
        </w:rPr>
        <w:t>①培养学生严谨的工作态度和严格的质量意识；</w:t>
      </w:r>
    </w:p>
    <w:p w14:paraId="7211AA81" w14:textId="77777777" w:rsidR="003D1EA0" w:rsidRPr="003D1EA0" w:rsidRDefault="003D1EA0" w:rsidP="003D1EA0">
      <w:pPr>
        <w:spacing w:beforeLines="0" w:before="0"/>
        <w:ind w:firstLine="480"/>
        <w:rPr>
          <w:rFonts w:ascii="宋体" w:hAnsi="宋体"/>
          <w:szCs w:val="24"/>
        </w:rPr>
      </w:pPr>
      <w:r w:rsidRPr="003D1EA0">
        <w:rPr>
          <w:rFonts w:ascii="宋体" w:hAnsi="宋体" w:hint="eastAsia"/>
          <w:szCs w:val="24"/>
        </w:rPr>
        <w:t>②培养学生的安全意识、环保意识；</w:t>
      </w:r>
    </w:p>
    <w:p w14:paraId="270A147D" w14:textId="32E0D818" w:rsidR="00E06918" w:rsidRDefault="003D1EA0" w:rsidP="003D1EA0">
      <w:pPr>
        <w:spacing w:beforeLines="0" w:before="0"/>
        <w:ind w:firstLine="480"/>
        <w:rPr>
          <w:rFonts w:ascii="宋体" w:hAnsi="宋体"/>
          <w:szCs w:val="24"/>
        </w:rPr>
      </w:pPr>
      <w:r w:rsidRPr="003D1EA0">
        <w:rPr>
          <w:rFonts w:ascii="宋体" w:hAnsi="宋体" w:hint="eastAsia"/>
          <w:szCs w:val="24"/>
        </w:rPr>
        <w:t>③培养学生的团队协作精神和集体荣誉感</w:t>
      </w:r>
      <w:r>
        <w:rPr>
          <w:rFonts w:ascii="宋体" w:hAnsi="宋体" w:hint="eastAsia"/>
          <w:szCs w:val="24"/>
        </w:rPr>
        <w:t>；</w:t>
      </w:r>
    </w:p>
    <w:p w14:paraId="5B823023" w14:textId="488827F1" w:rsidR="00E06918" w:rsidRPr="002B6111" w:rsidRDefault="002B6111">
      <w:pPr>
        <w:pStyle w:val="2"/>
        <w:spacing w:before="156"/>
        <w:ind w:firstLine="562"/>
      </w:pPr>
      <w:bookmarkStart w:id="10" w:name="_Toc174882430"/>
      <w:r w:rsidRPr="002B6111">
        <w:rPr>
          <w:rFonts w:hint="eastAsia"/>
        </w:rPr>
        <w:lastRenderedPageBreak/>
        <w:t>三、</w:t>
      </w:r>
      <w:r w:rsidRPr="002B6111">
        <w:t>课程</w:t>
      </w:r>
      <w:r w:rsidRPr="002B6111">
        <w:rPr>
          <w:rFonts w:hint="eastAsia"/>
        </w:rPr>
        <w:t>结构与</w:t>
      </w:r>
      <w:r w:rsidRPr="002B6111">
        <w:t>内容</w:t>
      </w:r>
      <w:bookmarkEnd w:id="10"/>
    </w:p>
    <w:p w14:paraId="2C7DA6C0" w14:textId="77777777" w:rsidR="00E06918" w:rsidRDefault="00000000">
      <w:pPr>
        <w:pStyle w:val="3"/>
        <w:spacing w:before="156"/>
        <w:ind w:firstLine="482"/>
      </w:pPr>
      <w:bookmarkStart w:id="11" w:name="_Toc174882431"/>
      <w:r>
        <w:rPr>
          <w:rFonts w:hint="eastAsia"/>
        </w:rPr>
        <w:t>（一）课程</w:t>
      </w:r>
      <w:r>
        <w:t>内容确定的依据</w:t>
      </w:r>
      <w:bookmarkEnd w:id="11"/>
    </w:p>
    <w:p w14:paraId="6B72ED23" w14:textId="77777777" w:rsidR="00E06918" w:rsidRDefault="00000000">
      <w:pPr>
        <w:spacing w:before="156"/>
        <w:ind w:firstLine="480"/>
      </w:pPr>
      <w:r>
        <w:t>1.</w:t>
      </w:r>
      <w:r>
        <w:rPr>
          <w:rFonts w:hint="eastAsia"/>
        </w:rPr>
        <w:t>岗位</w:t>
      </w:r>
      <w:r>
        <w:t>分析</w:t>
      </w:r>
    </w:p>
    <w:tbl>
      <w:tblPr>
        <w:tblStyle w:val="ae"/>
        <w:tblW w:w="8789" w:type="dxa"/>
        <w:tblLook w:val="04A0" w:firstRow="1" w:lastRow="0" w:firstColumn="1" w:lastColumn="0" w:noHBand="0" w:noVBand="1"/>
      </w:tblPr>
      <w:tblGrid>
        <w:gridCol w:w="1704"/>
        <w:gridCol w:w="1704"/>
        <w:gridCol w:w="1704"/>
        <w:gridCol w:w="1705"/>
        <w:gridCol w:w="1972"/>
      </w:tblGrid>
      <w:tr w:rsidR="00E06918" w14:paraId="164527AE" w14:textId="77777777">
        <w:tc>
          <w:tcPr>
            <w:tcW w:w="1704" w:type="dxa"/>
          </w:tcPr>
          <w:p w14:paraId="33004C4E"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所属专业大类</w:t>
            </w:r>
          </w:p>
          <w:p w14:paraId="2D7C1817"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（代码）</w:t>
            </w:r>
          </w:p>
        </w:tc>
        <w:tc>
          <w:tcPr>
            <w:tcW w:w="1704" w:type="dxa"/>
          </w:tcPr>
          <w:p w14:paraId="0CB4F656"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所属专业类</w:t>
            </w:r>
          </w:p>
          <w:p w14:paraId="155AFBC4"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（代码）</w:t>
            </w:r>
          </w:p>
        </w:tc>
        <w:tc>
          <w:tcPr>
            <w:tcW w:w="1704" w:type="dxa"/>
          </w:tcPr>
          <w:p w14:paraId="5E793C5C"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对应行业</w:t>
            </w:r>
          </w:p>
          <w:p w14:paraId="6C0D6B10"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（代码）</w:t>
            </w:r>
          </w:p>
        </w:tc>
        <w:tc>
          <w:tcPr>
            <w:tcW w:w="1705" w:type="dxa"/>
          </w:tcPr>
          <w:p w14:paraId="59D13641"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主要职业类</w:t>
            </w:r>
          </w:p>
          <w:p w14:paraId="4A1B35C0"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（代码）</w:t>
            </w:r>
          </w:p>
        </w:tc>
        <w:tc>
          <w:tcPr>
            <w:tcW w:w="1972" w:type="dxa"/>
          </w:tcPr>
          <w:p w14:paraId="10E9F44C" w14:textId="77777777" w:rsidR="00E06918" w:rsidRDefault="00000000">
            <w:pPr>
              <w:spacing w:beforeLines="0" w:before="0" w:line="360" w:lineRule="auto"/>
              <w:ind w:firstLineChars="0" w:firstLine="0"/>
              <w:rPr>
                <w:rFonts w:ascii="宋体" w:hAnsi="宋体"/>
                <w:szCs w:val="24"/>
              </w:rPr>
            </w:pPr>
            <w:r>
              <w:rPr>
                <w:rFonts w:ascii="宋体" w:hAnsi="宋体" w:hint="eastAsia"/>
                <w:szCs w:val="24"/>
              </w:rPr>
              <w:t>主要岗位类别</w:t>
            </w:r>
          </w:p>
          <w:p w14:paraId="7A4DD083"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（代码）</w:t>
            </w:r>
          </w:p>
        </w:tc>
      </w:tr>
      <w:tr w:rsidR="00E06918" w14:paraId="5FB1D8EC" w14:textId="77777777">
        <w:tc>
          <w:tcPr>
            <w:tcW w:w="1704" w:type="dxa"/>
          </w:tcPr>
          <w:p w14:paraId="760FFBE0" w14:textId="77777777" w:rsidR="00E06918" w:rsidRDefault="00000000">
            <w:pPr>
              <w:spacing w:beforeLines="0" w:before="0" w:line="360" w:lineRule="auto"/>
              <w:ind w:firstLineChars="0" w:firstLine="0"/>
              <w:rPr>
                <w:rFonts w:ascii="宋体" w:hAnsi="宋体"/>
                <w:szCs w:val="24"/>
              </w:rPr>
            </w:pPr>
            <w:r>
              <w:rPr>
                <w:rFonts w:ascii="宋体" w:hAnsi="宋体" w:hint="eastAsia"/>
                <w:szCs w:val="24"/>
              </w:rPr>
              <w:t>装备制造大类</w:t>
            </w:r>
          </w:p>
          <w:p w14:paraId="5E3EAD05"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（46）</w:t>
            </w:r>
          </w:p>
        </w:tc>
        <w:tc>
          <w:tcPr>
            <w:tcW w:w="1704" w:type="dxa"/>
          </w:tcPr>
          <w:p w14:paraId="25808158"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汽车制造类</w:t>
            </w:r>
          </w:p>
          <w:p w14:paraId="4DEECF5B"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（4607）</w:t>
            </w:r>
          </w:p>
        </w:tc>
        <w:tc>
          <w:tcPr>
            <w:tcW w:w="1704" w:type="dxa"/>
          </w:tcPr>
          <w:p w14:paraId="5D95AD59"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汽车整车制造</w:t>
            </w:r>
          </w:p>
          <w:p w14:paraId="5228209F"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（36）</w:t>
            </w:r>
          </w:p>
        </w:tc>
        <w:tc>
          <w:tcPr>
            <w:tcW w:w="1705" w:type="dxa"/>
          </w:tcPr>
          <w:p w14:paraId="6878662D"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汽车整车制造人员（6-22-02）</w:t>
            </w:r>
          </w:p>
        </w:tc>
        <w:tc>
          <w:tcPr>
            <w:tcW w:w="1972" w:type="dxa"/>
          </w:tcPr>
          <w:p w14:paraId="6DF4B432"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汽车电子技术类</w:t>
            </w:r>
          </w:p>
        </w:tc>
      </w:tr>
    </w:tbl>
    <w:p w14:paraId="333B7811" w14:textId="77777777" w:rsidR="002B6111" w:rsidRDefault="002B6111">
      <w:pPr>
        <w:spacing w:before="156"/>
        <w:ind w:firstLine="480"/>
      </w:pPr>
    </w:p>
    <w:p w14:paraId="5F9D2D72" w14:textId="77777777" w:rsidR="002B6111" w:rsidRDefault="002B6111">
      <w:pPr>
        <w:spacing w:before="156"/>
        <w:ind w:firstLine="480"/>
      </w:pPr>
    </w:p>
    <w:p w14:paraId="1905B546" w14:textId="77777777" w:rsidR="002B6111" w:rsidRDefault="002B6111">
      <w:pPr>
        <w:spacing w:before="156"/>
        <w:ind w:firstLine="480"/>
      </w:pPr>
    </w:p>
    <w:p w14:paraId="4F13D232" w14:textId="77777777" w:rsidR="002B6111" w:rsidRDefault="002B6111">
      <w:pPr>
        <w:spacing w:before="156"/>
        <w:ind w:firstLine="480"/>
      </w:pPr>
    </w:p>
    <w:p w14:paraId="5FEC5193" w14:textId="77777777" w:rsidR="002B6111" w:rsidRDefault="002B6111">
      <w:pPr>
        <w:spacing w:before="156"/>
        <w:ind w:firstLine="480"/>
      </w:pPr>
    </w:p>
    <w:p w14:paraId="5BA5D083" w14:textId="77777777" w:rsidR="002B6111" w:rsidRDefault="002B6111">
      <w:pPr>
        <w:spacing w:before="156"/>
        <w:ind w:firstLine="480"/>
      </w:pPr>
    </w:p>
    <w:p w14:paraId="5B534572" w14:textId="77777777" w:rsidR="002B6111" w:rsidRDefault="002B6111">
      <w:pPr>
        <w:spacing w:before="156"/>
        <w:ind w:firstLine="480"/>
      </w:pPr>
    </w:p>
    <w:p w14:paraId="12496931" w14:textId="77777777" w:rsidR="002B6111" w:rsidRDefault="002B6111">
      <w:pPr>
        <w:spacing w:before="156"/>
        <w:ind w:firstLine="480"/>
      </w:pPr>
    </w:p>
    <w:p w14:paraId="53827EED" w14:textId="77777777" w:rsidR="002B6111" w:rsidRDefault="002B6111">
      <w:pPr>
        <w:spacing w:before="156"/>
        <w:ind w:firstLine="480"/>
      </w:pPr>
    </w:p>
    <w:p w14:paraId="13E9016A" w14:textId="77777777" w:rsidR="002B6111" w:rsidRDefault="002B6111">
      <w:pPr>
        <w:spacing w:before="156"/>
        <w:ind w:firstLine="480"/>
      </w:pPr>
    </w:p>
    <w:p w14:paraId="1AF9ACDB" w14:textId="77777777" w:rsidR="002B6111" w:rsidRDefault="002B6111">
      <w:pPr>
        <w:spacing w:before="156"/>
        <w:ind w:firstLine="480"/>
      </w:pPr>
    </w:p>
    <w:p w14:paraId="78BBFC21" w14:textId="77777777" w:rsidR="003D1EA0" w:rsidRDefault="003D1EA0">
      <w:pPr>
        <w:spacing w:before="156"/>
        <w:ind w:firstLine="480"/>
      </w:pPr>
    </w:p>
    <w:p w14:paraId="44DBD231" w14:textId="76CEDB32" w:rsidR="00E06918" w:rsidRDefault="00000000">
      <w:pPr>
        <w:spacing w:before="156"/>
        <w:ind w:firstLine="480"/>
      </w:pPr>
      <w:r>
        <w:rPr>
          <w:rFonts w:hint="eastAsia"/>
        </w:rPr>
        <w:lastRenderedPageBreak/>
        <w:t>2.</w:t>
      </w:r>
      <w:r>
        <w:rPr>
          <w:rFonts w:hint="eastAsia"/>
        </w:rPr>
        <w:t>课程</w:t>
      </w:r>
      <w:r>
        <w:t>面向</w:t>
      </w:r>
      <w:r>
        <w:rPr>
          <w:rFonts w:hint="eastAsia"/>
        </w:rPr>
        <w:t>岗位</w:t>
      </w:r>
    </w:p>
    <w:p w14:paraId="401B7053" w14:textId="77777777" w:rsidR="00E06918" w:rsidRDefault="00000000">
      <w:pPr>
        <w:spacing w:before="156"/>
        <w:ind w:firstLineChars="0" w:firstLine="0"/>
        <w:outlineLvl w:val="2"/>
        <w:rPr>
          <w:rFonts w:ascii="宋体" w:hAnsi="宋体"/>
          <w:b/>
          <w:szCs w:val="24"/>
        </w:rPr>
      </w:pPr>
      <w:bookmarkStart w:id="12" w:name="_Toc7209"/>
      <w:bookmarkStart w:id="13" w:name="_Toc174870938"/>
      <w:bookmarkStart w:id="14" w:name="_Toc174882432"/>
      <w:r>
        <w:rPr>
          <w:rFonts w:ascii="宋体" w:hAnsi="宋体" w:hint="eastAsia"/>
          <w:b/>
          <w:noProof/>
          <w:szCs w:val="24"/>
        </w:rPr>
        <w:drawing>
          <wp:inline distT="0" distB="0" distL="114300" distR="114300" wp14:anchorId="231619CC" wp14:editId="5D796B40">
            <wp:extent cx="5724605" cy="7630160"/>
            <wp:effectExtent l="0" t="0" r="9525" b="889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17"/>
                    <a:stretch>
                      <a:fillRect/>
                    </a:stretch>
                  </pic:blipFill>
                  <pic:spPr>
                    <a:xfrm>
                      <a:off x="0" y="0"/>
                      <a:ext cx="5786503" cy="7712662"/>
                    </a:xfrm>
                    <a:prstGeom prst="rect">
                      <a:avLst/>
                    </a:prstGeom>
                  </pic:spPr>
                </pic:pic>
              </a:graphicData>
            </a:graphic>
          </wp:inline>
        </w:drawing>
      </w:r>
      <w:bookmarkEnd w:id="12"/>
      <w:bookmarkEnd w:id="13"/>
      <w:bookmarkEnd w:id="14"/>
    </w:p>
    <w:p w14:paraId="77B107C6" w14:textId="77777777" w:rsidR="00E06918" w:rsidRDefault="00000000">
      <w:pPr>
        <w:pStyle w:val="3"/>
        <w:spacing w:before="156"/>
        <w:ind w:firstLine="482"/>
      </w:pPr>
      <w:bookmarkStart w:id="15" w:name="_Toc174882433"/>
      <w:r>
        <w:rPr>
          <w:rFonts w:hint="eastAsia"/>
        </w:rPr>
        <w:lastRenderedPageBreak/>
        <w:t>（二</w:t>
      </w:r>
      <w:r>
        <w:t>）</w:t>
      </w:r>
      <w:r>
        <w:rPr>
          <w:rFonts w:hint="eastAsia"/>
        </w:rPr>
        <w:t>课程</w:t>
      </w:r>
      <w:r>
        <w:t>内容</w:t>
      </w:r>
      <w:bookmarkEnd w:id="15"/>
    </w:p>
    <w:p w14:paraId="5D843F26" w14:textId="3E10AB49" w:rsidR="00E06918" w:rsidRDefault="00000000">
      <w:pPr>
        <w:spacing w:before="156"/>
        <w:ind w:firstLine="482"/>
        <w:jc w:val="center"/>
        <w:rPr>
          <w:rFonts w:ascii="宋体" w:hAnsi="宋体"/>
          <w:b/>
          <w:szCs w:val="21"/>
        </w:rPr>
      </w:pPr>
      <w:r>
        <w:rPr>
          <w:rFonts w:ascii="宋体" w:hAnsi="宋体" w:hint="eastAsia"/>
          <w:b/>
          <w:szCs w:val="21"/>
        </w:rPr>
        <w:t>表2：</w:t>
      </w:r>
      <w:r w:rsidR="0059170D">
        <w:rPr>
          <w:rFonts w:ascii="宋体" w:hAnsi="宋体" w:hint="eastAsia"/>
          <w:b/>
          <w:szCs w:val="21"/>
        </w:rPr>
        <w:t>课程内容设计表</w:t>
      </w:r>
    </w:p>
    <w:tbl>
      <w:tblPr>
        <w:tblStyle w:val="ae"/>
        <w:tblW w:w="9356" w:type="dxa"/>
        <w:jc w:val="center"/>
        <w:tblLook w:val="04A0" w:firstRow="1" w:lastRow="0" w:firstColumn="1" w:lastColumn="0" w:noHBand="0" w:noVBand="1"/>
      </w:tblPr>
      <w:tblGrid>
        <w:gridCol w:w="426"/>
        <w:gridCol w:w="2643"/>
        <w:gridCol w:w="3476"/>
        <w:gridCol w:w="703"/>
        <w:gridCol w:w="702"/>
        <w:gridCol w:w="703"/>
        <w:gridCol w:w="703"/>
      </w:tblGrid>
      <w:tr w:rsidR="00E06918" w14:paraId="79AAE0E7" w14:textId="77777777">
        <w:trPr>
          <w:trHeight w:val="340"/>
          <w:jc w:val="center"/>
        </w:trPr>
        <w:tc>
          <w:tcPr>
            <w:tcW w:w="426" w:type="dxa"/>
            <w:vMerge w:val="restart"/>
            <w:vAlign w:val="center"/>
          </w:tcPr>
          <w:p w14:paraId="35777756" w14:textId="77777777" w:rsidR="00E06918" w:rsidRDefault="00000000">
            <w:pPr>
              <w:spacing w:beforeLines="0" w:before="0" w:line="360" w:lineRule="auto"/>
              <w:ind w:firstLineChars="0" w:firstLine="0"/>
              <w:rPr>
                <w:rFonts w:ascii="宋体" w:hAnsi="宋体"/>
                <w:b/>
                <w:kern w:val="0"/>
                <w:sz w:val="20"/>
                <w:szCs w:val="21"/>
              </w:rPr>
            </w:pPr>
            <w:r>
              <w:rPr>
                <w:rFonts w:ascii="宋体" w:hAnsi="宋体" w:hint="eastAsia"/>
                <w:b/>
                <w:kern w:val="0"/>
                <w:sz w:val="20"/>
                <w:szCs w:val="21"/>
              </w:rPr>
              <w:t>序号</w:t>
            </w:r>
          </w:p>
        </w:tc>
        <w:tc>
          <w:tcPr>
            <w:tcW w:w="2643" w:type="dxa"/>
            <w:vMerge w:val="restart"/>
            <w:vAlign w:val="center"/>
          </w:tcPr>
          <w:p w14:paraId="4329F29D" w14:textId="2B988F83" w:rsidR="00E06918" w:rsidRDefault="0059170D">
            <w:pPr>
              <w:spacing w:beforeLines="0" w:before="0" w:line="360" w:lineRule="auto"/>
              <w:ind w:firstLineChars="0" w:firstLine="0"/>
              <w:jc w:val="center"/>
              <w:rPr>
                <w:rFonts w:ascii="宋体" w:hAnsi="宋体"/>
                <w:b/>
                <w:kern w:val="0"/>
                <w:sz w:val="21"/>
                <w:szCs w:val="21"/>
              </w:rPr>
            </w:pPr>
            <w:r>
              <w:rPr>
                <w:rFonts w:ascii="宋体" w:hAnsi="宋体" w:hint="eastAsia"/>
                <w:b/>
                <w:kern w:val="0"/>
                <w:sz w:val="21"/>
                <w:szCs w:val="21"/>
              </w:rPr>
              <w:t>学习模块</w:t>
            </w:r>
          </w:p>
        </w:tc>
        <w:tc>
          <w:tcPr>
            <w:tcW w:w="3476" w:type="dxa"/>
            <w:vMerge w:val="restart"/>
            <w:vAlign w:val="center"/>
          </w:tcPr>
          <w:p w14:paraId="3B4D38BE" w14:textId="2FC5665A" w:rsidR="00E06918" w:rsidRDefault="0059170D">
            <w:pPr>
              <w:spacing w:beforeLines="0" w:before="0" w:line="360" w:lineRule="auto"/>
              <w:ind w:firstLineChars="0" w:firstLine="0"/>
              <w:jc w:val="center"/>
              <w:rPr>
                <w:rFonts w:ascii="宋体" w:hAnsi="宋体"/>
                <w:b/>
                <w:kern w:val="0"/>
                <w:sz w:val="21"/>
                <w:szCs w:val="21"/>
              </w:rPr>
            </w:pPr>
            <w:r>
              <w:rPr>
                <w:rFonts w:ascii="宋体" w:hAnsi="宋体" w:hint="eastAsia"/>
                <w:b/>
                <w:kern w:val="0"/>
                <w:sz w:val="21"/>
                <w:szCs w:val="21"/>
              </w:rPr>
              <w:t>学习内容与要求</w:t>
            </w:r>
          </w:p>
        </w:tc>
        <w:tc>
          <w:tcPr>
            <w:tcW w:w="1405" w:type="dxa"/>
            <w:gridSpan w:val="2"/>
            <w:vAlign w:val="center"/>
          </w:tcPr>
          <w:p w14:paraId="1C86A459" w14:textId="77777777" w:rsidR="00E06918" w:rsidRDefault="00000000">
            <w:pPr>
              <w:spacing w:beforeLines="0" w:before="0" w:line="360" w:lineRule="auto"/>
              <w:ind w:firstLineChars="0" w:firstLine="0"/>
              <w:jc w:val="center"/>
              <w:rPr>
                <w:rFonts w:ascii="宋体" w:hAnsi="宋体"/>
                <w:b/>
                <w:kern w:val="0"/>
                <w:sz w:val="21"/>
                <w:szCs w:val="21"/>
              </w:rPr>
            </w:pPr>
            <w:r>
              <w:rPr>
                <w:rFonts w:ascii="宋体" w:hAnsi="宋体" w:hint="eastAsia"/>
                <w:b/>
                <w:kern w:val="0"/>
                <w:sz w:val="21"/>
                <w:szCs w:val="21"/>
              </w:rPr>
              <w:t>学时</w:t>
            </w:r>
            <w:r>
              <w:rPr>
                <w:rFonts w:ascii="宋体" w:hAnsi="宋体"/>
                <w:b/>
                <w:kern w:val="0"/>
                <w:sz w:val="21"/>
                <w:szCs w:val="21"/>
              </w:rPr>
              <w:t>安排</w:t>
            </w:r>
          </w:p>
        </w:tc>
        <w:tc>
          <w:tcPr>
            <w:tcW w:w="1406" w:type="dxa"/>
            <w:gridSpan w:val="2"/>
            <w:vAlign w:val="center"/>
          </w:tcPr>
          <w:p w14:paraId="745B9D35" w14:textId="77777777" w:rsidR="00E06918" w:rsidRDefault="00000000">
            <w:pPr>
              <w:spacing w:beforeLines="0" w:before="0" w:line="360" w:lineRule="auto"/>
              <w:ind w:firstLineChars="0" w:firstLine="0"/>
              <w:jc w:val="center"/>
              <w:rPr>
                <w:rFonts w:ascii="宋体" w:hAnsi="宋体"/>
                <w:b/>
                <w:kern w:val="0"/>
                <w:sz w:val="20"/>
                <w:szCs w:val="21"/>
              </w:rPr>
            </w:pPr>
            <w:r>
              <w:rPr>
                <w:rFonts w:ascii="宋体" w:hAnsi="宋体" w:hint="eastAsia"/>
                <w:b/>
                <w:kern w:val="0"/>
                <w:sz w:val="20"/>
                <w:szCs w:val="21"/>
              </w:rPr>
              <w:t>考核与</w:t>
            </w:r>
            <w:r>
              <w:rPr>
                <w:rFonts w:ascii="宋体" w:hAnsi="宋体"/>
                <w:b/>
                <w:kern w:val="0"/>
                <w:sz w:val="20"/>
                <w:szCs w:val="21"/>
              </w:rPr>
              <w:t>评价</w:t>
            </w:r>
          </w:p>
        </w:tc>
      </w:tr>
      <w:tr w:rsidR="00E06918" w14:paraId="1108011A" w14:textId="77777777">
        <w:trPr>
          <w:trHeight w:val="340"/>
          <w:jc w:val="center"/>
        </w:trPr>
        <w:tc>
          <w:tcPr>
            <w:tcW w:w="426" w:type="dxa"/>
            <w:vMerge/>
            <w:vAlign w:val="center"/>
          </w:tcPr>
          <w:p w14:paraId="2B82F86D" w14:textId="77777777" w:rsidR="00E06918" w:rsidRDefault="00E06918">
            <w:pPr>
              <w:spacing w:beforeLines="0" w:before="0" w:line="360" w:lineRule="auto"/>
              <w:ind w:firstLine="402"/>
              <w:jc w:val="center"/>
              <w:rPr>
                <w:rFonts w:ascii="宋体" w:hAnsi="宋体"/>
                <w:b/>
                <w:kern w:val="0"/>
                <w:sz w:val="20"/>
                <w:szCs w:val="21"/>
              </w:rPr>
            </w:pPr>
          </w:p>
        </w:tc>
        <w:tc>
          <w:tcPr>
            <w:tcW w:w="2643" w:type="dxa"/>
            <w:vMerge/>
            <w:vAlign w:val="center"/>
          </w:tcPr>
          <w:p w14:paraId="5A8146D6" w14:textId="77777777" w:rsidR="00E06918" w:rsidRDefault="00E06918">
            <w:pPr>
              <w:spacing w:beforeLines="0" w:before="0" w:line="360" w:lineRule="auto"/>
              <w:ind w:firstLine="422"/>
              <w:jc w:val="center"/>
              <w:rPr>
                <w:rFonts w:ascii="宋体" w:hAnsi="宋体"/>
                <w:b/>
                <w:kern w:val="0"/>
                <w:sz w:val="21"/>
                <w:szCs w:val="21"/>
              </w:rPr>
            </w:pPr>
          </w:p>
        </w:tc>
        <w:tc>
          <w:tcPr>
            <w:tcW w:w="3476" w:type="dxa"/>
            <w:vMerge/>
            <w:vAlign w:val="center"/>
          </w:tcPr>
          <w:p w14:paraId="2C876665" w14:textId="77777777" w:rsidR="00E06918" w:rsidRDefault="00E06918">
            <w:pPr>
              <w:spacing w:beforeLines="0" w:before="0" w:line="360" w:lineRule="auto"/>
              <w:ind w:firstLine="422"/>
              <w:jc w:val="center"/>
              <w:rPr>
                <w:rFonts w:ascii="宋体" w:hAnsi="宋体"/>
                <w:b/>
                <w:kern w:val="0"/>
                <w:sz w:val="21"/>
                <w:szCs w:val="21"/>
              </w:rPr>
            </w:pPr>
          </w:p>
        </w:tc>
        <w:tc>
          <w:tcPr>
            <w:tcW w:w="703" w:type="dxa"/>
            <w:vAlign w:val="center"/>
          </w:tcPr>
          <w:p w14:paraId="617004AF"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理论学时</w:t>
            </w:r>
          </w:p>
        </w:tc>
        <w:tc>
          <w:tcPr>
            <w:tcW w:w="702" w:type="dxa"/>
            <w:vAlign w:val="center"/>
          </w:tcPr>
          <w:p w14:paraId="21709F2B"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实践学时</w:t>
            </w:r>
          </w:p>
        </w:tc>
        <w:tc>
          <w:tcPr>
            <w:tcW w:w="703" w:type="dxa"/>
            <w:vAlign w:val="center"/>
          </w:tcPr>
          <w:p w14:paraId="7896F62E" w14:textId="77777777" w:rsidR="00E06918" w:rsidRDefault="00000000">
            <w:pPr>
              <w:spacing w:beforeLines="0" w:before="0" w:line="360" w:lineRule="auto"/>
              <w:ind w:firstLineChars="0" w:firstLine="0"/>
              <w:jc w:val="center"/>
              <w:rPr>
                <w:rFonts w:ascii="宋体" w:hAnsi="宋体"/>
                <w:kern w:val="0"/>
                <w:sz w:val="20"/>
                <w:szCs w:val="21"/>
              </w:rPr>
            </w:pPr>
            <w:r>
              <w:rPr>
                <w:rFonts w:ascii="宋体" w:hAnsi="宋体" w:hint="eastAsia"/>
                <w:kern w:val="0"/>
                <w:sz w:val="20"/>
                <w:szCs w:val="21"/>
              </w:rPr>
              <w:t>考核</w:t>
            </w:r>
            <w:r>
              <w:rPr>
                <w:rFonts w:ascii="宋体" w:hAnsi="宋体"/>
                <w:kern w:val="0"/>
                <w:sz w:val="20"/>
                <w:szCs w:val="21"/>
              </w:rPr>
              <w:t>方式</w:t>
            </w:r>
          </w:p>
        </w:tc>
        <w:tc>
          <w:tcPr>
            <w:tcW w:w="703" w:type="dxa"/>
            <w:vAlign w:val="center"/>
          </w:tcPr>
          <w:p w14:paraId="526F4071" w14:textId="77777777" w:rsidR="00E06918" w:rsidRDefault="00000000">
            <w:pPr>
              <w:spacing w:beforeLines="0" w:before="0" w:line="360" w:lineRule="auto"/>
              <w:ind w:firstLineChars="0" w:firstLine="0"/>
              <w:jc w:val="center"/>
              <w:rPr>
                <w:rFonts w:ascii="宋体" w:hAnsi="宋体"/>
                <w:kern w:val="0"/>
                <w:sz w:val="20"/>
                <w:szCs w:val="21"/>
              </w:rPr>
            </w:pPr>
            <w:r>
              <w:rPr>
                <w:rFonts w:ascii="宋体" w:hAnsi="宋体" w:hint="eastAsia"/>
                <w:kern w:val="0"/>
                <w:sz w:val="20"/>
                <w:szCs w:val="21"/>
              </w:rPr>
              <w:t>考核</w:t>
            </w:r>
            <w:r>
              <w:rPr>
                <w:rFonts w:ascii="宋体" w:hAnsi="宋体"/>
                <w:kern w:val="0"/>
                <w:sz w:val="20"/>
                <w:szCs w:val="21"/>
              </w:rPr>
              <w:t>权重</w:t>
            </w:r>
          </w:p>
        </w:tc>
      </w:tr>
      <w:tr w:rsidR="00E06918" w14:paraId="09E40713" w14:textId="77777777">
        <w:trPr>
          <w:trHeight w:val="340"/>
          <w:jc w:val="center"/>
        </w:trPr>
        <w:tc>
          <w:tcPr>
            <w:tcW w:w="426" w:type="dxa"/>
            <w:vAlign w:val="center"/>
          </w:tcPr>
          <w:p w14:paraId="7B1EF1F2"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0"/>
                <w:szCs w:val="21"/>
              </w:rPr>
              <w:t>1</w:t>
            </w:r>
          </w:p>
        </w:tc>
        <w:tc>
          <w:tcPr>
            <w:tcW w:w="2643" w:type="dxa"/>
            <w:vAlign w:val="center"/>
          </w:tcPr>
          <w:p w14:paraId="6D34D742" w14:textId="007E2991" w:rsidR="00E06918" w:rsidRDefault="003D1EA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汽车底盘电控概述</w:t>
            </w:r>
          </w:p>
        </w:tc>
        <w:tc>
          <w:tcPr>
            <w:tcW w:w="3476" w:type="dxa"/>
            <w:vAlign w:val="center"/>
          </w:tcPr>
          <w:p w14:paraId="1F32F30B" w14:textId="72AD5129" w:rsidR="00E06918" w:rsidRDefault="003D1EA0">
            <w:pPr>
              <w:spacing w:beforeLines="0" w:before="0" w:line="360" w:lineRule="auto"/>
              <w:ind w:firstLineChars="0" w:firstLine="0"/>
              <w:jc w:val="left"/>
              <w:rPr>
                <w:rFonts w:ascii="宋体" w:hAnsi="宋体"/>
                <w:kern w:val="0"/>
                <w:sz w:val="21"/>
                <w:szCs w:val="21"/>
              </w:rPr>
            </w:pPr>
            <w:r>
              <w:rPr>
                <w:rFonts w:ascii="宋体" w:hAnsi="宋体" w:hint="eastAsia"/>
                <w:kern w:val="0"/>
                <w:sz w:val="21"/>
                <w:szCs w:val="21"/>
              </w:rPr>
              <w:t>基本组成、技术应用</w:t>
            </w:r>
          </w:p>
        </w:tc>
        <w:tc>
          <w:tcPr>
            <w:tcW w:w="703" w:type="dxa"/>
            <w:vAlign w:val="center"/>
          </w:tcPr>
          <w:p w14:paraId="00A2AE6A"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2</w:t>
            </w:r>
          </w:p>
        </w:tc>
        <w:tc>
          <w:tcPr>
            <w:tcW w:w="702" w:type="dxa"/>
            <w:vAlign w:val="center"/>
          </w:tcPr>
          <w:p w14:paraId="7C09BB92"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2</w:t>
            </w:r>
          </w:p>
        </w:tc>
        <w:tc>
          <w:tcPr>
            <w:tcW w:w="703" w:type="dxa"/>
            <w:vAlign w:val="center"/>
          </w:tcPr>
          <w:p w14:paraId="1C6DD08B"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理论</w:t>
            </w:r>
          </w:p>
        </w:tc>
        <w:tc>
          <w:tcPr>
            <w:tcW w:w="703" w:type="dxa"/>
            <w:vAlign w:val="center"/>
          </w:tcPr>
          <w:p w14:paraId="3BE6374B"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10%</w:t>
            </w:r>
          </w:p>
        </w:tc>
      </w:tr>
      <w:tr w:rsidR="00E06918" w14:paraId="0C0ABFFC" w14:textId="77777777">
        <w:trPr>
          <w:trHeight w:val="340"/>
          <w:jc w:val="center"/>
        </w:trPr>
        <w:tc>
          <w:tcPr>
            <w:tcW w:w="426" w:type="dxa"/>
            <w:vAlign w:val="center"/>
          </w:tcPr>
          <w:p w14:paraId="0BF01AAE"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0"/>
                <w:szCs w:val="21"/>
              </w:rPr>
              <w:t>2</w:t>
            </w:r>
          </w:p>
        </w:tc>
        <w:tc>
          <w:tcPr>
            <w:tcW w:w="2643" w:type="dxa"/>
            <w:vAlign w:val="center"/>
          </w:tcPr>
          <w:p w14:paraId="153C3039" w14:textId="7C79C153" w:rsidR="00E06918" w:rsidRDefault="003D1EA0">
            <w:pPr>
              <w:spacing w:beforeLines="0" w:before="0" w:line="360" w:lineRule="auto"/>
              <w:ind w:firstLine="420"/>
              <w:jc w:val="left"/>
              <w:rPr>
                <w:rFonts w:ascii="宋体" w:hAnsi="宋体"/>
                <w:kern w:val="0"/>
                <w:sz w:val="21"/>
                <w:szCs w:val="21"/>
              </w:rPr>
            </w:pPr>
            <w:r>
              <w:rPr>
                <w:rFonts w:ascii="宋体" w:hAnsi="宋体" w:hint="eastAsia"/>
                <w:kern w:val="0"/>
                <w:sz w:val="21"/>
                <w:szCs w:val="21"/>
              </w:rPr>
              <w:t>自动变速器</w:t>
            </w:r>
          </w:p>
        </w:tc>
        <w:tc>
          <w:tcPr>
            <w:tcW w:w="3476" w:type="dxa"/>
            <w:vAlign w:val="center"/>
          </w:tcPr>
          <w:p w14:paraId="4112B839" w14:textId="6DFB1AEE" w:rsidR="00E06918" w:rsidRDefault="003D1EA0">
            <w:pPr>
              <w:spacing w:beforeLines="0" w:before="0" w:line="360" w:lineRule="auto"/>
              <w:ind w:firstLineChars="0" w:firstLine="0"/>
              <w:jc w:val="left"/>
              <w:rPr>
                <w:rFonts w:ascii="宋体" w:hAnsi="宋体"/>
                <w:kern w:val="0"/>
                <w:sz w:val="21"/>
                <w:szCs w:val="21"/>
              </w:rPr>
            </w:pPr>
            <w:r>
              <w:rPr>
                <w:rFonts w:ascii="宋体" w:hAnsi="宋体" w:hint="eastAsia"/>
                <w:kern w:val="0"/>
                <w:sz w:val="21"/>
                <w:szCs w:val="21"/>
              </w:rPr>
              <w:t>自动变速器的分类、结构与工作原理；新型自动变速器的工作原理</w:t>
            </w:r>
          </w:p>
        </w:tc>
        <w:tc>
          <w:tcPr>
            <w:tcW w:w="703" w:type="dxa"/>
            <w:vAlign w:val="center"/>
          </w:tcPr>
          <w:p w14:paraId="0632416C"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10</w:t>
            </w:r>
          </w:p>
        </w:tc>
        <w:tc>
          <w:tcPr>
            <w:tcW w:w="702" w:type="dxa"/>
            <w:vAlign w:val="center"/>
          </w:tcPr>
          <w:p w14:paraId="51047020"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10</w:t>
            </w:r>
          </w:p>
        </w:tc>
        <w:tc>
          <w:tcPr>
            <w:tcW w:w="703" w:type="dxa"/>
            <w:vAlign w:val="center"/>
          </w:tcPr>
          <w:p w14:paraId="324E55B1"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理论实践</w:t>
            </w:r>
          </w:p>
        </w:tc>
        <w:tc>
          <w:tcPr>
            <w:tcW w:w="703" w:type="dxa"/>
            <w:vAlign w:val="center"/>
          </w:tcPr>
          <w:p w14:paraId="023A2785"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25%</w:t>
            </w:r>
          </w:p>
        </w:tc>
      </w:tr>
      <w:tr w:rsidR="00E06918" w14:paraId="1603641D" w14:textId="77777777">
        <w:trPr>
          <w:trHeight w:val="340"/>
          <w:jc w:val="center"/>
        </w:trPr>
        <w:tc>
          <w:tcPr>
            <w:tcW w:w="426" w:type="dxa"/>
            <w:vAlign w:val="center"/>
          </w:tcPr>
          <w:p w14:paraId="1373CF8A"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0"/>
                <w:szCs w:val="21"/>
              </w:rPr>
              <w:t>3</w:t>
            </w:r>
          </w:p>
        </w:tc>
        <w:tc>
          <w:tcPr>
            <w:tcW w:w="2643" w:type="dxa"/>
            <w:vAlign w:val="center"/>
          </w:tcPr>
          <w:p w14:paraId="5CED92F3" w14:textId="77777777" w:rsidR="00E06918" w:rsidRDefault="00000000">
            <w:pPr>
              <w:spacing w:beforeLines="0" w:before="0" w:line="360" w:lineRule="auto"/>
              <w:ind w:firstLine="420"/>
              <w:jc w:val="left"/>
              <w:rPr>
                <w:rFonts w:ascii="宋体" w:hAnsi="宋体"/>
                <w:kern w:val="0"/>
                <w:sz w:val="21"/>
                <w:szCs w:val="21"/>
              </w:rPr>
            </w:pPr>
            <w:r>
              <w:rPr>
                <w:rFonts w:ascii="宋体" w:hAnsi="宋体" w:hint="eastAsia"/>
                <w:kern w:val="0"/>
                <w:sz w:val="21"/>
                <w:szCs w:val="21"/>
              </w:rPr>
              <w:t>汽车底盘行驶系统</w:t>
            </w:r>
          </w:p>
        </w:tc>
        <w:tc>
          <w:tcPr>
            <w:tcW w:w="3476" w:type="dxa"/>
            <w:vAlign w:val="center"/>
          </w:tcPr>
          <w:p w14:paraId="212B5D37" w14:textId="57CB5CEC" w:rsidR="00E06918" w:rsidRDefault="003D1EA0">
            <w:pPr>
              <w:spacing w:beforeLines="0" w:before="0" w:line="360" w:lineRule="auto"/>
              <w:ind w:firstLineChars="0" w:firstLine="0"/>
              <w:jc w:val="left"/>
              <w:rPr>
                <w:rFonts w:ascii="宋体" w:hAnsi="宋体"/>
                <w:kern w:val="0"/>
                <w:sz w:val="21"/>
                <w:szCs w:val="21"/>
              </w:rPr>
            </w:pPr>
            <w:r>
              <w:rPr>
                <w:rFonts w:ascii="宋体" w:hAnsi="宋体" w:hint="eastAsia"/>
                <w:kern w:val="0"/>
                <w:sz w:val="21"/>
                <w:szCs w:val="21"/>
              </w:rPr>
              <w:t>ABS、ASR的结构与工作原理，ABS的检修</w:t>
            </w:r>
          </w:p>
        </w:tc>
        <w:tc>
          <w:tcPr>
            <w:tcW w:w="703" w:type="dxa"/>
            <w:vAlign w:val="center"/>
          </w:tcPr>
          <w:p w14:paraId="17A3DC8D"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6</w:t>
            </w:r>
          </w:p>
        </w:tc>
        <w:tc>
          <w:tcPr>
            <w:tcW w:w="702" w:type="dxa"/>
            <w:vAlign w:val="center"/>
          </w:tcPr>
          <w:p w14:paraId="0450D156"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6</w:t>
            </w:r>
          </w:p>
        </w:tc>
        <w:tc>
          <w:tcPr>
            <w:tcW w:w="703" w:type="dxa"/>
            <w:vAlign w:val="center"/>
          </w:tcPr>
          <w:p w14:paraId="2B7B87FE"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理论实践</w:t>
            </w:r>
          </w:p>
        </w:tc>
        <w:tc>
          <w:tcPr>
            <w:tcW w:w="703" w:type="dxa"/>
            <w:vAlign w:val="center"/>
          </w:tcPr>
          <w:p w14:paraId="3D1CD425"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25%</w:t>
            </w:r>
          </w:p>
        </w:tc>
      </w:tr>
      <w:tr w:rsidR="00E06918" w14:paraId="6802CABA" w14:textId="77777777">
        <w:trPr>
          <w:trHeight w:val="340"/>
          <w:jc w:val="center"/>
        </w:trPr>
        <w:tc>
          <w:tcPr>
            <w:tcW w:w="426" w:type="dxa"/>
            <w:vAlign w:val="center"/>
          </w:tcPr>
          <w:p w14:paraId="1B2469C1"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0"/>
                <w:szCs w:val="21"/>
              </w:rPr>
              <w:t>4</w:t>
            </w:r>
          </w:p>
        </w:tc>
        <w:tc>
          <w:tcPr>
            <w:tcW w:w="2643" w:type="dxa"/>
            <w:vAlign w:val="center"/>
          </w:tcPr>
          <w:p w14:paraId="5EF9D3F3" w14:textId="1406EACC" w:rsidR="00E06918" w:rsidRDefault="003D1EA0">
            <w:pPr>
              <w:spacing w:beforeLines="0" w:before="0" w:line="360" w:lineRule="auto"/>
              <w:ind w:firstLine="420"/>
              <w:jc w:val="left"/>
              <w:rPr>
                <w:rFonts w:ascii="宋体" w:hAnsi="宋体"/>
                <w:kern w:val="0"/>
                <w:sz w:val="20"/>
                <w:szCs w:val="21"/>
              </w:rPr>
            </w:pPr>
            <w:r>
              <w:rPr>
                <w:rFonts w:ascii="宋体" w:hAnsi="宋体" w:hint="eastAsia"/>
                <w:kern w:val="0"/>
                <w:sz w:val="21"/>
                <w:szCs w:val="21"/>
              </w:rPr>
              <w:t>电控悬架系统</w:t>
            </w:r>
          </w:p>
        </w:tc>
        <w:tc>
          <w:tcPr>
            <w:tcW w:w="3476" w:type="dxa"/>
            <w:vAlign w:val="center"/>
          </w:tcPr>
          <w:p w14:paraId="3144EC04" w14:textId="70A18622" w:rsidR="00E06918" w:rsidRDefault="003D1EA0">
            <w:pPr>
              <w:spacing w:beforeLines="0" w:before="0" w:line="360" w:lineRule="auto"/>
              <w:ind w:firstLineChars="0" w:firstLine="0"/>
              <w:jc w:val="left"/>
              <w:rPr>
                <w:rFonts w:ascii="宋体" w:hAnsi="宋体"/>
                <w:kern w:val="0"/>
                <w:sz w:val="20"/>
                <w:szCs w:val="21"/>
              </w:rPr>
            </w:pPr>
            <w:r>
              <w:rPr>
                <w:rFonts w:ascii="宋体" w:hAnsi="宋体" w:hint="eastAsia"/>
                <w:kern w:val="0"/>
                <w:sz w:val="21"/>
                <w:szCs w:val="21"/>
              </w:rPr>
              <w:t>电控悬架系统的工作原理及检修</w:t>
            </w:r>
          </w:p>
        </w:tc>
        <w:tc>
          <w:tcPr>
            <w:tcW w:w="703" w:type="dxa"/>
            <w:vAlign w:val="center"/>
          </w:tcPr>
          <w:p w14:paraId="3C1F2E05"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10</w:t>
            </w:r>
          </w:p>
        </w:tc>
        <w:tc>
          <w:tcPr>
            <w:tcW w:w="702" w:type="dxa"/>
            <w:vAlign w:val="center"/>
          </w:tcPr>
          <w:p w14:paraId="1335441F"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10</w:t>
            </w:r>
          </w:p>
        </w:tc>
        <w:tc>
          <w:tcPr>
            <w:tcW w:w="703" w:type="dxa"/>
            <w:vAlign w:val="center"/>
          </w:tcPr>
          <w:p w14:paraId="7D83059E"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理论实践</w:t>
            </w:r>
          </w:p>
        </w:tc>
        <w:tc>
          <w:tcPr>
            <w:tcW w:w="703" w:type="dxa"/>
            <w:vAlign w:val="center"/>
          </w:tcPr>
          <w:p w14:paraId="267B6C9F"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20%</w:t>
            </w:r>
          </w:p>
        </w:tc>
      </w:tr>
      <w:tr w:rsidR="00E06918" w14:paraId="508E9D5A" w14:textId="77777777">
        <w:trPr>
          <w:trHeight w:val="340"/>
          <w:jc w:val="center"/>
        </w:trPr>
        <w:tc>
          <w:tcPr>
            <w:tcW w:w="426" w:type="dxa"/>
            <w:vAlign w:val="center"/>
          </w:tcPr>
          <w:p w14:paraId="4E283FE6"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5</w:t>
            </w:r>
          </w:p>
        </w:tc>
        <w:tc>
          <w:tcPr>
            <w:tcW w:w="2643" w:type="dxa"/>
            <w:vAlign w:val="center"/>
          </w:tcPr>
          <w:p w14:paraId="79283DD5" w14:textId="67DC1834" w:rsidR="00E06918" w:rsidRDefault="003D1EA0">
            <w:pPr>
              <w:spacing w:beforeLines="0" w:before="0" w:line="360" w:lineRule="auto"/>
              <w:ind w:firstLine="420"/>
              <w:jc w:val="left"/>
              <w:rPr>
                <w:rFonts w:ascii="宋体" w:hAnsi="宋体"/>
                <w:kern w:val="0"/>
                <w:sz w:val="20"/>
                <w:szCs w:val="21"/>
              </w:rPr>
            </w:pPr>
            <w:r>
              <w:rPr>
                <w:rFonts w:ascii="宋体" w:hAnsi="宋体" w:hint="eastAsia"/>
                <w:kern w:val="0"/>
                <w:sz w:val="21"/>
                <w:szCs w:val="21"/>
              </w:rPr>
              <w:t>电控转向系统</w:t>
            </w:r>
          </w:p>
        </w:tc>
        <w:tc>
          <w:tcPr>
            <w:tcW w:w="3476" w:type="dxa"/>
            <w:vAlign w:val="center"/>
          </w:tcPr>
          <w:p w14:paraId="17D90812" w14:textId="18FDA78E" w:rsidR="00E06918" w:rsidRDefault="003D1EA0">
            <w:pPr>
              <w:spacing w:beforeLines="0" w:before="0" w:line="360" w:lineRule="auto"/>
              <w:ind w:firstLineChars="0" w:firstLine="0"/>
              <w:jc w:val="left"/>
              <w:rPr>
                <w:rFonts w:ascii="宋体" w:hAnsi="宋体"/>
                <w:kern w:val="0"/>
                <w:sz w:val="20"/>
                <w:szCs w:val="21"/>
              </w:rPr>
            </w:pPr>
            <w:r>
              <w:rPr>
                <w:rFonts w:ascii="宋体" w:hAnsi="宋体" w:hint="eastAsia"/>
                <w:kern w:val="0"/>
                <w:sz w:val="21"/>
                <w:szCs w:val="21"/>
              </w:rPr>
              <w:t>EPHS、EPS、4WS结构及工作原理</w:t>
            </w:r>
          </w:p>
        </w:tc>
        <w:tc>
          <w:tcPr>
            <w:tcW w:w="703" w:type="dxa"/>
            <w:vAlign w:val="center"/>
          </w:tcPr>
          <w:p w14:paraId="7C175F65"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8</w:t>
            </w:r>
          </w:p>
        </w:tc>
        <w:tc>
          <w:tcPr>
            <w:tcW w:w="702" w:type="dxa"/>
            <w:vAlign w:val="center"/>
          </w:tcPr>
          <w:p w14:paraId="27B3A320"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8</w:t>
            </w:r>
          </w:p>
        </w:tc>
        <w:tc>
          <w:tcPr>
            <w:tcW w:w="703" w:type="dxa"/>
            <w:vAlign w:val="center"/>
          </w:tcPr>
          <w:p w14:paraId="3185B8CD"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理论实践</w:t>
            </w:r>
          </w:p>
        </w:tc>
        <w:tc>
          <w:tcPr>
            <w:tcW w:w="703" w:type="dxa"/>
            <w:vAlign w:val="center"/>
          </w:tcPr>
          <w:p w14:paraId="720F5075"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20%</w:t>
            </w:r>
          </w:p>
        </w:tc>
      </w:tr>
      <w:tr w:rsidR="00E06918" w14:paraId="0F48CE68" w14:textId="77777777">
        <w:trPr>
          <w:trHeight w:val="340"/>
          <w:jc w:val="center"/>
        </w:trPr>
        <w:tc>
          <w:tcPr>
            <w:tcW w:w="6545" w:type="dxa"/>
            <w:gridSpan w:val="3"/>
            <w:vAlign w:val="center"/>
          </w:tcPr>
          <w:p w14:paraId="0A37617C" w14:textId="77777777" w:rsidR="00E06918" w:rsidRDefault="00000000">
            <w:pPr>
              <w:spacing w:beforeLines="0" w:before="0" w:line="360" w:lineRule="auto"/>
              <w:ind w:firstLine="400"/>
              <w:jc w:val="center"/>
              <w:rPr>
                <w:rFonts w:ascii="宋体" w:hAnsi="宋体"/>
                <w:kern w:val="0"/>
                <w:sz w:val="20"/>
                <w:szCs w:val="21"/>
              </w:rPr>
            </w:pPr>
            <w:r>
              <w:rPr>
                <w:rFonts w:ascii="宋体" w:hAnsi="宋体" w:hint="eastAsia"/>
                <w:kern w:val="0"/>
                <w:sz w:val="20"/>
                <w:szCs w:val="21"/>
              </w:rPr>
              <w:t>合计</w:t>
            </w:r>
          </w:p>
        </w:tc>
        <w:tc>
          <w:tcPr>
            <w:tcW w:w="703" w:type="dxa"/>
            <w:vAlign w:val="center"/>
          </w:tcPr>
          <w:p w14:paraId="09A39915"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36</w:t>
            </w:r>
          </w:p>
        </w:tc>
        <w:tc>
          <w:tcPr>
            <w:tcW w:w="702" w:type="dxa"/>
            <w:vAlign w:val="center"/>
          </w:tcPr>
          <w:p w14:paraId="64347598"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36</w:t>
            </w:r>
          </w:p>
        </w:tc>
        <w:tc>
          <w:tcPr>
            <w:tcW w:w="703" w:type="dxa"/>
            <w:vAlign w:val="center"/>
          </w:tcPr>
          <w:p w14:paraId="4B90468C" w14:textId="77777777" w:rsidR="00E06918" w:rsidRDefault="00E06918">
            <w:pPr>
              <w:spacing w:beforeLines="0" w:before="0" w:line="360" w:lineRule="auto"/>
              <w:ind w:firstLineChars="0" w:firstLine="0"/>
              <w:jc w:val="center"/>
              <w:rPr>
                <w:rFonts w:ascii="宋体" w:hAnsi="宋体"/>
                <w:kern w:val="0"/>
                <w:sz w:val="21"/>
                <w:szCs w:val="21"/>
              </w:rPr>
            </w:pPr>
          </w:p>
        </w:tc>
        <w:tc>
          <w:tcPr>
            <w:tcW w:w="703" w:type="dxa"/>
            <w:vAlign w:val="center"/>
          </w:tcPr>
          <w:p w14:paraId="78EF4C23"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100%</w:t>
            </w:r>
          </w:p>
        </w:tc>
      </w:tr>
    </w:tbl>
    <w:p w14:paraId="772330A3" w14:textId="77777777" w:rsidR="00E06918" w:rsidRDefault="00E06918">
      <w:pPr>
        <w:spacing w:before="156" w:afterLines="300" w:after="936"/>
        <w:ind w:firstLineChars="0" w:firstLine="0"/>
        <w:rPr>
          <w:rFonts w:ascii="宋体" w:hAnsi="宋体"/>
          <w:szCs w:val="24"/>
        </w:rPr>
        <w:sectPr w:rsidR="00E06918" w:rsidSect="002659CC">
          <w:footerReference w:type="default" r:id="rId18"/>
          <w:pgSz w:w="11906" w:h="16838"/>
          <w:pgMar w:top="1440" w:right="1800" w:bottom="1440" w:left="1800" w:header="851" w:footer="850" w:gutter="0"/>
          <w:pgNumType w:start="2"/>
          <w:cols w:space="425"/>
          <w:docGrid w:type="lines" w:linePitch="312"/>
        </w:sectPr>
      </w:pPr>
    </w:p>
    <w:p w14:paraId="69F73588" w14:textId="77777777" w:rsidR="003D1EA0" w:rsidRDefault="003D1EA0" w:rsidP="003D1EA0">
      <w:pPr>
        <w:spacing w:before="156"/>
        <w:ind w:firstLineChars="0" w:firstLine="0"/>
        <w:jc w:val="center"/>
        <w:rPr>
          <w:rFonts w:ascii="宋体" w:hAnsi="宋体"/>
          <w:b/>
          <w:szCs w:val="24"/>
        </w:rPr>
      </w:pPr>
      <w:r>
        <w:rPr>
          <w:rFonts w:ascii="宋体" w:hAnsi="宋体" w:hint="eastAsia"/>
          <w:b/>
          <w:szCs w:val="24"/>
        </w:rPr>
        <w:lastRenderedPageBreak/>
        <w:t>表3</w:t>
      </w:r>
      <w:r>
        <w:rPr>
          <w:rFonts w:ascii="宋体" w:hAnsi="宋体"/>
          <w:b/>
          <w:szCs w:val="24"/>
        </w:rPr>
        <w:t>：工作任务及标准</w:t>
      </w:r>
    </w:p>
    <w:tbl>
      <w:tblPr>
        <w:tblStyle w:val="ae"/>
        <w:tblW w:w="13394" w:type="dxa"/>
        <w:jc w:val="center"/>
        <w:tblLayout w:type="fixed"/>
        <w:tblLook w:val="04A0" w:firstRow="1" w:lastRow="0" w:firstColumn="1" w:lastColumn="0" w:noHBand="0" w:noVBand="1"/>
      </w:tblPr>
      <w:tblGrid>
        <w:gridCol w:w="548"/>
        <w:gridCol w:w="1834"/>
        <w:gridCol w:w="2149"/>
        <w:gridCol w:w="2444"/>
        <w:gridCol w:w="2280"/>
        <w:gridCol w:w="2205"/>
        <w:gridCol w:w="1934"/>
      </w:tblGrid>
      <w:tr w:rsidR="003D1EA0" w14:paraId="7564E5BC" w14:textId="77777777" w:rsidTr="00C205BA">
        <w:trPr>
          <w:trHeight w:val="340"/>
          <w:jc w:val="center"/>
        </w:trPr>
        <w:tc>
          <w:tcPr>
            <w:tcW w:w="548" w:type="dxa"/>
            <w:vAlign w:val="center"/>
          </w:tcPr>
          <w:p w14:paraId="4BCD9951" w14:textId="77777777" w:rsidR="003D1EA0" w:rsidRDefault="003D1EA0" w:rsidP="00C205BA">
            <w:pPr>
              <w:spacing w:beforeLines="0" w:before="0" w:line="360" w:lineRule="auto"/>
              <w:ind w:firstLineChars="0" w:firstLine="0"/>
              <w:rPr>
                <w:rFonts w:ascii="宋体" w:hAnsi="宋体"/>
                <w:b/>
                <w:kern w:val="0"/>
                <w:sz w:val="21"/>
                <w:szCs w:val="21"/>
              </w:rPr>
            </w:pPr>
            <w:r>
              <w:rPr>
                <w:rFonts w:ascii="宋体" w:hAnsi="宋体" w:hint="eastAsia"/>
                <w:b/>
                <w:kern w:val="0"/>
                <w:sz w:val="21"/>
                <w:szCs w:val="21"/>
              </w:rPr>
              <w:t>序号</w:t>
            </w:r>
          </w:p>
        </w:tc>
        <w:tc>
          <w:tcPr>
            <w:tcW w:w="1834" w:type="dxa"/>
            <w:vAlign w:val="center"/>
          </w:tcPr>
          <w:p w14:paraId="297F9C62" w14:textId="0F3AC5AB" w:rsidR="003D1EA0" w:rsidRDefault="003D1EA0" w:rsidP="00C205BA">
            <w:pPr>
              <w:spacing w:beforeLines="0" w:before="0" w:line="360" w:lineRule="auto"/>
              <w:ind w:firstLineChars="0" w:firstLine="0"/>
              <w:jc w:val="center"/>
              <w:rPr>
                <w:rFonts w:ascii="宋体" w:hAnsi="宋体"/>
                <w:b/>
                <w:kern w:val="0"/>
                <w:sz w:val="21"/>
                <w:szCs w:val="21"/>
              </w:rPr>
            </w:pPr>
            <w:r>
              <w:rPr>
                <w:rFonts w:ascii="宋体" w:hAnsi="宋体" w:hint="eastAsia"/>
                <w:b/>
                <w:kern w:val="0"/>
                <w:sz w:val="21"/>
                <w:szCs w:val="21"/>
              </w:rPr>
              <w:t>学习模块</w:t>
            </w:r>
          </w:p>
        </w:tc>
        <w:tc>
          <w:tcPr>
            <w:tcW w:w="2149" w:type="dxa"/>
            <w:vAlign w:val="center"/>
          </w:tcPr>
          <w:p w14:paraId="1F9F1AEB" w14:textId="77777777" w:rsidR="003D1EA0" w:rsidRDefault="003D1EA0" w:rsidP="00C205BA">
            <w:pPr>
              <w:spacing w:beforeLines="0" w:before="0" w:line="360" w:lineRule="auto"/>
              <w:ind w:firstLineChars="0" w:firstLine="0"/>
              <w:jc w:val="center"/>
              <w:rPr>
                <w:rFonts w:ascii="宋体" w:hAnsi="宋体"/>
                <w:b/>
                <w:kern w:val="0"/>
                <w:sz w:val="21"/>
                <w:szCs w:val="21"/>
              </w:rPr>
            </w:pPr>
            <w:r>
              <w:rPr>
                <w:rFonts w:ascii="宋体" w:hAnsi="宋体" w:hint="eastAsia"/>
                <w:b/>
                <w:kern w:val="0"/>
                <w:sz w:val="21"/>
                <w:szCs w:val="21"/>
              </w:rPr>
              <w:t>工作任务</w:t>
            </w:r>
          </w:p>
        </w:tc>
        <w:tc>
          <w:tcPr>
            <w:tcW w:w="2444" w:type="dxa"/>
            <w:vAlign w:val="center"/>
          </w:tcPr>
          <w:p w14:paraId="35D86F81" w14:textId="77777777" w:rsidR="003D1EA0" w:rsidRDefault="003D1EA0" w:rsidP="00C205BA">
            <w:pPr>
              <w:spacing w:beforeLines="0" w:before="0" w:line="360" w:lineRule="auto"/>
              <w:ind w:firstLineChars="0" w:firstLine="0"/>
              <w:jc w:val="center"/>
              <w:rPr>
                <w:rFonts w:ascii="宋体" w:hAnsi="宋体"/>
                <w:b/>
                <w:kern w:val="0"/>
                <w:sz w:val="21"/>
                <w:szCs w:val="21"/>
              </w:rPr>
            </w:pPr>
            <w:r>
              <w:rPr>
                <w:rFonts w:ascii="宋体" w:hAnsi="宋体" w:hint="eastAsia"/>
                <w:b/>
                <w:kern w:val="0"/>
                <w:sz w:val="21"/>
                <w:szCs w:val="21"/>
              </w:rPr>
              <w:t>知识要求</w:t>
            </w:r>
          </w:p>
        </w:tc>
        <w:tc>
          <w:tcPr>
            <w:tcW w:w="2280" w:type="dxa"/>
            <w:vAlign w:val="center"/>
          </w:tcPr>
          <w:p w14:paraId="4B3A824D" w14:textId="77777777" w:rsidR="003D1EA0" w:rsidRDefault="003D1EA0" w:rsidP="00C205BA">
            <w:pPr>
              <w:spacing w:beforeLines="0" w:before="0" w:line="360" w:lineRule="auto"/>
              <w:ind w:firstLineChars="0" w:firstLine="0"/>
              <w:jc w:val="center"/>
              <w:rPr>
                <w:rFonts w:ascii="宋体" w:hAnsi="宋体"/>
                <w:b/>
                <w:kern w:val="0"/>
                <w:sz w:val="21"/>
                <w:szCs w:val="21"/>
              </w:rPr>
            </w:pPr>
            <w:r>
              <w:rPr>
                <w:rFonts w:ascii="宋体" w:hAnsi="宋体" w:hint="eastAsia"/>
                <w:b/>
                <w:kern w:val="0"/>
                <w:sz w:val="21"/>
                <w:szCs w:val="21"/>
              </w:rPr>
              <w:t>技能要求</w:t>
            </w:r>
          </w:p>
        </w:tc>
        <w:tc>
          <w:tcPr>
            <w:tcW w:w="2205" w:type="dxa"/>
            <w:vAlign w:val="center"/>
          </w:tcPr>
          <w:p w14:paraId="1EA5A708" w14:textId="77777777" w:rsidR="003D1EA0" w:rsidRDefault="003D1EA0" w:rsidP="00C205BA">
            <w:pPr>
              <w:spacing w:beforeLines="0" w:before="0" w:line="360" w:lineRule="auto"/>
              <w:ind w:firstLineChars="0" w:firstLine="0"/>
              <w:jc w:val="center"/>
              <w:rPr>
                <w:rFonts w:ascii="宋体" w:hAnsi="宋体"/>
                <w:b/>
                <w:kern w:val="0"/>
                <w:sz w:val="21"/>
                <w:szCs w:val="21"/>
              </w:rPr>
            </w:pPr>
            <w:r>
              <w:rPr>
                <w:rFonts w:ascii="宋体" w:hAnsi="宋体" w:hint="eastAsia"/>
                <w:b/>
                <w:kern w:val="0"/>
                <w:sz w:val="21"/>
                <w:szCs w:val="21"/>
              </w:rPr>
              <w:t>素质要求</w:t>
            </w:r>
          </w:p>
        </w:tc>
        <w:tc>
          <w:tcPr>
            <w:tcW w:w="1934" w:type="dxa"/>
            <w:vAlign w:val="center"/>
          </w:tcPr>
          <w:p w14:paraId="54059654" w14:textId="77777777" w:rsidR="003D1EA0" w:rsidRDefault="003D1EA0" w:rsidP="00C205BA">
            <w:pPr>
              <w:spacing w:beforeLines="0" w:before="0" w:line="360" w:lineRule="auto"/>
              <w:ind w:firstLineChars="0" w:firstLine="0"/>
              <w:jc w:val="center"/>
              <w:rPr>
                <w:rFonts w:ascii="宋体" w:hAnsi="宋体"/>
                <w:b/>
                <w:kern w:val="0"/>
                <w:sz w:val="21"/>
                <w:szCs w:val="21"/>
              </w:rPr>
            </w:pPr>
            <w:r>
              <w:rPr>
                <w:rFonts w:ascii="宋体" w:hAnsi="宋体" w:hint="eastAsia"/>
                <w:b/>
                <w:kern w:val="0"/>
                <w:sz w:val="21"/>
                <w:szCs w:val="21"/>
              </w:rPr>
              <w:t>教学情境设计</w:t>
            </w:r>
          </w:p>
        </w:tc>
      </w:tr>
      <w:tr w:rsidR="003D1EA0" w14:paraId="579DF90F" w14:textId="77777777" w:rsidTr="00C205BA">
        <w:trPr>
          <w:trHeight w:val="340"/>
          <w:jc w:val="center"/>
        </w:trPr>
        <w:tc>
          <w:tcPr>
            <w:tcW w:w="548" w:type="dxa"/>
            <w:vAlign w:val="center"/>
          </w:tcPr>
          <w:p w14:paraId="3ACE599B" w14:textId="77777777" w:rsidR="003D1EA0" w:rsidRDefault="003D1EA0" w:rsidP="00C205BA">
            <w:pPr>
              <w:spacing w:beforeLines="0" w:before="0" w:line="360" w:lineRule="auto"/>
              <w:ind w:firstLineChars="0" w:firstLine="0"/>
              <w:rPr>
                <w:rFonts w:ascii="宋体" w:hAnsi="宋体"/>
                <w:kern w:val="0"/>
                <w:sz w:val="21"/>
                <w:szCs w:val="21"/>
              </w:rPr>
            </w:pPr>
            <w:r>
              <w:rPr>
                <w:rFonts w:ascii="宋体" w:hAnsi="宋体" w:hint="eastAsia"/>
                <w:kern w:val="0"/>
                <w:sz w:val="21"/>
                <w:szCs w:val="21"/>
              </w:rPr>
              <w:t>1</w:t>
            </w:r>
          </w:p>
        </w:tc>
        <w:tc>
          <w:tcPr>
            <w:tcW w:w="1834" w:type="dxa"/>
            <w:vAlign w:val="center"/>
          </w:tcPr>
          <w:p w14:paraId="19504FF9" w14:textId="77777777" w:rsidR="003D1EA0" w:rsidRDefault="003D1EA0" w:rsidP="00C205BA">
            <w:pPr>
              <w:spacing w:beforeLines="0" w:before="0" w:line="360" w:lineRule="auto"/>
              <w:ind w:firstLineChars="0" w:firstLine="0"/>
              <w:jc w:val="center"/>
              <w:rPr>
                <w:rFonts w:ascii="宋体" w:hAnsi="宋体"/>
                <w:b/>
                <w:kern w:val="0"/>
                <w:sz w:val="21"/>
                <w:szCs w:val="21"/>
              </w:rPr>
            </w:pPr>
            <w:r>
              <w:rPr>
                <w:rFonts w:ascii="宋体" w:hAnsi="宋体" w:hint="eastAsia"/>
                <w:bCs/>
                <w:kern w:val="0"/>
                <w:sz w:val="21"/>
                <w:szCs w:val="21"/>
              </w:rPr>
              <w:t>底盘电控概述</w:t>
            </w:r>
          </w:p>
        </w:tc>
        <w:tc>
          <w:tcPr>
            <w:tcW w:w="2149" w:type="dxa"/>
            <w:vAlign w:val="center"/>
          </w:tcPr>
          <w:p w14:paraId="3918D3EE"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观察教学车的底盘</w:t>
            </w:r>
          </w:p>
        </w:tc>
        <w:tc>
          <w:tcPr>
            <w:tcW w:w="2444" w:type="dxa"/>
            <w:vAlign w:val="center"/>
          </w:tcPr>
          <w:p w14:paraId="08872E73"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认知底盘电控结构布置</w:t>
            </w:r>
          </w:p>
        </w:tc>
        <w:tc>
          <w:tcPr>
            <w:tcW w:w="2280" w:type="dxa"/>
            <w:vAlign w:val="center"/>
          </w:tcPr>
          <w:p w14:paraId="450DB536"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认识底盘电控</w:t>
            </w:r>
          </w:p>
        </w:tc>
        <w:tc>
          <w:tcPr>
            <w:tcW w:w="2205" w:type="dxa"/>
            <w:vAlign w:val="center"/>
          </w:tcPr>
          <w:p w14:paraId="39EDC4BD"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安全意识</w:t>
            </w:r>
          </w:p>
        </w:tc>
        <w:tc>
          <w:tcPr>
            <w:tcW w:w="1934" w:type="dxa"/>
            <w:vAlign w:val="center"/>
          </w:tcPr>
          <w:p w14:paraId="71A1649E"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课前讨论</w:t>
            </w:r>
          </w:p>
        </w:tc>
      </w:tr>
      <w:tr w:rsidR="003D1EA0" w14:paraId="069D6E66" w14:textId="77777777" w:rsidTr="00C205BA">
        <w:trPr>
          <w:trHeight w:val="340"/>
          <w:jc w:val="center"/>
        </w:trPr>
        <w:tc>
          <w:tcPr>
            <w:tcW w:w="548" w:type="dxa"/>
            <w:vAlign w:val="center"/>
          </w:tcPr>
          <w:p w14:paraId="6268916F" w14:textId="77777777" w:rsidR="003D1EA0" w:rsidRDefault="003D1EA0" w:rsidP="00C205BA">
            <w:pPr>
              <w:spacing w:beforeLines="0" w:before="0" w:line="360" w:lineRule="auto"/>
              <w:ind w:firstLineChars="0" w:firstLine="0"/>
              <w:rPr>
                <w:rFonts w:ascii="宋体" w:hAnsi="宋体"/>
                <w:kern w:val="0"/>
                <w:sz w:val="21"/>
                <w:szCs w:val="21"/>
              </w:rPr>
            </w:pPr>
            <w:r>
              <w:rPr>
                <w:rFonts w:ascii="宋体" w:hAnsi="宋体" w:hint="eastAsia"/>
                <w:kern w:val="0"/>
                <w:sz w:val="21"/>
                <w:szCs w:val="21"/>
              </w:rPr>
              <w:t>2</w:t>
            </w:r>
          </w:p>
        </w:tc>
        <w:tc>
          <w:tcPr>
            <w:tcW w:w="1834" w:type="dxa"/>
            <w:vMerge w:val="restart"/>
            <w:vAlign w:val="center"/>
          </w:tcPr>
          <w:p w14:paraId="60A0391F"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自动变速器检测与维修</w:t>
            </w:r>
          </w:p>
        </w:tc>
        <w:tc>
          <w:tcPr>
            <w:tcW w:w="2149" w:type="dxa"/>
            <w:vAlign w:val="center"/>
          </w:tcPr>
          <w:p w14:paraId="7DBC4661"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电控液力自动变速器</w:t>
            </w:r>
          </w:p>
        </w:tc>
        <w:tc>
          <w:tcPr>
            <w:tcW w:w="2444" w:type="dxa"/>
            <w:vMerge w:val="restart"/>
            <w:vAlign w:val="center"/>
          </w:tcPr>
          <w:p w14:paraId="3AE4FB90"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掌握自动变速器的分类、结构组成、工作原理以及常见的故障现象、原因和解决办法</w:t>
            </w:r>
          </w:p>
        </w:tc>
        <w:tc>
          <w:tcPr>
            <w:tcW w:w="2280" w:type="dxa"/>
            <w:vMerge w:val="restart"/>
            <w:vAlign w:val="center"/>
          </w:tcPr>
          <w:p w14:paraId="7D9394C2"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拆装顺序、拆装过程中的注意事项、工具的使用、量具的使用</w:t>
            </w:r>
          </w:p>
        </w:tc>
        <w:tc>
          <w:tcPr>
            <w:tcW w:w="2205" w:type="dxa"/>
            <w:vMerge w:val="restart"/>
            <w:vAlign w:val="center"/>
          </w:tcPr>
          <w:p w14:paraId="21BEC154"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工作态度、团队协作精神、动手操作能力、安全意识、行业规范意识</w:t>
            </w:r>
          </w:p>
        </w:tc>
        <w:tc>
          <w:tcPr>
            <w:tcW w:w="1934" w:type="dxa"/>
            <w:vAlign w:val="center"/>
          </w:tcPr>
          <w:p w14:paraId="2E0B67E4"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案例引导</w:t>
            </w:r>
          </w:p>
        </w:tc>
      </w:tr>
      <w:tr w:rsidR="003D1EA0" w14:paraId="568E0467" w14:textId="77777777" w:rsidTr="00C205BA">
        <w:trPr>
          <w:trHeight w:val="340"/>
          <w:jc w:val="center"/>
        </w:trPr>
        <w:tc>
          <w:tcPr>
            <w:tcW w:w="548" w:type="dxa"/>
            <w:vAlign w:val="center"/>
          </w:tcPr>
          <w:p w14:paraId="60A0E6FD" w14:textId="77777777" w:rsidR="003D1EA0" w:rsidRDefault="003D1EA0" w:rsidP="00C205BA">
            <w:pPr>
              <w:spacing w:beforeLines="0" w:before="0" w:line="360" w:lineRule="auto"/>
              <w:ind w:firstLineChars="0" w:firstLine="0"/>
              <w:rPr>
                <w:rFonts w:ascii="宋体" w:hAnsi="宋体"/>
                <w:kern w:val="0"/>
                <w:sz w:val="21"/>
                <w:szCs w:val="21"/>
              </w:rPr>
            </w:pPr>
            <w:r>
              <w:rPr>
                <w:rFonts w:ascii="宋体" w:hAnsi="宋体" w:hint="eastAsia"/>
                <w:kern w:val="0"/>
                <w:sz w:val="21"/>
                <w:szCs w:val="21"/>
              </w:rPr>
              <w:t>3</w:t>
            </w:r>
          </w:p>
        </w:tc>
        <w:tc>
          <w:tcPr>
            <w:tcW w:w="1834" w:type="dxa"/>
            <w:vMerge/>
            <w:vAlign w:val="center"/>
          </w:tcPr>
          <w:p w14:paraId="17CA70FF" w14:textId="77777777" w:rsidR="003D1EA0" w:rsidRDefault="003D1EA0" w:rsidP="00C205BA">
            <w:pPr>
              <w:spacing w:beforeLines="0" w:before="0" w:line="360" w:lineRule="auto"/>
              <w:ind w:firstLineChars="0" w:firstLine="0"/>
              <w:jc w:val="center"/>
              <w:rPr>
                <w:rFonts w:ascii="宋体" w:hAnsi="宋体"/>
                <w:bCs/>
                <w:kern w:val="0"/>
                <w:sz w:val="21"/>
                <w:szCs w:val="21"/>
              </w:rPr>
            </w:pPr>
          </w:p>
        </w:tc>
        <w:tc>
          <w:tcPr>
            <w:tcW w:w="2149" w:type="dxa"/>
            <w:vAlign w:val="center"/>
          </w:tcPr>
          <w:p w14:paraId="4C5DAE7E"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新型自动变速器</w:t>
            </w:r>
          </w:p>
        </w:tc>
        <w:tc>
          <w:tcPr>
            <w:tcW w:w="2444" w:type="dxa"/>
            <w:vMerge/>
            <w:vAlign w:val="center"/>
          </w:tcPr>
          <w:p w14:paraId="40FBF908" w14:textId="77777777" w:rsidR="003D1EA0" w:rsidRDefault="003D1EA0" w:rsidP="00C205BA">
            <w:pPr>
              <w:spacing w:beforeLines="0" w:before="0" w:line="360" w:lineRule="auto"/>
              <w:ind w:firstLineChars="0" w:firstLine="0"/>
              <w:jc w:val="center"/>
              <w:rPr>
                <w:rFonts w:ascii="宋体" w:hAnsi="宋体"/>
                <w:bCs/>
                <w:kern w:val="0"/>
                <w:sz w:val="21"/>
                <w:szCs w:val="21"/>
              </w:rPr>
            </w:pPr>
          </w:p>
        </w:tc>
        <w:tc>
          <w:tcPr>
            <w:tcW w:w="2280" w:type="dxa"/>
            <w:vMerge/>
            <w:vAlign w:val="center"/>
          </w:tcPr>
          <w:p w14:paraId="1D8D78E8" w14:textId="77777777" w:rsidR="003D1EA0" w:rsidRDefault="003D1EA0" w:rsidP="00C205BA">
            <w:pPr>
              <w:spacing w:beforeLines="0" w:before="0" w:line="360" w:lineRule="auto"/>
              <w:ind w:firstLineChars="0" w:firstLine="0"/>
              <w:jc w:val="center"/>
              <w:rPr>
                <w:rFonts w:ascii="宋体" w:hAnsi="宋体"/>
                <w:bCs/>
                <w:kern w:val="0"/>
                <w:sz w:val="21"/>
                <w:szCs w:val="21"/>
              </w:rPr>
            </w:pPr>
          </w:p>
        </w:tc>
        <w:tc>
          <w:tcPr>
            <w:tcW w:w="2205" w:type="dxa"/>
            <w:vMerge/>
            <w:vAlign w:val="center"/>
          </w:tcPr>
          <w:p w14:paraId="57641D51" w14:textId="77777777" w:rsidR="003D1EA0" w:rsidRDefault="003D1EA0" w:rsidP="00C205BA">
            <w:pPr>
              <w:spacing w:beforeLines="0" w:before="0" w:line="360" w:lineRule="auto"/>
              <w:ind w:firstLineChars="0" w:firstLine="0"/>
              <w:jc w:val="center"/>
              <w:rPr>
                <w:rFonts w:ascii="宋体" w:hAnsi="宋体"/>
                <w:bCs/>
                <w:kern w:val="0"/>
                <w:sz w:val="21"/>
                <w:szCs w:val="21"/>
              </w:rPr>
            </w:pPr>
          </w:p>
        </w:tc>
        <w:tc>
          <w:tcPr>
            <w:tcW w:w="1934" w:type="dxa"/>
            <w:vAlign w:val="center"/>
          </w:tcPr>
          <w:p w14:paraId="36C59FBE"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案例引导</w:t>
            </w:r>
          </w:p>
        </w:tc>
      </w:tr>
      <w:tr w:rsidR="003D1EA0" w14:paraId="76C48CD4" w14:textId="77777777" w:rsidTr="00C205BA">
        <w:trPr>
          <w:trHeight w:val="340"/>
          <w:jc w:val="center"/>
        </w:trPr>
        <w:tc>
          <w:tcPr>
            <w:tcW w:w="548" w:type="dxa"/>
            <w:vAlign w:val="center"/>
          </w:tcPr>
          <w:p w14:paraId="214BCF18" w14:textId="77777777" w:rsidR="003D1EA0" w:rsidRDefault="003D1EA0" w:rsidP="00C205BA">
            <w:pPr>
              <w:spacing w:beforeLines="0" w:before="0" w:line="360" w:lineRule="auto"/>
              <w:ind w:firstLineChars="0" w:firstLine="0"/>
              <w:rPr>
                <w:rFonts w:ascii="宋体" w:hAnsi="宋体"/>
                <w:kern w:val="0"/>
                <w:sz w:val="21"/>
                <w:szCs w:val="21"/>
              </w:rPr>
            </w:pPr>
            <w:r>
              <w:rPr>
                <w:rFonts w:ascii="宋体" w:hAnsi="宋体" w:hint="eastAsia"/>
                <w:kern w:val="0"/>
                <w:sz w:val="21"/>
                <w:szCs w:val="21"/>
              </w:rPr>
              <w:t>4</w:t>
            </w:r>
          </w:p>
        </w:tc>
        <w:tc>
          <w:tcPr>
            <w:tcW w:w="1834" w:type="dxa"/>
            <w:vMerge/>
            <w:vAlign w:val="center"/>
          </w:tcPr>
          <w:p w14:paraId="74547FDE" w14:textId="77777777" w:rsidR="003D1EA0" w:rsidRDefault="003D1EA0" w:rsidP="00C205BA">
            <w:pPr>
              <w:spacing w:beforeLines="0" w:before="0" w:line="360" w:lineRule="auto"/>
              <w:ind w:firstLineChars="0" w:firstLine="0"/>
              <w:jc w:val="center"/>
              <w:rPr>
                <w:rFonts w:ascii="宋体" w:hAnsi="宋体"/>
                <w:bCs/>
                <w:kern w:val="0"/>
                <w:sz w:val="21"/>
                <w:szCs w:val="21"/>
              </w:rPr>
            </w:pPr>
          </w:p>
        </w:tc>
        <w:tc>
          <w:tcPr>
            <w:tcW w:w="2149" w:type="dxa"/>
            <w:vAlign w:val="center"/>
          </w:tcPr>
          <w:p w14:paraId="68BA51AB"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变速器的拆装</w:t>
            </w:r>
          </w:p>
        </w:tc>
        <w:tc>
          <w:tcPr>
            <w:tcW w:w="2444" w:type="dxa"/>
            <w:vMerge/>
            <w:vAlign w:val="center"/>
          </w:tcPr>
          <w:p w14:paraId="4EDC0E39" w14:textId="77777777" w:rsidR="003D1EA0" w:rsidRDefault="003D1EA0" w:rsidP="00C205BA">
            <w:pPr>
              <w:spacing w:beforeLines="0" w:before="0" w:line="360" w:lineRule="auto"/>
              <w:ind w:firstLineChars="0" w:firstLine="0"/>
              <w:jc w:val="center"/>
              <w:rPr>
                <w:rFonts w:ascii="宋体" w:hAnsi="宋体"/>
                <w:bCs/>
                <w:kern w:val="0"/>
                <w:sz w:val="21"/>
                <w:szCs w:val="21"/>
              </w:rPr>
            </w:pPr>
          </w:p>
        </w:tc>
        <w:tc>
          <w:tcPr>
            <w:tcW w:w="2280" w:type="dxa"/>
            <w:vMerge/>
            <w:vAlign w:val="center"/>
          </w:tcPr>
          <w:p w14:paraId="6B1A7945" w14:textId="77777777" w:rsidR="003D1EA0" w:rsidRDefault="003D1EA0" w:rsidP="00C205BA">
            <w:pPr>
              <w:spacing w:beforeLines="0" w:before="0" w:line="360" w:lineRule="auto"/>
              <w:ind w:firstLineChars="0" w:firstLine="0"/>
              <w:jc w:val="center"/>
              <w:rPr>
                <w:rFonts w:ascii="宋体" w:hAnsi="宋体"/>
                <w:bCs/>
                <w:kern w:val="0"/>
                <w:sz w:val="21"/>
                <w:szCs w:val="21"/>
              </w:rPr>
            </w:pPr>
          </w:p>
        </w:tc>
        <w:tc>
          <w:tcPr>
            <w:tcW w:w="2205" w:type="dxa"/>
            <w:vMerge/>
            <w:vAlign w:val="center"/>
          </w:tcPr>
          <w:p w14:paraId="71AB40BA" w14:textId="77777777" w:rsidR="003D1EA0" w:rsidRDefault="003D1EA0" w:rsidP="00C205BA">
            <w:pPr>
              <w:spacing w:beforeLines="0" w:before="0" w:line="360" w:lineRule="auto"/>
              <w:ind w:firstLineChars="0" w:firstLine="0"/>
              <w:jc w:val="center"/>
              <w:rPr>
                <w:rFonts w:ascii="宋体" w:hAnsi="宋体"/>
                <w:bCs/>
                <w:kern w:val="0"/>
                <w:sz w:val="21"/>
                <w:szCs w:val="21"/>
              </w:rPr>
            </w:pPr>
          </w:p>
        </w:tc>
        <w:tc>
          <w:tcPr>
            <w:tcW w:w="1934" w:type="dxa"/>
            <w:vAlign w:val="center"/>
          </w:tcPr>
          <w:p w14:paraId="51DF18BB"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案例引导</w:t>
            </w:r>
          </w:p>
        </w:tc>
      </w:tr>
      <w:tr w:rsidR="003D1EA0" w14:paraId="41C2273B" w14:textId="77777777" w:rsidTr="00C205BA">
        <w:trPr>
          <w:trHeight w:val="340"/>
          <w:jc w:val="center"/>
        </w:trPr>
        <w:tc>
          <w:tcPr>
            <w:tcW w:w="548" w:type="dxa"/>
            <w:vAlign w:val="center"/>
          </w:tcPr>
          <w:p w14:paraId="6D5BAB7B" w14:textId="77777777" w:rsidR="003D1EA0" w:rsidRDefault="003D1EA0" w:rsidP="00C205BA">
            <w:pPr>
              <w:spacing w:beforeLines="0" w:before="0" w:line="360" w:lineRule="auto"/>
              <w:ind w:firstLineChars="0" w:firstLine="0"/>
              <w:rPr>
                <w:rFonts w:ascii="宋体" w:hAnsi="宋体"/>
                <w:kern w:val="0"/>
                <w:sz w:val="21"/>
                <w:szCs w:val="21"/>
              </w:rPr>
            </w:pPr>
            <w:r>
              <w:rPr>
                <w:rFonts w:ascii="宋体" w:hAnsi="宋体" w:hint="eastAsia"/>
                <w:kern w:val="0"/>
                <w:sz w:val="21"/>
                <w:szCs w:val="21"/>
              </w:rPr>
              <w:t>5</w:t>
            </w:r>
          </w:p>
        </w:tc>
        <w:tc>
          <w:tcPr>
            <w:tcW w:w="1834" w:type="dxa"/>
            <w:vMerge w:val="restart"/>
            <w:vAlign w:val="center"/>
          </w:tcPr>
          <w:p w14:paraId="70CE814C"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车轮防滑</w:t>
            </w:r>
            <w:r>
              <w:rPr>
                <w:rFonts w:ascii="宋体" w:hAnsi="宋体" w:hint="eastAsia"/>
                <w:kern w:val="0"/>
                <w:sz w:val="21"/>
                <w:szCs w:val="21"/>
              </w:rPr>
              <w:t>转电控系统</w:t>
            </w:r>
          </w:p>
        </w:tc>
        <w:tc>
          <w:tcPr>
            <w:tcW w:w="2149" w:type="dxa"/>
            <w:vAlign w:val="center"/>
          </w:tcPr>
          <w:p w14:paraId="3D4324F0"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拆解ABS系统</w:t>
            </w:r>
          </w:p>
        </w:tc>
        <w:tc>
          <w:tcPr>
            <w:tcW w:w="2444" w:type="dxa"/>
            <w:vAlign w:val="center"/>
          </w:tcPr>
          <w:p w14:paraId="53ECED6B"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能够</w:t>
            </w:r>
            <w:proofErr w:type="gramStart"/>
            <w:r>
              <w:rPr>
                <w:rFonts w:ascii="宋体" w:hAnsi="宋体" w:hint="eastAsia"/>
                <w:bCs/>
                <w:kern w:val="0"/>
                <w:sz w:val="21"/>
                <w:szCs w:val="21"/>
              </w:rPr>
              <w:t>熟练从</w:t>
            </w:r>
            <w:proofErr w:type="gramEnd"/>
            <w:r>
              <w:rPr>
                <w:rFonts w:ascii="宋体" w:hAnsi="宋体" w:hint="eastAsia"/>
                <w:bCs/>
                <w:kern w:val="0"/>
                <w:sz w:val="21"/>
                <w:szCs w:val="21"/>
              </w:rPr>
              <w:t>整车上拆解和检查ABS系统总泵</w:t>
            </w:r>
          </w:p>
        </w:tc>
        <w:tc>
          <w:tcPr>
            <w:tcW w:w="2280" w:type="dxa"/>
            <w:vMerge w:val="restart"/>
            <w:vAlign w:val="center"/>
          </w:tcPr>
          <w:p w14:paraId="435D00BB"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拆装顺序、拆装过程中的注意事项、工具的使用，常见故障现象</w:t>
            </w:r>
          </w:p>
        </w:tc>
        <w:tc>
          <w:tcPr>
            <w:tcW w:w="2205" w:type="dxa"/>
            <w:vMerge w:val="restart"/>
            <w:vAlign w:val="center"/>
          </w:tcPr>
          <w:p w14:paraId="61F1DE1F"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工作态度、团队协作精神、动手操作能力、安全意识、行业规范意识</w:t>
            </w:r>
          </w:p>
        </w:tc>
        <w:tc>
          <w:tcPr>
            <w:tcW w:w="1934" w:type="dxa"/>
            <w:vMerge w:val="restart"/>
            <w:vAlign w:val="center"/>
          </w:tcPr>
          <w:p w14:paraId="16E34373"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课前讨论</w:t>
            </w:r>
          </w:p>
          <w:p w14:paraId="279F53BE"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案例引导</w:t>
            </w:r>
          </w:p>
          <w:p w14:paraId="265C6602"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重点强调</w:t>
            </w:r>
          </w:p>
        </w:tc>
      </w:tr>
      <w:tr w:rsidR="003D1EA0" w14:paraId="0A59639B" w14:textId="77777777" w:rsidTr="00C205BA">
        <w:trPr>
          <w:trHeight w:val="340"/>
          <w:jc w:val="center"/>
        </w:trPr>
        <w:tc>
          <w:tcPr>
            <w:tcW w:w="548" w:type="dxa"/>
            <w:vAlign w:val="center"/>
          </w:tcPr>
          <w:p w14:paraId="5067C75E" w14:textId="77777777" w:rsidR="003D1EA0" w:rsidRDefault="003D1EA0" w:rsidP="00C205BA">
            <w:pPr>
              <w:spacing w:beforeLines="0" w:before="0" w:line="360" w:lineRule="auto"/>
              <w:ind w:firstLineChars="0" w:firstLine="0"/>
              <w:rPr>
                <w:rFonts w:ascii="宋体" w:hAnsi="宋体"/>
                <w:kern w:val="0"/>
                <w:sz w:val="21"/>
                <w:szCs w:val="21"/>
              </w:rPr>
            </w:pPr>
            <w:r>
              <w:rPr>
                <w:rFonts w:ascii="宋体" w:hAnsi="宋体" w:hint="eastAsia"/>
                <w:kern w:val="0"/>
                <w:sz w:val="21"/>
                <w:szCs w:val="21"/>
              </w:rPr>
              <w:t>6</w:t>
            </w:r>
          </w:p>
        </w:tc>
        <w:tc>
          <w:tcPr>
            <w:tcW w:w="1834" w:type="dxa"/>
            <w:vMerge/>
            <w:vAlign w:val="center"/>
          </w:tcPr>
          <w:p w14:paraId="38583F2F" w14:textId="77777777" w:rsidR="003D1EA0" w:rsidRDefault="003D1EA0" w:rsidP="00C205BA">
            <w:pPr>
              <w:spacing w:beforeLines="0" w:before="0" w:line="360" w:lineRule="auto"/>
              <w:ind w:firstLineChars="0" w:firstLine="0"/>
              <w:jc w:val="center"/>
              <w:rPr>
                <w:rFonts w:ascii="宋体" w:hAnsi="宋体"/>
                <w:bCs/>
                <w:kern w:val="0"/>
                <w:sz w:val="21"/>
                <w:szCs w:val="21"/>
              </w:rPr>
            </w:pPr>
          </w:p>
        </w:tc>
        <w:tc>
          <w:tcPr>
            <w:tcW w:w="2149" w:type="dxa"/>
            <w:vAlign w:val="center"/>
          </w:tcPr>
          <w:p w14:paraId="2C7CC657"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ABS系统故障诊断</w:t>
            </w:r>
          </w:p>
        </w:tc>
        <w:tc>
          <w:tcPr>
            <w:tcW w:w="2444" w:type="dxa"/>
            <w:vAlign w:val="center"/>
          </w:tcPr>
          <w:p w14:paraId="49D1D065"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熟练掌握常见故障现象，熟记ABS系统知识点</w:t>
            </w:r>
          </w:p>
        </w:tc>
        <w:tc>
          <w:tcPr>
            <w:tcW w:w="2280" w:type="dxa"/>
            <w:vMerge/>
            <w:vAlign w:val="center"/>
          </w:tcPr>
          <w:p w14:paraId="113495E6" w14:textId="77777777" w:rsidR="003D1EA0" w:rsidRDefault="003D1EA0" w:rsidP="00C205BA">
            <w:pPr>
              <w:spacing w:beforeLines="0" w:before="0" w:line="360" w:lineRule="auto"/>
              <w:ind w:firstLineChars="0" w:firstLine="0"/>
              <w:jc w:val="center"/>
              <w:rPr>
                <w:rFonts w:ascii="宋体" w:hAnsi="宋体"/>
                <w:bCs/>
                <w:kern w:val="0"/>
                <w:sz w:val="21"/>
                <w:szCs w:val="21"/>
              </w:rPr>
            </w:pPr>
          </w:p>
        </w:tc>
        <w:tc>
          <w:tcPr>
            <w:tcW w:w="2205" w:type="dxa"/>
            <w:vMerge/>
            <w:vAlign w:val="center"/>
          </w:tcPr>
          <w:p w14:paraId="29675EEA" w14:textId="77777777" w:rsidR="003D1EA0" w:rsidRDefault="003D1EA0" w:rsidP="00C205BA">
            <w:pPr>
              <w:spacing w:beforeLines="0" w:before="0" w:line="360" w:lineRule="auto"/>
              <w:ind w:firstLineChars="0" w:firstLine="0"/>
              <w:jc w:val="center"/>
              <w:rPr>
                <w:rFonts w:ascii="宋体" w:hAnsi="宋体"/>
                <w:bCs/>
                <w:kern w:val="0"/>
                <w:sz w:val="21"/>
                <w:szCs w:val="21"/>
              </w:rPr>
            </w:pPr>
          </w:p>
        </w:tc>
        <w:tc>
          <w:tcPr>
            <w:tcW w:w="1934" w:type="dxa"/>
            <w:vMerge/>
            <w:vAlign w:val="center"/>
          </w:tcPr>
          <w:p w14:paraId="7DB0FFFC" w14:textId="77777777" w:rsidR="003D1EA0" w:rsidRDefault="003D1EA0" w:rsidP="00C205BA">
            <w:pPr>
              <w:spacing w:beforeLines="0" w:before="0" w:line="360" w:lineRule="auto"/>
              <w:ind w:firstLineChars="0" w:firstLine="0"/>
              <w:jc w:val="center"/>
              <w:rPr>
                <w:rFonts w:ascii="宋体" w:hAnsi="宋体"/>
                <w:bCs/>
                <w:kern w:val="0"/>
                <w:sz w:val="21"/>
                <w:szCs w:val="21"/>
              </w:rPr>
            </w:pPr>
          </w:p>
        </w:tc>
      </w:tr>
      <w:tr w:rsidR="003D1EA0" w14:paraId="4E9688FE" w14:textId="77777777" w:rsidTr="00C205BA">
        <w:trPr>
          <w:trHeight w:val="340"/>
          <w:jc w:val="center"/>
        </w:trPr>
        <w:tc>
          <w:tcPr>
            <w:tcW w:w="548" w:type="dxa"/>
            <w:vAlign w:val="center"/>
          </w:tcPr>
          <w:p w14:paraId="224EEAEE" w14:textId="77777777" w:rsidR="003D1EA0" w:rsidRDefault="003D1EA0" w:rsidP="00C205BA">
            <w:pPr>
              <w:spacing w:beforeLines="0" w:before="0" w:line="360" w:lineRule="auto"/>
              <w:ind w:firstLineChars="0" w:firstLine="0"/>
              <w:rPr>
                <w:rFonts w:ascii="宋体" w:hAnsi="宋体"/>
                <w:kern w:val="0"/>
                <w:sz w:val="21"/>
                <w:szCs w:val="21"/>
              </w:rPr>
            </w:pPr>
            <w:r>
              <w:rPr>
                <w:rFonts w:ascii="宋体" w:hAnsi="宋体" w:hint="eastAsia"/>
                <w:kern w:val="0"/>
                <w:sz w:val="21"/>
                <w:szCs w:val="21"/>
              </w:rPr>
              <w:t>7</w:t>
            </w:r>
          </w:p>
        </w:tc>
        <w:tc>
          <w:tcPr>
            <w:tcW w:w="1834" w:type="dxa"/>
            <w:vMerge w:val="restart"/>
            <w:vAlign w:val="center"/>
          </w:tcPr>
          <w:p w14:paraId="48977A16"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kern w:val="0"/>
                <w:sz w:val="21"/>
                <w:szCs w:val="21"/>
              </w:rPr>
              <w:t>电控悬架系统</w:t>
            </w:r>
          </w:p>
        </w:tc>
        <w:tc>
          <w:tcPr>
            <w:tcW w:w="2149" w:type="dxa"/>
            <w:vAlign w:val="center"/>
          </w:tcPr>
          <w:p w14:paraId="76337EB9"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电控悬架系统的分类与工作原理</w:t>
            </w:r>
          </w:p>
        </w:tc>
        <w:tc>
          <w:tcPr>
            <w:tcW w:w="2444" w:type="dxa"/>
            <w:vAlign w:val="center"/>
          </w:tcPr>
          <w:p w14:paraId="30916C27"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掌握各类电控悬架系统的工作原理及常见故障</w:t>
            </w:r>
          </w:p>
        </w:tc>
        <w:tc>
          <w:tcPr>
            <w:tcW w:w="2280" w:type="dxa"/>
            <w:vMerge w:val="restart"/>
            <w:vAlign w:val="center"/>
          </w:tcPr>
          <w:p w14:paraId="55EEF234" w14:textId="77777777" w:rsidR="003D1EA0" w:rsidRDefault="003D1EA0" w:rsidP="00C205BA">
            <w:pPr>
              <w:spacing w:beforeLines="0" w:before="0" w:line="360" w:lineRule="auto"/>
              <w:ind w:firstLineChars="0" w:firstLine="0"/>
              <w:rPr>
                <w:rFonts w:ascii="宋体" w:hAnsi="宋体"/>
                <w:bCs/>
                <w:kern w:val="0"/>
                <w:sz w:val="21"/>
                <w:szCs w:val="21"/>
              </w:rPr>
            </w:pPr>
            <w:r>
              <w:rPr>
                <w:rFonts w:ascii="宋体" w:hAnsi="宋体" w:hint="eastAsia"/>
                <w:bCs/>
                <w:kern w:val="0"/>
                <w:sz w:val="21"/>
                <w:szCs w:val="21"/>
              </w:rPr>
              <w:t>熟记常见故障现象、拆装顺序、拆装过程中的注意事项、工具的使用</w:t>
            </w:r>
          </w:p>
        </w:tc>
        <w:tc>
          <w:tcPr>
            <w:tcW w:w="2205" w:type="dxa"/>
            <w:vMerge w:val="restart"/>
            <w:vAlign w:val="center"/>
          </w:tcPr>
          <w:p w14:paraId="4ACE8D28"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工作态度、团队协作精神、动手操作能力、安全意识、行业规范意识</w:t>
            </w:r>
          </w:p>
        </w:tc>
        <w:tc>
          <w:tcPr>
            <w:tcW w:w="1934" w:type="dxa"/>
            <w:vMerge w:val="restart"/>
            <w:vAlign w:val="center"/>
          </w:tcPr>
          <w:p w14:paraId="710A1052"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课前讨论</w:t>
            </w:r>
          </w:p>
          <w:p w14:paraId="2A20FCFF"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案例引导</w:t>
            </w:r>
          </w:p>
        </w:tc>
      </w:tr>
      <w:tr w:rsidR="003D1EA0" w14:paraId="1333D6E0" w14:textId="77777777" w:rsidTr="00C205BA">
        <w:trPr>
          <w:trHeight w:val="340"/>
          <w:jc w:val="center"/>
        </w:trPr>
        <w:tc>
          <w:tcPr>
            <w:tcW w:w="548" w:type="dxa"/>
            <w:vAlign w:val="center"/>
          </w:tcPr>
          <w:p w14:paraId="0012679F" w14:textId="77777777" w:rsidR="003D1EA0" w:rsidRDefault="003D1EA0" w:rsidP="00C205BA">
            <w:pPr>
              <w:spacing w:beforeLines="0" w:before="0" w:line="360" w:lineRule="auto"/>
              <w:ind w:firstLineChars="0" w:firstLine="0"/>
              <w:rPr>
                <w:rFonts w:ascii="宋体" w:hAnsi="宋体"/>
                <w:kern w:val="0"/>
                <w:sz w:val="21"/>
                <w:szCs w:val="21"/>
              </w:rPr>
            </w:pPr>
            <w:r>
              <w:rPr>
                <w:rFonts w:ascii="宋体" w:hAnsi="宋体" w:hint="eastAsia"/>
                <w:kern w:val="0"/>
                <w:sz w:val="21"/>
                <w:szCs w:val="21"/>
              </w:rPr>
              <w:t>8</w:t>
            </w:r>
          </w:p>
        </w:tc>
        <w:tc>
          <w:tcPr>
            <w:tcW w:w="1834" w:type="dxa"/>
            <w:vMerge/>
            <w:vAlign w:val="center"/>
          </w:tcPr>
          <w:p w14:paraId="5D1DEF17" w14:textId="77777777" w:rsidR="003D1EA0" w:rsidRDefault="003D1EA0" w:rsidP="00C205BA">
            <w:pPr>
              <w:spacing w:beforeLines="0" w:before="0" w:line="360" w:lineRule="auto"/>
              <w:ind w:firstLineChars="0" w:firstLine="0"/>
              <w:jc w:val="center"/>
              <w:rPr>
                <w:rFonts w:ascii="宋体" w:hAnsi="宋体"/>
                <w:bCs/>
                <w:kern w:val="0"/>
                <w:sz w:val="21"/>
                <w:szCs w:val="21"/>
              </w:rPr>
            </w:pPr>
          </w:p>
        </w:tc>
        <w:tc>
          <w:tcPr>
            <w:tcW w:w="2149" w:type="dxa"/>
            <w:vAlign w:val="center"/>
          </w:tcPr>
          <w:p w14:paraId="606A2543"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空气悬架系统故障检测与更换</w:t>
            </w:r>
          </w:p>
        </w:tc>
        <w:tc>
          <w:tcPr>
            <w:tcW w:w="2444" w:type="dxa"/>
            <w:vAlign w:val="center"/>
          </w:tcPr>
          <w:p w14:paraId="632475FF"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熟练读取和清除空气悬架系统故障</w:t>
            </w:r>
          </w:p>
        </w:tc>
        <w:tc>
          <w:tcPr>
            <w:tcW w:w="2280" w:type="dxa"/>
            <w:vMerge/>
            <w:vAlign w:val="center"/>
          </w:tcPr>
          <w:p w14:paraId="08CF9EBE" w14:textId="77777777" w:rsidR="003D1EA0" w:rsidRDefault="003D1EA0" w:rsidP="00C205BA">
            <w:pPr>
              <w:spacing w:beforeLines="0" w:before="0" w:line="360" w:lineRule="auto"/>
              <w:ind w:firstLineChars="0" w:firstLine="0"/>
              <w:jc w:val="center"/>
              <w:rPr>
                <w:rFonts w:ascii="宋体" w:hAnsi="宋体"/>
                <w:bCs/>
                <w:kern w:val="0"/>
                <w:sz w:val="21"/>
                <w:szCs w:val="21"/>
              </w:rPr>
            </w:pPr>
          </w:p>
        </w:tc>
        <w:tc>
          <w:tcPr>
            <w:tcW w:w="2205" w:type="dxa"/>
            <w:vMerge/>
            <w:vAlign w:val="center"/>
          </w:tcPr>
          <w:p w14:paraId="2009901B" w14:textId="77777777" w:rsidR="003D1EA0" w:rsidRDefault="003D1EA0" w:rsidP="00C205BA">
            <w:pPr>
              <w:spacing w:beforeLines="0" w:before="0" w:line="360" w:lineRule="auto"/>
              <w:ind w:firstLineChars="0" w:firstLine="0"/>
              <w:jc w:val="center"/>
              <w:rPr>
                <w:rFonts w:ascii="宋体" w:hAnsi="宋体"/>
                <w:bCs/>
                <w:kern w:val="0"/>
                <w:sz w:val="21"/>
                <w:szCs w:val="21"/>
              </w:rPr>
            </w:pPr>
          </w:p>
        </w:tc>
        <w:tc>
          <w:tcPr>
            <w:tcW w:w="1934" w:type="dxa"/>
            <w:vMerge/>
            <w:vAlign w:val="center"/>
          </w:tcPr>
          <w:p w14:paraId="29EA0E50" w14:textId="77777777" w:rsidR="003D1EA0" w:rsidRDefault="003D1EA0" w:rsidP="00C205BA">
            <w:pPr>
              <w:spacing w:beforeLines="0" w:before="0" w:line="360" w:lineRule="auto"/>
              <w:ind w:firstLineChars="0" w:firstLine="0"/>
              <w:jc w:val="center"/>
              <w:rPr>
                <w:rFonts w:ascii="宋体" w:hAnsi="宋体"/>
                <w:bCs/>
                <w:kern w:val="0"/>
                <w:sz w:val="21"/>
                <w:szCs w:val="21"/>
              </w:rPr>
            </w:pPr>
          </w:p>
        </w:tc>
      </w:tr>
      <w:tr w:rsidR="003D1EA0" w14:paraId="7EE255B2" w14:textId="77777777" w:rsidTr="00C205BA">
        <w:trPr>
          <w:trHeight w:val="340"/>
          <w:jc w:val="center"/>
        </w:trPr>
        <w:tc>
          <w:tcPr>
            <w:tcW w:w="548" w:type="dxa"/>
            <w:vAlign w:val="center"/>
          </w:tcPr>
          <w:p w14:paraId="46C7119D" w14:textId="77777777" w:rsidR="003D1EA0" w:rsidRDefault="003D1EA0" w:rsidP="00C205BA">
            <w:pPr>
              <w:spacing w:beforeLines="0" w:before="0" w:line="360" w:lineRule="auto"/>
              <w:ind w:firstLineChars="0" w:firstLine="0"/>
              <w:rPr>
                <w:rFonts w:ascii="宋体" w:hAnsi="宋体"/>
                <w:kern w:val="0"/>
                <w:sz w:val="21"/>
                <w:szCs w:val="21"/>
              </w:rPr>
            </w:pPr>
            <w:r>
              <w:rPr>
                <w:rFonts w:ascii="宋体" w:hAnsi="宋体" w:hint="eastAsia"/>
                <w:kern w:val="0"/>
                <w:sz w:val="21"/>
                <w:szCs w:val="21"/>
              </w:rPr>
              <w:lastRenderedPageBreak/>
              <w:t>9</w:t>
            </w:r>
          </w:p>
        </w:tc>
        <w:tc>
          <w:tcPr>
            <w:tcW w:w="1834" w:type="dxa"/>
            <w:vMerge w:val="restart"/>
            <w:vAlign w:val="center"/>
          </w:tcPr>
          <w:p w14:paraId="5DFB7D63"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kern w:val="0"/>
                <w:sz w:val="21"/>
                <w:szCs w:val="21"/>
              </w:rPr>
              <w:t>电控转向系统</w:t>
            </w:r>
          </w:p>
        </w:tc>
        <w:tc>
          <w:tcPr>
            <w:tcW w:w="2149" w:type="dxa"/>
            <w:vAlign w:val="center"/>
          </w:tcPr>
          <w:p w14:paraId="14063880"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液压式电控动力转向系的故障诊断与维修</w:t>
            </w:r>
          </w:p>
        </w:tc>
        <w:tc>
          <w:tcPr>
            <w:tcW w:w="2444" w:type="dxa"/>
            <w:vMerge w:val="restart"/>
            <w:vAlign w:val="center"/>
          </w:tcPr>
          <w:p w14:paraId="4DB251CD"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掌握电控动力转向系的分类、结构组成、常见的故障现象、原因及解决办法</w:t>
            </w:r>
          </w:p>
        </w:tc>
        <w:tc>
          <w:tcPr>
            <w:tcW w:w="2280" w:type="dxa"/>
            <w:vMerge w:val="restart"/>
            <w:vAlign w:val="center"/>
          </w:tcPr>
          <w:p w14:paraId="4CF9145E"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拆装的注意事项、工具的使用、更换转向</w:t>
            </w:r>
            <w:proofErr w:type="gramStart"/>
            <w:r>
              <w:rPr>
                <w:rFonts w:ascii="宋体" w:hAnsi="宋体" w:hint="eastAsia"/>
                <w:bCs/>
                <w:kern w:val="0"/>
                <w:sz w:val="21"/>
                <w:szCs w:val="21"/>
              </w:rPr>
              <w:t>助力油</w:t>
            </w:r>
            <w:proofErr w:type="gramEnd"/>
            <w:r>
              <w:rPr>
                <w:rFonts w:ascii="宋体" w:hAnsi="宋体" w:hint="eastAsia"/>
                <w:bCs/>
                <w:kern w:val="0"/>
                <w:sz w:val="21"/>
                <w:szCs w:val="21"/>
              </w:rPr>
              <w:t>和助力油泵</w:t>
            </w:r>
          </w:p>
        </w:tc>
        <w:tc>
          <w:tcPr>
            <w:tcW w:w="2205" w:type="dxa"/>
            <w:vMerge w:val="restart"/>
            <w:vAlign w:val="center"/>
          </w:tcPr>
          <w:p w14:paraId="0A8F2D66"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工作态度、团队协作能力、动手操作能力、安全意识、行业规范意识</w:t>
            </w:r>
          </w:p>
        </w:tc>
        <w:tc>
          <w:tcPr>
            <w:tcW w:w="1934" w:type="dxa"/>
            <w:vMerge w:val="restart"/>
            <w:vAlign w:val="center"/>
          </w:tcPr>
          <w:p w14:paraId="31CD4DF7"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课前讨论</w:t>
            </w:r>
          </w:p>
          <w:p w14:paraId="2C34C124"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案例引导</w:t>
            </w:r>
          </w:p>
        </w:tc>
      </w:tr>
      <w:tr w:rsidR="003D1EA0" w14:paraId="43DFC8E4" w14:textId="77777777" w:rsidTr="00C205BA">
        <w:trPr>
          <w:trHeight w:val="340"/>
          <w:jc w:val="center"/>
        </w:trPr>
        <w:tc>
          <w:tcPr>
            <w:tcW w:w="548" w:type="dxa"/>
            <w:vAlign w:val="center"/>
          </w:tcPr>
          <w:p w14:paraId="4BFE82C7" w14:textId="77777777" w:rsidR="003D1EA0" w:rsidRDefault="003D1EA0" w:rsidP="00C205BA">
            <w:pPr>
              <w:spacing w:beforeLines="0" w:before="0" w:line="360" w:lineRule="auto"/>
              <w:ind w:firstLineChars="0" w:firstLine="0"/>
              <w:rPr>
                <w:rFonts w:ascii="宋体" w:hAnsi="宋体"/>
                <w:kern w:val="0"/>
                <w:sz w:val="21"/>
                <w:szCs w:val="21"/>
              </w:rPr>
            </w:pPr>
            <w:r>
              <w:rPr>
                <w:rFonts w:ascii="宋体" w:hAnsi="宋体" w:hint="eastAsia"/>
                <w:kern w:val="0"/>
                <w:sz w:val="21"/>
                <w:szCs w:val="21"/>
              </w:rPr>
              <w:t>10</w:t>
            </w:r>
          </w:p>
        </w:tc>
        <w:tc>
          <w:tcPr>
            <w:tcW w:w="1834" w:type="dxa"/>
            <w:vMerge/>
            <w:vAlign w:val="center"/>
          </w:tcPr>
          <w:p w14:paraId="7DEBE288" w14:textId="77777777" w:rsidR="003D1EA0" w:rsidRDefault="003D1EA0" w:rsidP="00C205BA">
            <w:pPr>
              <w:spacing w:beforeLines="0" w:before="0" w:line="360" w:lineRule="auto"/>
              <w:ind w:firstLineChars="0" w:firstLine="0"/>
              <w:jc w:val="center"/>
              <w:rPr>
                <w:rFonts w:ascii="宋体" w:hAnsi="宋体"/>
                <w:bCs/>
                <w:kern w:val="0"/>
                <w:sz w:val="21"/>
                <w:szCs w:val="21"/>
              </w:rPr>
            </w:pPr>
          </w:p>
        </w:tc>
        <w:tc>
          <w:tcPr>
            <w:tcW w:w="2149" w:type="dxa"/>
            <w:vAlign w:val="center"/>
          </w:tcPr>
          <w:p w14:paraId="5D5E7E3B"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动力转向系统的维护和保养</w:t>
            </w:r>
          </w:p>
        </w:tc>
        <w:tc>
          <w:tcPr>
            <w:tcW w:w="2444" w:type="dxa"/>
            <w:vMerge/>
            <w:vAlign w:val="center"/>
          </w:tcPr>
          <w:p w14:paraId="0D1D7CF8" w14:textId="77777777" w:rsidR="003D1EA0" w:rsidRDefault="003D1EA0" w:rsidP="00C205BA">
            <w:pPr>
              <w:spacing w:beforeLines="0" w:before="0" w:line="360" w:lineRule="auto"/>
              <w:ind w:firstLineChars="0" w:firstLine="0"/>
              <w:jc w:val="center"/>
              <w:rPr>
                <w:rFonts w:ascii="宋体" w:hAnsi="宋体"/>
                <w:bCs/>
                <w:kern w:val="0"/>
                <w:sz w:val="21"/>
                <w:szCs w:val="21"/>
              </w:rPr>
            </w:pPr>
          </w:p>
        </w:tc>
        <w:tc>
          <w:tcPr>
            <w:tcW w:w="2280" w:type="dxa"/>
            <w:vMerge/>
            <w:vAlign w:val="center"/>
          </w:tcPr>
          <w:p w14:paraId="3F500046" w14:textId="77777777" w:rsidR="003D1EA0" w:rsidRDefault="003D1EA0" w:rsidP="00C205BA">
            <w:pPr>
              <w:spacing w:beforeLines="0" w:before="0" w:line="360" w:lineRule="auto"/>
              <w:ind w:firstLineChars="0" w:firstLine="0"/>
              <w:jc w:val="center"/>
              <w:rPr>
                <w:rFonts w:ascii="宋体" w:hAnsi="宋体"/>
                <w:bCs/>
                <w:kern w:val="0"/>
                <w:sz w:val="21"/>
                <w:szCs w:val="21"/>
              </w:rPr>
            </w:pPr>
          </w:p>
        </w:tc>
        <w:tc>
          <w:tcPr>
            <w:tcW w:w="2205" w:type="dxa"/>
            <w:vMerge/>
            <w:vAlign w:val="center"/>
          </w:tcPr>
          <w:p w14:paraId="7B275086" w14:textId="77777777" w:rsidR="003D1EA0" w:rsidRDefault="003D1EA0" w:rsidP="00C205BA">
            <w:pPr>
              <w:spacing w:beforeLines="0" w:before="0" w:line="360" w:lineRule="auto"/>
              <w:ind w:firstLineChars="0" w:firstLine="0"/>
              <w:jc w:val="center"/>
              <w:rPr>
                <w:rFonts w:ascii="宋体" w:hAnsi="宋体"/>
                <w:bCs/>
                <w:kern w:val="0"/>
                <w:sz w:val="21"/>
                <w:szCs w:val="21"/>
              </w:rPr>
            </w:pPr>
          </w:p>
        </w:tc>
        <w:tc>
          <w:tcPr>
            <w:tcW w:w="1934" w:type="dxa"/>
            <w:vMerge/>
            <w:vAlign w:val="center"/>
          </w:tcPr>
          <w:p w14:paraId="2E490F61" w14:textId="77777777" w:rsidR="003D1EA0" w:rsidRDefault="003D1EA0" w:rsidP="00C205BA">
            <w:pPr>
              <w:spacing w:beforeLines="0" w:before="0" w:line="360" w:lineRule="auto"/>
              <w:ind w:firstLineChars="0" w:firstLine="0"/>
              <w:jc w:val="center"/>
              <w:rPr>
                <w:rFonts w:ascii="宋体" w:hAnsi="宋体"/>
                <w:bCs/>
                <w:kern w:val="0"/>
                <w:sz w:val="21"/>
                <w:szCs w:val="21"/>
              </w:rPr>
            </w:pPr>
          </w:p>
        </w:tc>
      </w:tr>
      <w:tr w:rsidR="003D1EA0" w14:paraId="5BED8D7D" w14:textId="77777777" w:rsidTr="00C205BA">
        <w:trPr>
          <w:trHeight w:val="340"/>
          <w:jc w:val="center"/>
        </w:trPr>
        <w:tc>
          <w:tcPr>
            <w:tcW w:w="548" w:type="dxa"/>
            <w:vAlign w:val="center"/>
          </w:tcPr>
          <w:p w14:paraId="7B2AA5B2" w14:textId="77777777" w:rsidR="003D1EA0" w:rsidRDefault="003D1EA0" w:rsidP="00C205BA">
            <w:pPr>
              <w:spacing w:beforeLines="0" w:before="0" w:line="360" w:lineRule="auto"/>
              <w:ind w:firstLineChars="0" w:firstLine="0"/>
              <w:rPr>
                <w:rFonts w:ascii="宋体" w:hAnsi="宋体"/>
                <w:kern w:val="0"/>
                <w:sz w:val="21"/>
                <w:szCs w:val="21"/>
              </w:rPr>
            </w:pPr>
            <w:r>
              <w:rPr>
                <w:rFonts w:ascii="宋体" w:hAnsi="宋体" w:hint="eastAsia"/>
                <w:kern w:val="0"/>
                <w:sz w:val="21"/>
                <w:szCs w:val="21"/>
              </w:rPr>
              <w:t>11</w:t>
            </w:r>
          </w:p>
        </w:tc>
        <w:tc>
          <w:tcPr>
            <w:tcW w:w="1834" w:type="dxa"/>
            <w:vAlign w:val="center"/>
          </w:tcPr>
          <w:p w14:paraId="2E2399D2" w14:textId="77777777" w:rsidR="003D1EA0" w:rsidRDefault="003D1EA0" w:rsidP="00C205BA">
            <w:pPr>
              <w:spacing w:beforeLines="0" w:before="0" w:line="360" w:lineRule="auto"/>
              <w:ind w:firstLineChars="0" w:firstLine="0"/>
              <w:jc w:val="center"/>
              <w:rPr>
                <w:rFonts w:ascii="宋体" w:hAnsi="宋体"/>
                <w:bCs/>
                <w:kern w:val="0"/>
                <w:sz w:val="21"/>
                <w:szCs w:val="21"/>
              </w:rPr>
            </w:pPr>
            <w:proofErr w:type="gramStart"/>
            <w:r>
              <w:rPr>
                <w:rFonts w:ascii="宋体" w:hAnsi="宋体" w:hint="eastAsia"/>
                <w:bCs/>
                <w:kern w:val="0"/>
                <w:sz w:val="21"/>
                <w:szCs w:val="21"/>
              </w:rPr>
              <w:t>电子驻</w:t>
            </w:r>
            <w:proofErr w:type="gramEnd"/>
            <w:r>
              <w:rPr>
                <w:rFonts w:ascii="宋体" w:hAnsi="宋体" w:hint="eastAsia"/>
                <w:bCs/>
                <w:kern w:val="0"/>
                <w:sz w:val="21"/>
                <w:szCs w:val="21"/>
              </w:rPr>
              <w:t>车系统</w:t>
            </w:r>
          </w:p>
        </w:tc>
        <w:tc>
          <w:tcPr>
            <w:tcW w:w="2149" w:type="dxa"/>
            <w:vAlign w:val="center"/>
          </w:tcPr>
          <w:p w14:paraId="26D0E661"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EPS检测</w:t>
            </w:r>
          </w:p>
        </w:tc>
        <w:tc>
          <w:tcPr>
            <w:tcW w:w="2444" w:type="dxa"/>
            <w:vAlign w:val="center"/>
          </w:tcPr>
          <w:p w14:paraId="3722EFF4"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熟记结构组成和工作原理</w:t>
            </w:r>
          </w:p>
        </w:tc>
        <w:tc>
          <w:tcPr>
            <w:tcW w:w="2280" w:type="dxa"/>
            <w:vAlign w:val="center"/>
          </w:tcPr>
          <w:p w14:paraId="525C3FE0"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熟记常见故障现象、拆装注意事项、工具使用，</w:t>
            </w:r>
          </w:p>
        </w:tc>
        <w:tc>
          <w:tcPr>
            <w:tcW w:w="2205" w:type="dxa"/>
            <w:vAlign w:val="center"/>
          </w:tcPr>
          <w:p w14:paraId="380B6538"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工作态度、动手操作能力、安全意识</w:t>
            </w:r>
          </w:p>
        </w:tc>
        <w:tc>
          <w:tcPr>
            <w:tcW w:w="1934" w:type="dxa"/>
            <w:vAlign w:val="center"/>
          </w:tcPr>
          <w:p w14:paraId="2836DDF3" w14:textId="77777777" w:rsidR="003D1EA0" w:rsidRDefault="003D1EA0" w:rsidP="00C205BA">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案例引导</w:t>
            </w:r>
          </w:p>
        </w:tc>
      </w:tr>
    </w:tbl>
    <w:p w14:paraId="5A3B2E1E" w14:textId="77777777" w:rsidR="00E06918" w:rsidRDefault="00E06918">
      <w:pPr>
        <w:spacing w:before="156"/>
        <w:ind w:firstLine="480"/>
        <w:rPr>
          <w:rFonts w:ascii="宋体" w:hAnsi="宋体"/>
          <w:szCs w:val="24"/>
        </w:rPr>
      </w:pPr>
    </w:p>
    <w:p w14:paraId="3B4FE134" w14:textId="77777777" w:rsidR="0059170D" w:rsidRDefault="0059170D" w:rsidP="0059170D">
      <w:pPr>
        <w:spacing w:before="156"/>
        <w:ind w:firstLine="480"/>
        <w:rPr>
          <w:rFonts w:ascii="宋体" w:hAnsi="宋体"/>
          <w:szCs w:val="24"/>
        </w:rPr>
      </w:pPr>
    </w:p>
    <w:p w14:paraId="0132CB30" w14:textId="7E0BDFC2" w:rsidR="0059170D" w:rsidRDefault="0059170D" w:rsidP="0059170D">
      <w:pPr>
        <w:tabs>
          <w:tab w:val="left" w:pos="2166"/>
        </w:tabs>
        <w:spacing w:before="156"/>
        <w:ind w:firstLine="480"/>
        <w:rPr>
          <w:rFonts w:ascii="宋体" w:hAnsi="宋体"/>
          <w:szCs w:val="24"/>
        </w:rPr>
      </w:pPr>
      <w:r>
        <w:rPr>
          <w:rFonts w:ascii="宋体" w:hAnsi="宋体"/>
          <w:szCs w:val="24"/>
        </w:rPr>
        <w:tab/>
      </w:r>
    </w:p>
    <w:p w14:paraId="5141E64A" w14:textId="77777777" w:rsidR="0059170D" w:rsidRDefault="0059170D" w:rsidP="0059170D">
      <w:pPr>
        <w:tabs>
          <w:tab w:val="left" w:pos="2166"/>
        </w:tabs>
        <w:spacing w:before="156"/>
        <w:ind w:firstLine="480"/>
        <w:rPr>
          <w:rFonts w:ascii="宋体" w:hAnsi="宋体"/>
          <w:szCs w:val="24"/>
        </w:rPr>
      </w:pPr>
    </w:p>
    <w:p w14:paraId="0E2BAF33" w14:textId="77777777" w:rsidR="0059170D" w:rsidRDefault="0059170D" w:rsidP="0059170D">
      <w:pPr>
        <w:tabs>
          <w:tab w:val="left" w:pos="2166"/>
        </w:tabs>
        <w:spacing w:before="156"/>
        <w:ind w:firstLine="480"/>
        <w:rPr>
          <w:rFonts w:ascii="宋体" w:hAnsi="宋体"/>
          <w:szCs w:val="24"/>
        </w:rPr>
      </w:pPr>
    </w:p>
    <w:p w14:paraId="6378AC2A" w14:textId="407FB33C" w:rsidR="0059170D" w:rsidRPr="0059170D" w:rsidRDefault="0059170D" w:rsidP="0059170D">
      <w:pPr>
        <w:tabs>
          <w:tab w:val="left" w:pos="2166"/>
        </w:tabs>
        <w:spacing w:before="156"/>
        <w:ind w:firstLine="480"/>
        <w:rPr>
          <w:rFonts w:ascii="宋体" w:hAnsi="宋体"/>
          <w:szCs w:val="24"/>
        </w:rPr>
        <w:sectPr w:rsidR="0059170D" w:rsidRPr="0059170D">
          <w:pgSz w:w="16838" w:h="11906" w:orient="landscape"/>
          <w:pgMar w:top="1800" w:right="1440" w:bottom="1800" w:left="1440" w:header="851" w:footer="850" w:gutter="0"/>
          <w:cols w:space="425"/>
          <w:docGrid w:type="lines" w:linePitch="312"/>
        </w:sectPr>
      </w:pPr>
      <w:r>
        <w:rPr>
          <w:rFonts w:ascii="宋体" w:hAnsi="宋体"/>
          <w:szCs w:val="24"/>
        </w:rPr>
        <w:tab/>
      </w:r>
    </w:p>
    <w:p w14:paraId="45F297EA" w14:textId="5E45CD63" w:rsidR="0059170D" w:rsidRDefault="0059170D" w:rsidP="0059170D">
      <w:pPr>
        <w:pStyle w:val="2"/>
        <w:spacing w:before="156"/>
        <w:ind w:firstLineChars="0" w:firstLine="0"/>
      </w:pPr>
      <w:bookmarkStart w:id="16" w:name="_Toc174882434"/>
      <w:r>
        <w:rPr>
          <w:rFonts w:hint="eastAsia"/>
        </w:rPr>
        <w:lastRenderedPageBreak/>
        <w:t>四、学生考核与评价</w:t>
      </w:r>
      <w:bookmarkEnd w:id="16"/>
    </w:p>
    <w:p w14:paraId="3D1F7E91" w14:textId="77777777" w:rsidR="00DE6403" w:rsidRPr="00DE6403" w:rsidRDefault="00DE6403" w:rsidP="00DE6403">
      <w:pPr>
        <w:spacing w:before="156"/>
        <w:ind w:firstLine="480"/>
        <w:rPr>
          <w:rFonts w:ascii="宋体" w:hAnsi="宋体"/>
          <w:szCs w:val="24"/>
        </w:rPr>
      </w:pPr>
      <w:r w:rsidRPr="00DE6403">
        <w:rPr>
          <w:rFonts w:ascii="宋体" w:hAnsi="宋体"/>
          <w:szCs w:val="24"/>
        </w:rPr>
        <w:t>1、改革传统的学生评价手段和方法，采用阶段评价、过程性评价与目标评价相结合，理论与实践一体化的评价模式。</w:t>
      </w:r>
    </w:p>
    <w:p w14:paraId="7C476753" w14:textId="77777777" w:rsidR="00DE6403" w:rsidRPr="00DE6403" w:rsidRDefault="00DE6403" w:rsidP="00DE6403">
      <w:pPr>
        <w:spacing w:before="156"/>
        <w:ind w:firstLine="480"/>
        <w:rPr>
          <w:rFonts w:ascii="宋体" w:hAnsi="宋体"/>
          <w:szCs w:val="24"/>
        </w:rPr>
      </w:pPr>
      <w:r w:rsidRPr="00DE6403">
        <w:rPr>
          <w:rFonts w:ascii="宋体" w:hAnsi="宋体"/>
          <w:szCs w:val="24"/>
        </w:rPr>
        <w:t>2、关注评价的多元性，结合课堂提问、综合测试，全面评价学生成绩。</w:t>
      </w:r>
    </w:p>
    <w:p w14:paraId="5A53D582" w14:textId="77777777" w:rsidR="00DE6403" w:rsidRPr="00DE6403" w:rsidRDefault="00DE6403" w:rsidP="00DE6403">
      <w:pPr>
        <w:spacing w:before="156"/>
        <w:ind w:firstLine="480"/>
        <w:rPr>
          <w:rFonts w:ascii="宋体" w:hAnsi="宋体"/>
          <w:szCs w:val="24"/>
        </w:rPr>
      </w:pPr>
      <w:r w:rsidRPr="00DE6403">
        <w:rPr>
          <w:rFonts w:ascii="宋体" w:hAnsi="宋体"/>
          <w:szCs w:val="24"/>
        </w:rPr>
        <w:t xml:space="preserve">3、应注重学生动手能力和实践中分析问题、解决问题能力的考核，对在学习和应用上有创新 的学生应予特别鼓励，全面综合评价学生能力。 </w:t>
      </w:r>
    </w:p>
    <w:p w14:paraId="13C23153" w14:textId="011192BA" w:rsidR="0059170D" w:rsidRPr="0059170D" w:rsidRDefault="00DE6403" w:rsidP="00DE6403">
      <w:pPr>
        <w:spacing w:before="156"/>
        <w:ind w:firstLine="480"/>
        <w:rPr>
          <w:rFonts w:ascii="宋体" w:hAnsi="宋体"/>
          <w:szCs w:val="24"/>
        </w:rPr>
      </w:pPr>
      <w:r w:rsidRPr="00DE6403">
        <w:rPr>
          <w:rFonts w:ascii="宋体" w:hAnsi="宋体"/>
          <w:szCs w:val="24"/>
        </w:rPr>
        <w:t>4、建立平时考评、实训考评、理论考试相结合的考评方式，课程总成绩中平时</w:t>
      </w:r>
      <w:proofErr w:type="gramStart"/>
      <w:r w:rsidRPr="00DE6403">
        <w:rPr>
          <w:rFonts w:ascii="宋体" w:hAnsi="宋体"/>
          <w:szCs w:val="24"/>
        </w:rPr>
        <w:t>考评占</w:t>
      </w:r>
      <w:proofErr w:type="gramEnd"/>
      <w:r w:rsidRPr="00DE6403">
        <w:rPr>
          <w:rFonts w:ascii="宋体" w:hAnsi="宋体"/>
          <w:szCs w:val="24"/>
        </w:rPr>
        <w:t>20%，实</w:t>
      </w:r>
      <w:proofErr w:type="gramStart"/>
      <w:r w:rsidRPr="00DE6403">
        <w:rPr>
          <w:rFonts w:ascii="宋体" w:hAnsi="宋体"/>
          <w:szCs w:val="24"/>
        </w:rPr>
        <w:t>训成绩</w:t>
      </w:r>
      <w:proofErr w:type="gramEnd"/>
      <w:r w:rsidRPr="00DE6403">
        <w:rPr>
          <w:rFonts w:ascii="宋体" w:hAnsi="宋体"/>
          <w:szCs w:val="24"/>
        </w:rPr>
        <w:t>占20%，期中考试占20%，期末</w:t>
      </w:r>
      <w:proofErr w:type="gramStart"/>
      <w:r w:rsidRPr="00DE6403">
        <w:rPr>
          <w:rFonts w:ascii="宋体" w:hAnsi="宋体"/>
          <w:szCs w:val="24"/>
        </w:rPr>
        <w:t>考试占</w:t>
      </w:r>
      <w:proofErr w:type="gramEnd"/>
      <w:r w:rsidRPr="00DE6403">
        <w:rPr>
          <w:rFonts w:ascii="宋体" w:hAnsi="宋体"/>
          <w:szCs w:val="24"/>
        </w:rPr>
        <w:t>40%</w:t>
      </w:r>
      <w:r w:rsidR="0059170D" w:rsidRPr="002B6111">
        <w:rPr>
          <w:rFonts w:ascii="宋体" w:hAnsi="宋体"/>
          <w:szCs w:val="24"/>
        </w:rPr>
        <w:t>。</w:t>
      </w:r>
    </w:p>
    <w:p w14:paraId="2771B46E" w14:textId="06BAC626" w:rsidR="00E06918" w:rsidRDefault="0059170D" w:rsidP="0059170D">
      <w:pPr>
        <w:pStyle w:val="2"/>
        <w:spacing w:before="156"/>
        <w:ind w:firstLineChars="0" w:firstLine="0"/>
      </w:pPr>
      <w:bookmarkStart w:id="17" w:name="_Toc174882435"/>
      <w:r>
        <w:rPr>
          <w:rFonts w:hint="eastAsia"/>
        </w:rPr>
        <w:t>五、教学实施与建议</w:t>
      </w:r>
      <w:bookmarkEnd w:id="17"/>
    </w:p>
    <w:p w14:paraId="5023AC63" w14:textId="77777777" w:rsidR="00E06918" w:rsidRDefault="00000000">
      <w:pPr>
        <w:pStyle w:val="3"/>
        <w:spacing w:before="156"/>
        <w:ind w:firstLine="482"/>
      </w:pPr>
      <w:bookmarkStart w:id="18" w:name="_Toc174882436"/>
      <w:r>
        <w:rPr>
          <w:rFonts w:hint="eastAsia"/>
        </w:rPr>
        <w:t>（一）课程实施</w:t>
      </w:r>
      <w:bookmarkEnd w:id="18"/>
    </w:p>
    <w:p w14:paraId="0399364C" w14:textId="77777777" w:rsidR="00E06918" w:rsidRDefault="00000000">
      <w:pPr>
        <w:spacing w:before="156"/>
        <w:ind w:firstLine="480"/>
      </w:pPr>
      <w:r>
        <w:rPr>
          <w:rFonts w:hint="eastAsia"/>
        </w:rPr>
        <w:t>1</w:t>
      </w:r>
      <w:r>
        <w:rPr>
          <w:rFonts w:hint="eastAsia"/>
        </w:rPr>
        <w:t>、在教学过程中，应立足于加强学生实际操作能力的培养，以工作任务引领提高学生学习兴趣，激发学生的成就感。</w:t>
      </w:r>
      <w:r>
        <w:rPr>
          <w:rFonts w:hint="eastAsia"/>
        </w:rPr>
        <w:t xml:space="preserve"> </w:t>
      </w:r>
    </w:p>
    <w:p w14:paraId="27C4BD67" w14:textId="77777777" w:rsidR="00E06918" w:rsidRDefault="00000000">
      <w:pPr>
        <w:spacing w:before="156"/>
        <w:ind w:firstLine="480"/>
      </w:pPr>
      <w:r>
        <w:rPr>
          <w:rFonts w:hint="eastAsia"/>
        </w:rPr>
        <w:t>2</w:t>
      </w:r>
      <w:r>
        <w:rPr>
          <w:rFonts w:hint="eastAsia"/>
        </w:rPr>
        <w:t>、本课程教学的关键是“理论与实践教学一体化”，在教学过程中，教师示范和学生分组讨论、</w:t>
      </w:r>
      <w:r>
        <w:rPr>
          <w:rFonts w:hint="eastAsia"/>
        </w:rPr>
        <w:t xml:space="preserve"> </w:t>
      </w:r>
      <w:r>
        <w:rPr>
          <w:rFonts w:hint="eastAsia"/>
        </w:rPr>
        <w:t>训练互动，学生提问与教师解答、指导有机结合，让学生在“教”与“学”的过程中，掌握底盘各部件的拆解与装配工艺的基本知识和基本技能。</w:t>
      </w:r>
      <w:r>
        <w:rPr>
          <w:rFonts w:hint="eastAsia"/>
        </w:rPr>
        <w:t xml:space="preserve"> </w:t>
      </w:r>
    </w:p>
    <w:p w14:paraId="41A2F04F" w14:textId="77777777" w:rsidR="00E06918" w:rsidRDefault="00000000">
      <w:pPr>
        <w:spacing w:before="156"/>
        <w:ind w:firstLine="480"/>
      </w:pPr>
      <w:r>
        <w:rPr>
          <w:rFonts w:hint="eastAsia"/>
        </w:rPr>
        <w:t>3</w:t>
      </w:r>
      <w:r>
        <w:rPr>
          <w:rFonts w:hint="eastAsia"/>
        </w:rPr>
        <w:t>、在教学过程中，要创设工作情景，在实践实操过程中提高学生的岗位适应能力。</w:t>
      </w:r>
      <w:r>
        <w:rPr>
          <w:rFonts w:hint="eastAsia"/>
        </w:rPr>
        <w:t xml:space="preserve"> </w:t>
      </w:r>
    </w:p>
    <w:p w14:paraId="22E9E303" w14:textId="77777777" w:rsidR="00E06918" w:rsidRDefault="00000000">
      <w:pPr>
        <w:spacing w:before="156"/>
        <w:ind w:firstLine="480"/>
      </w:pPr>
      <w:r>
        <w:rPr>
          <w:rFonts w:hint="eastAsia"/>
        </w:rPr>
        <w:t>4</w:t>
      </w:r>
      <w:r>
        <w:rPr>
          <w:rFonts w:hint="eastAsia"/>
        </w:rPr>
        <w:t>、在教学过程中，要应用多媒体、投影等教学资源辅助教学，帮助学生的感性认识与理性认</w:t>
      </w:r>
      <w:r>
        <w:rPr>
          <w:rFonts w:hint="eastAsia"/>
        </w:rPr>
        <w:t xml:space="preserve"> </w:t>
      </w:r>
      <w:r>
        <w:rPr>
          <w:rFonts w:hint="eastAsia"/>
        </w:rPr>
        <w:t>识有良好的结合。</w:t>
      </w:r>
      <w:r>
        <w:rPr>
          <w:rFonts w:hint="eastAsia"/>
        </w:rPr>
        <w:t xml:space="preserve"> </w:t>
      </w:r>
    </w:p>
    <w:p w14:paraId="01B6BB8B" w14:textId="77777777" w:rsidR="00E06918" w:rsidRDefault="00000000">
      <w:pPr>
        <w:spacing w:before="156"/>
        <w:ind w:firstLine="480"/>
      </w:pPr>
      <w:r>
        <w:rPr>
          <w:rFonts w:hint="eastAsia"/>
        </w:rPr>
        <w:t>5</w:t>
      </w:r>
      <w:r>
        <w:rPr>
          <w:rFonts w:hint="eastAsia"/>
        </w:rPr>
        <w:t>、在教学过程中，要重视本专业领域新技术、新工艺、新材料的发展趋势，为学生提供职业生涯发展的空间，努力培养学生参与社会实践的创新精神和职业能力。</w:t>
      </w:r>
      <w:r>
        <w:rPr>
          <w:rFonts w:hint="eastAsia"/>
        </w:rPr>
        <w:t xml:space="preserve"> </w:t>
      </w:r>
    </w:p>
    <w:p w14:paraId="5A45619E" w14:textId="77777777" w:rsidR="00E06918" w:rsidRDefault="00000000">
      <w:pPr>
        <w:spacing w:before="156"/>
        <w:ind w:firstLine="480"/>
        <w:rPr>
          <w:bCs/>
          <w:szCs w:val="21"/>
        </w:rPr>
      </w:pPr>
      <w:r>
        <w:rPr>
          <w:rFonts w:hint="eastAsia"/>
        </w:rPr>
        <w:t>6</w:t>
      </w:r>
      <w:r>
        <w:rPr>
          <w:rFonts w:hint="eastAsia"/>
        </w:rPr>
        <w:t>、教学过程中教师应积极引导学生提升职业素养，提高职业道德。</w:t>
      </w:r>
    </w:p>
    <w:p w14:paraId="156E30B2" w14:textId="24762AEE" w:rsidR="00E06918" w:rsidRDefault="00000000">
      <w:pPr>
        <w:pStyle w:val="3"/>
        <w:spacing w:before="156"/>
        <w:ind w:firstLine="482"/>
      </w:pPr>
      <w:bookmarkStart w:id="19" w:name="_Toc174882437"/>
      <w:r>
        <w:rPr>
          <w:rFonts w:hint="eastAsia"/>
        </w:rPr>
        <w:lastRenderedPageBreak/>
        <w:t>（</w:t>
      </w:r>
      <w:r w:rsidR="002B6111">
        <w:rPr>
          <w:rFonts w:hint="eastAsia"/>
        </w:rPr>
        <w:t>二</w:t>
      </w:r>
      <w:r>
        <w:rPr>
          <w:rFonts w:hint="eastAsia"/>
        </w:rPr>
        <w:t>）课程资源开发与利用</w:t>
      </w:r>
      <w:bookmarkEnd w:id="19"/>
    </w:p>
    <w:p w14:paraId="428E7AC4" w14:textId="77777777" w:rsidR="00DE6403" w:rsidRDefault="00DE6403" w:rsidP="00DE6403">
      <w:pPr>
        <w:spacing w:before="156"/>
        <w:ind w:firstLine="480"/>
      </w:pPr>
      <w:r>
        <w:rPr>
          <w:rFonts w:hint="eastAsia"/>
        </w:rPr>
        <w:t>校企合作共同开发课程资源，充分利用本行业的生产企业的资源，进行产学合作，建立实习实训基地，实践“工学”交替，满足学生的实习实训，同时为学生的就业创造机会。</w:t>
      </w:r>
    </w:p>
    <w:p w14:paraId="6F088D10" w14:textId="77777777" w:rsidR="00DE6403" w:rsidRDefault="00DE6403" w:rsidP="00DE6403">
      <w:pPr>
        <w:spacing w:before="156"/>
        <w:ind w:firstLine="480"/>
      </w:pPr>
      <w:r>
        <w:rPr>
          <w:rFonts w:hint="eastAsia"/>
        </w:rPr>
        <w:t>建立一支适应本专业稳定的、开放性的、具有丰富实践施工经验的兼职教师队伍，实现理</w:t>
      </w:r>
      <w:r>
        <w:t xml:space="preserve"> </w:t>
      </w:r>
      <w:proofErr w:type="gramStart"/>
      <w:r>
        <w:t>论教学</w:t>
      </w:r>
      <w:proofErr w:type="gramEnd"/>
      <w:r>
        <w:t>与实践教学合一、专职教师与兼职教师合一、课堂教学与工地现场教学合一的功能要求。</w:t>
      </w:r>
    </w:p>
    <w:p w14:paraId="3618932D" w14:textId="77777777" w:rsidR="00DE6403" w:rsidRDefault="00DE6403" w:rsidP="00DE6403">
      <w:pPr>
        <w:spacing w:before="156"/>
        <w:ind w:firstLine="480"/>
      </w:pPr>
      <w:r>
        <w:rPr>
          <w:rFonts w:hint="eastAsia"/>
        </w:rPr>
        <w:t>《汽车底盘电控系统原理与检修》</w:t>
      </w:r>
      <w:r>
        <w:t xml:space="preserve"> </w:t>
      </w:r>
      <w:r>
        <w:t>张蕾</w:t>
      </w:r>
      <w:r>
        <w:t xml:space="preserve"> </w:t>
      </w:r>
      <w:r>
        <w:t>主编</w:t>
      </w:r>
      <w:r>
        <w:t xml:space="preserve"> </w:t>
      </w:r>
      <w:r>
        <w:t>机械工业出版社</w:t>
      </w:r>
    </w:p>
    <w:p w14:paraId="5DF2E41F" w14:textId="67D302A2" w:rsidR="00DE6403" w:rsidRPr="00DE6403" w:rsidRDefault="00DE6403" w:rsidP="00DE6403">
      <w:pPr>
        <w:spacing w:before="156"/>
        <w:ind w:firstLine="480"/>
      </w:pPr>
      <w:r>
        <w:rPr>
          <w:rFonts w:hint="eastAsia"/>
        </w:rPr>
        <w:t>《汽车底盘电控系统原理与检修》</w:t>
      </w:r>
      <w:r>
        <w:t xml:space="preserve"> </w:t>
      </w:r>
      <w:r>
        <w:t>王新、李晶华</w:t>
      </w:r>
      <w:r>
        <w:t xml:space="preserve"> </w:t>
      </w:r>
      <w:r>
        <w:t>主编</w:t>
      </w:r>
      <w:r>
        <w:t xml:space="preserve"> </w:t>
      </w:r>
      <w:r>
        <w:t>机械工业出版社</w:t>
      </w:r>
    </w:p>
    <w:p w14:paraId="2524E8E3" w14:textId="4BAA3834" w:rsidR="0059170D" w:rsidRPr="0059170D" w:rsidRDefault="0059170D" w:rsidP="00DE6403">
      <w:pPr>
        <w:pStyle w:val="2"/>
        <w:spacing w:before="156"/>
        <w:ind w:firstLine="562"/>
      </w:pPr>
      <w:bookmarkStart w:id="20" w:name="_Toc68264121"/>
      <w:bookmarkStart w:id="21" w:name="_Toc174882438"/>
      <w:r>
        <w:rPr>
          <w:rFonts w:hint="eastAsia"/>
        </w:rPr>
        <w:t>六、授课进程与安排</w:t>
      </w:r>
      <w:bookmarkEnd w:id="21"/>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613"/>
        <w:gridCol w:w="2464"/>
        <w:gridCol w:w="2098"/>
        <w:gridCol w:w="2125"/>
      </w:tblGrid>
      <w:tr w:rsidR="0059170D" w:rsidRPr="0059170D" w14:paraId="366621C5" w14:textId="77777777" w:rsidTr="00D73F40">
        <w:trPr>
          <w:trHeight w:hRule="exact" w:val="510"/>
          <w:jc w:val="center"/>
        </w:trPr>
        <w:tc>
          <w:tcPr>
            <w:tcW w:w="971" w:type="pct"/>
            <w:vAlign w:val="center"/>
          </w:tcPr>
          <w:p w14:paraId="2B2F824E" w14:textId="77777777" w:rsidR="0059170D" w:rsidRPr="0059170D" w:rsidRDefault="0059170D" w:rsidP="0059170D">
            <w:pPr>
              <w:spacing w:beforeLines="0" w:before="0" w:line="240" w:lineRule="auto"/>
              <w:ind w:firstLineChars="0" w:firstLine="0"/>
              <w:jc w:val="center"/>
              <w:rPr>
                <w:rFonts w:ascii="仿宋_GB2312" w:eastAsia="仿宋_GB2312" w:hAnsi="仿宋_GB2312" w:cs="仿宋_GB2312"/>
                <w:szCs w:val="24"/>
              </w:rPr>
            </w:pPr>
            <w:r w:rsidRPr="0059170D">
              <w:rPr>
                <w:rFonts w:ascii="仿宋_GB2312" w:eastAsia="仿宋_GB2312" w:hAnsi="仿宋_GB2312" w:cs="仿宋_GB2312" w:hint="eastAsia"/>
                <w:spacing w:val="4"/>
                <w:szCs w:val="24"/>
              </w:rPr>
              <w:t>周次</w:t>
            </w:r>
          </w:p>
        </w:tc>
        <w:tc>
          <w:tcPr>
            <w:tcW w:w="1484" w:type="pct"/>
            <w:vAlign w:val="center"/>
          </w:tcPr>
          <w:p w14:paraId="58A6BBC8" w14:textId="77777777" w:rsidR="0059170D" w:rsidRPr="0059170D" w:rsidRDefault="0059170D" w:rsidP="0059170D">
            <w:pPr>
              <w:spacing w:beforeLines="0" w:before="0" w:line="240" w:lineRule="auto"/>
              <w:ind w:firstLineChars="0" w:firstLine="0"/>
              <w:jc w:val="center"/>
              <w:rPr>
                <w:rFonts w:ascii="仿宋_GB2312" w:eastAsia="仿宋_GB2312" w:hAnsi="仿宋_GB2312" w:cs="仿宋_GB2312"/>
                <w:szCs w:val="24"/>
              </w:rPr>
            </w:pPr>
            <w:r w:rsidRPr="0059170D">
              <w:rPr>
                <w:rFonts w:ascii="仿宋_GB2312" w:eastAsia="仿宋_GB2312" w:hAnsi="仿宋_GB2312" w:cs="仿宋_GB2312" w:hint="eastAsia"/>
                <w:spacing w:val="7"/>
                <w:szCs w:val="24"/>
              </w:rPr>
              <w:t>学习任务</w:t>
            </w:r>
          </w:p>
        </w:tc>
        <w:tc>
          <w:tcPr>
            <w:tcW w:w="1264" w:type="pct"/>
            <w:vAlign w:val="center"/>
          </w:tcPr>
          <w:p w14:paraId="0F7ED282" w14:textId="77777777" w:rsidR="0059170D" w:rsidRPr="0059170D" w:rsidRDefault="0059170D" w:rsidP="0059170D">
            <w:pPr>
              <w:spacing w:beforeLines="0" w:before="0" w:line="240" w:lineRule="auto"/>
              <w:ind w:firstLineChars="0" w:firstLine="0"/>
              <w:jc w:val="center"/>
              <w:rPr>
                <w:rFonts w:ascii="仿宋_GB2312" w:eastAsia="仿宋_GB2312" w:hAnsi="仿宋_GB2312" w:cs="仿宋_GB2312"/>
                <w:szCs w:val="24"/>
              </w:rPr>
            </w:pPr>
            <w:r w:rsidRPr="0059170D">
              <w:rPr>
                <w:rFonts w:ascii="仿宋_GB2312" w:eastAsia="仿宋_GB2312" w:hAnsi="仿宋_GB2312" w:cs="仿宋_GB2312"/>
                <w:spacing w:val="7"/>
                <w:szCs w:val="24"/>
              </w:rPr>
              <w:t>课</w:t>
            </w:r>
            <w:r w:rsidRPr="0059170D">
              <w:rPr>
                <w:rFonts w:ascii="仿宋_GB2312" w:eastAsia="仿宋_GB2312" w:hAnsi="仿宋_GB2312" w:cs="仿宋_GB2312" w:hint="eastAsia"/>
                <w:spacing w:val="7"/>
                <w:szCs w:val="24"/>
              </w:rPr>
              <w:t>时数（节）</w:t>
            </w:r>
          </w:p>
        </w:tc>
        <w:tc>
          <w:tcPr>
            <w:tcW w:w="1280" w:type="pct"/>
            <w:vAlign w:val="center"/>
          </w:tcPr>
          <w:p w14:paraId="0F5E7974" w14:textId="77777777" w:rsidR="0059170D" w:rsidRPr="0059170D" w:rsidRDefault="0059170D" w:rsidP="0059170D">
            <w:pPr>
              <w:spacing w:beforeLines="0" w:before="0" w:line="240" w:lineRule="auto"/>
              <w:ind w:firstLineChars="0" w:firstLine="0"/>
              <w:jc w:val="center"/>
              <w:rPr>
                <w:rFonts w:ascii="仿宋_GB2312" w:eastAsia="仿宋_GB2312" w:hAnsi="仿宋_GB2312" w:cs="仿宋_GB2312"/>
                <w:szCs w:val="24"/>
              </w:rPr>
            </w:pPr>
            <w:r w:rsidRPr="0059170D">
              <w:rPr>
                <w:rFonts w:ascii="仿宋_GB2312" w:eastAsia="仿宋_GB2312" w:hAnsi="仿宋_GB2312" w:cs="仿宋_GB2312" w:hint="eastAsia"/>
                <w:spacing w:val="7"/>
                <w:szCs w:val="24"/>
              </w:rPr>
              <w:t>主要教学形式</w:t>
            </w:r>
          </w:p>
        </w:tc>
      </w:tr>
      <w:tr w:rsidR="0059170D" w:rsidRPr="0059170D" w14:paraId="6275733D" w14:textId="77777777" w:rsidTr="00D73F40">
        <w:trPr>
          <w:trHeight w:hRule="exact" w:val="510"/>
          <w:jc w:val="center"/>
        </w:trPr>
        <w:tc>
          <w:tcPr>
            <w:tcW w:w="971" w:type="pct"/>
            <w:vAlign w:val="center"/>
          </w:tcPr>
          <w:p w14:paraId="072A591D" w14:textId="77777777" w:rsidR="0059170D" w:rsidRPr="0059170D" w:rsidRDefault="0059170D" w:rsidP="0059170D">
            <w:pPr>
              <w:spacing w:beforeLines="0" w:before="0" w:line="240" w:lineRule="auto"/>
              <w:ind w:firstLineChars="0" w:firstLine="0"/>
              <w:jc w:val="center"/>
              <w:rPr>
                <w:rFonts w:ascii="仿宋_GB2312" w:eastAsia="仿宋_GB2312" w:hAnsi="仿宋_GB2312" w:cs="仿宋_GB2312"/>
                <w:szCs w:val="24"/>
              </w:rPr>
            </w:pPr>
            <w:r w:rsidRPr="0059170D">
              <w:rPr>
                <w:rFonts w:ascii="仿宋_GB2312" w:eastAsia="仿宋_GB2312" w:hAnsi="仿宋_GB2312" w:cs="仿宋_GB2312" w:hint="eastAsia"/>
                <w:szCs w:val="24"/>
              </w:rPr>
              <w:t>1</w:t>
            </w:r>
          </w:p>
        </w:tc>
        <w:tc>
          <w:tcPr>
            <w:tcW w:w="1484" w:type="pct"/>
            <w:vAlign w:val="center"/>
          </w:tcPr>
          <w:p w14:paraId="7EA95924" w14:textId="7572CCC7" w:rsidR="0059170D" w:rsidRPr="0059170D" w:rsidRDefault="0059170D" w:rsidP="00E87BC2">
            <w:pPr>
              <w:spacing w:beforeLines="0" w:before="0" w:line="240" w:lineRule="auto"/>
              <w:ind w:firstLineChars="0" w:firstLine="0"/>
              <w:rPr>
                <w:rFonts w:ascii="仿宋" w:eastAsia="仿宋" w:hAnsi="仿宋" w:cs="仿宋"/>
                <w:szCs w:val="24"/>
                <w:lang w:eastAsia="en-US"/>
              </w:rPr>
            </w:pPr>
            <w:r>
              <w:rPr>
                <w:rFonts w:ascii="宋体" w:hAnsi="宋体" w:cs="宋体" w:hint="eastAsia"/>
                <w:bCs/>
              </w:rPr>
              <w:t>汽车底盘结构认识</w:t>
            </w:r>
          </w:p>
        </w:tc>
        <w:tc>
          <w:tcPr>
            <w:tcW w:w="1264" w:type="pct"/>
            <w:vAlign w:val="center"/>
          </w:tcPr>
          <w:p w14:paraId="41CDAF57" w14:textId="5D2BBFB3" w:rsidR="0059170D" w:rsidRPr="0059170D" w:rsidRDefault="0059170D"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0ACC80CA" w14:textId="633E03FC" w:rsidR="0059170D" w:rsidRPr="0059170D" w:rsidRDefault="0059170D"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理论+实践</w:t>
            </w:r>
          </w:p>
        </w:tc>
      </w:tr>
      <w:tr w:rsidR="0059170D" w:rsidRPr="0059170D" w14:paraId="1470CEB2" w14:textId="77777777" w:rsidTr="00D73F40">
        <w:trPr>
          <w:trHeight w:hRule="exact" w:val="510"/>
          <w:jc w:val="center"/>
        </w:trPr>
        <w:tc>
          <w:tcPr>
            <w:tcW w:w="971" w:type="pct"/>
            <w:vAlign w:val="center"/>
          </w:tcPr>
          <w:p w14:paraId="4ED2CB4B" w14:textId="77777777" w:rsidR="0059170D" w:rsidRPr="0059170D" w:rsidRDefault="0059170D" w:rsidP="0059170D">
            <w:pPr>
              <w:spacing w:beforeLines="0" w:before="0" w:line="240" w:lineRule="auto"/>
              <w:ind w:firstLineChars="0" w:firstLine="0"/>
              <w:jc w:val="center"/>
              <w:rPr>
                <w:rFonts w:ascii="仿宋_GB2312" w:eastAsia="仿宋_GB2312" w:hAnsi="仿宋_GB2312" w:cs="仿宋_GB2312"/>
                <w:szCs w:val="24"/>
              </w:rPr>
            </w:pPr>
            <w:r w:rsidRPr="0059170D">
              <w:rPr>
                <w:rFonts w:ascii="仿宋_GB2312" w:eastAsia="仿宋_GB2312" w:hAnsi="仿宋_GB2312" w:cs="仿宋_GB2312" w:hint="eastAsia"/>
                <w:szCs w:val="24"/>
              </w:rPr>
              <w:t>2</w:t>
            </w:r>
          </w:p>
        </w:tc>
        <w:tc>
          <w:tcPr>
            <w:tcW w:w="1484" w:type="pct"/>
            <w:vAlign w:val="center"/>
          </w:tcPr>
          <w:p w14:paraId="07CDD7D0" w14:textId="7FFF3266" w:rsidR="0059170D" w:rsidRPr="0059170D" w:rsidRDefault="00E87BC2" w:rsidP="00E87BC2">
            <w:pPr>
              <w:spacing w:beforeLines="0" w:before="0" w:line="240" w:lineRule="auto"/>
              <w:ind w:firstLineChars="0" w:firstLine="0"/>
              <w:rPr>
                <w:rFonts w:ascii="仿宋" w:eastAsia="仿宋" w:hAnsi="仿宋" w:cs="仿宋"/>
                <w:szCs w:val="24"/>
                <w:lang w:eastAsia="en-US"/>
              </w:rPr>
            </w:pPr>
            <w:r>
              <w:rPr>
                <w:rFonts w:ascii="宋体" w:hAnsi="宋体" w:cs="宋体" w:hint="eastAsia"/>
                <w:bCs/>
              </w:rPr>
              <w:t>离合器的构造</w:t>
            </w:r>
          </w:p>
        </w:tc>
        <w:tc>
          <w:tcPr>
            <w:tcW w:w="1264" w:type="pct"/>
            <w:vAlign w:val="center"/>
          </w:tcPr>
          <w:p w14:paraId="7EDCF8B0" w14:textId="75B7E544" w:rsidR="0059170D"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7E3D65A1" w14:textId="31AABEEE" w:rsidR="0059170D" w:rsidRPr="0059170D" w:rsidRDefault="00E87BC2" w:rsidP="0059170D">
            <w:pPr>
              <w:spacing w:beforeLines="0" w:before="0" w:line="240" w:lineRule="auto"/>
              <w:ind w:firstLineChars="0" w:firstLine="480"/>
              <w:jc w:val="center"/>
              <w:rPr>
                <w:rFonts w:ascii="仿宋" w:eastAsia="仿宋" w:hAnsi="仿宋" w:cs="仿宋"/>
                <w:szCs w:val="24"/>
                <w:lang w:eastAsia="en-US"/>
              </w:rPr>
            </w:pPr>
            <w:r>
              <w:rPr>
                <w:rFonts w:ascii="仿宋" w:eastAsia="仿宋" w:hAnsi="仿宋" w:cs="仿宋" w:hint="eastAsia"/>
                <w:szCs w:val="24"/>
              </w:rPr>
              <w:t>理论+实践</w:t>
            </w:r>
          </w:p>
        </w:tc>
      </w:tr>
      <w:tr w:rsidR="0059170D" w:rsidRPr="0059170D" w14:paraId="51C074FB" w14:textId="77777777" w:rsidTr="00D73F40">
        <w:trPr>
          <w:trHeight w:hRule="exact" w:val="510"/>
          <w:jc w:val="center"/>
        </w:trPr>
        <w:tc>
          <w:tcPr>
            <w:tcW w:w="971" w:type="pct"/>
            <w:vAlign w:val="center"/>
          </w:tcPr>
          <w:p w14:paraId="46B64A38" w14:textId="64BA8509" w:rsidR="0059170D" w:rsidRPr="0059170D" w:rsidRDefault="0059170D" w:rsidP="0059170D">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3</w:t>
            </w:r>
          </w:p>
        </w:tc>
        <w:tc>
          <w:tcPr>
            <w:tcW w:w="1484" w:type="pct"/>
            <w:vAlign w:val="center"/>
          </w:tcPr>
          <w:p w14:paraId="5A4A3217" w14:textId="390C07F0" w:rsidR="0059170D" w:rsidRPr="0059170D" w:rsidRDefault="00E87BC2" w:rsidP="00E87BC2">
            <w:pPr>
              <w:spacing w:beforeLines="0" w:before="0" w:line="240" w:lineRule="auto"/>
              <w:ind w:firstLineChars="0" w:firstLine="0"/>
              <w:rPr>
                <w:rFonts w:ascii="仿宋" w:eastAsia="仿宋" w:hAnsi="仿宋" w:cs="仿宋"/>
                <w:szCs w:val="24"/>
                <w:lang w:eastAsia="en-US"/>
              </w:rPr>
            </w:pPr>
            <w:r>
              <w:rPr>
                <w:rFonts w:ascii="宋体" w:hAnsi="宋体" w:cs="宋体" w:hint="eastAsia"/>
                <w:bCs/>
              </w:rPr>
              <w:t>离合器的故障诊断</w:t>
            </w:r>
          </w:p>
        </w:tc>
        <w:tc>
          <w:tcPr>
            <w:tcW w:w="1264" w:type="pct"/>
            <w:vAlign w:val="center"/>
          </w:tcPr>
          <w:p w14:paraId="6B707DD6" w14:textId="2AE35B9D" w:rsidR="0059170D"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559860A5" w14:textId="7E6B7996" w:rsidR="0059170D" w:rsidRPr="0059170D" w:rsidRDefault="00E87BC2" w:rsidP="0059170D">
            <w:pPr>
              <w:spacing w:beforeLines="0" w:before="0" w:line="240" w:lineRule="auto"/>
              <w:ind w:firstLineChars="0" w:firstLine="480"/>
              <w:jc w:val="center"/>
              <w:rPr>
                <w:rFonts w:ascii="仿宋" w:eastAsia="仿宋" w:hAnsi="仿宋" w:cs="仿宋"/>
                <w:szCs w:val="24"/>
                <w:lang w:eastAsia="en-US"/>
              </w:rPr>
            </w:pPr>
            <w:r>
              <w:rPr>
                <w:rFonts w:ascii="仿宋" w:eastAsia="仿宋" w:hAnsi="仿宋" w:cs="仿宋" w:hint="eastAsia"/>
                <w:szCs w:val="24"/>
              </w:rPr>
              <w:t>理论+实践</w:t>
            </w:r>
          </w:p>
        </w:tc>
      </w:tr>
      <w:tr w:rsidR="0059170D" w:rsidRPr="0059170D" w14:paraId="3167A265" w14:textId="77777777" w:rsidTr="00D73F40">
        <w:trPr>
          <w:trHeight w:hRule="exact" w:val="510"/>
          <w:jc w:val="center"/>
        </w:trPr>
        <w:tc>
          <w:tcPr>
            <w:tcW w:w="971" w:type="pct"/>
            <w:vAlign w:val="center"/>
          </w:tcPr>
          <w:p w14:paraId="16A49234" w14:textId="71B50155" w:rsidR="0059170D" w:rsidRDefault="00E87BC2" w:rsidP="0059170D">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4</w:t>
            </w:r>
          </w:p>
        </w:tc>
        <w:tc>
          <w:tcPr>
            <w:tcW w:w="1484" w:type="pct"/>
            <w:vAlign w:val="center"/>
          </w:tcPr>
          <w:p w14:paraId="4289873E" w14:textId="457DFCF9" w:rsidR="0059170D" w:rsidRPr="0059170D" w:rsidRDefault="00E87BC2" w:rsidP="00E87BC2">
            <w:pPr>
              <w:spacing w:beforeLines="0" w:before="0" w:line="240" w:lineRule="auto"/>
              <w:ind w:firstLineChars="0" w:firstLine="0"/>
              <w:rPr>
                <w:rFonts w:ascii="仿宋" w:eastAsia="仿宋" w:hAnsi="仿宋" w:cs="仿宋"/>
                <w:szCs w:val="24"/>
              </w:rPr>
            </w:pPr>
            <w:r>
              <w:rPr>
                <w:rFonts w:ascii="宋体" w:hAnsi="宋体" w:cs="宋体" w:hint="eastAsia"/>
                <w:bCs/>
              </w:rPr>
              <w:t>手动变速器的变速传动机构</w:t>
            </w:r>
          </w:p>
        </w:tc>
        <w:tc>
          <w:tcPr>
            <w:tcW w:w="1264" w:type="pct"/>
            <w:vAlign w:val="center"/>
          </w:tcPr>
          <w:p w14:paraId="311631C3" w14:textId="6F3E5DE4" w:rsidR="0059170D"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3B7FD052" w14:textId="7C247A7B" w:rsidR="0059170D"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理论+实践</w:t>
            </w:r>
          </w:p>
        </w:tc>
      </w:tr>
      <w:tr w:rsidR="0059170D" w:rsidRPr="0059170D" w14:paraId="7AF05BD5" w14:textId="77777777" w:rsidTr="00D73F40">
        <w:trPr>
          <w:trHeight w:hRule="exact" w:val="510"/>
          <w:jc w:val="center"/>
        </w:trPr>
        <w:tc>
          <w:tcPr>
            <w:tcW w:w="971" w:type="pct"/>
            <w:vAlign w:val="center"/>
          </w:tcPr>
          <w:p w14:paraId="1D1BCA9E" w14:textId="48011A4E" w:rsidR="0059170D"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5</w:t>
            </w:r>
          </w:p>
        </w:tc>
        <w:tc>
          <w:tcPr>
            <w:tcW w:w="1484" w:type="pct"/>
            <w:vAlign w:val="center"/>
          </w:tcPr>
          <w:p w14:paraId="4E38CF63" w14:textId="38FF4C6C" w:rsidR="0059170D" w:rsidRPr="0059170D" w:rsidRDefault="00E87BC2" w:rsidP="00E87BC2">
            <w:pPr>
              <w:spacing w:beforeLines="0" w:before="0" w:line="240" w:lineRule="auto"/>
              <w:ind w:firstLineChars="0" w:firstLine="0"/>
              <w:rPr>
                <w:rFonts w:ascii="仿宋" w:eastAsia="仿宋" w:hAnsi="仿宋" w:cs="仿宋"/>
                <w:szCs w:val="24"/>
              </w:rPr>
            </w:pPr>
            <w:r>
              <w:rPr>
                <w:rFonts w:ascii="宋体" w:hAnsi="宋体" w:cs="宋体" w:hint="eastAsia"/>
                <w:bCs/>
              </w:rPr>
              <w:t>手动变速器的故障诊断</w:t>
            </w:r>
          </w:p>
        </w:tc>
        <w:tc>
          <w:tcPr>
            <w:tcW w:w="1264" w:type="pct"/>
            <w:vAlign w:val="center"/>
          </w:tcPr>
          <w:p w14:paraId="7478E772" w14:textId="46A4D516" w:rsidR="0059170D"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5D54027D" w14:textId="1E7BBECA" w:rsidR="0059170D"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理论+实践</w:t>
            </w:r>
          </w:p>
        </w:tc>
      </w:tr>
      <w:tr w:rsidR="00E87BC2" w:rsidRPr="0059170D" w14:paraId="5B0716F4" w14:textId="77777777" w:rsidTr="00D73F40">
        <w:trPr>
          <w:trHeight w:hRule="exact" w:val="510"/>
          <w:jc w:val="center"/>
        </w:trPr>
        <w:tc>
          <w:tcPr>
            <w:tcW w:w="971" w:type="pct"/>
            <w:vAlign w:val="center"/>
          </w:tcPr>
          <w:p w14:paraId="5B86C545" w14:textId="6D5B090F"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6</w:t>
            </w:r>
          </w:p>
        </w:tc>
        <w:tc>
          <w:tcPr>
            <w:tcW w:w="1484" w:type="pct"/>
            <w:vAlign w:val="center"/>
          </w:tcPr>
          <w:p w14:paraId="5C4AC294" w14:textId="44DD29C4" w:rsidR="00E87BC2" w:rsidRPr="0059170D" w:rsidRDefault="00E87BC2" w:rsidP="00E87BC2">
            <w:pPr>
              <w:spacing w:beforeLines="0" w:before="0" w:line="240" w:lineRule="auto"/>
              <w:ind w:firstLineChars="0" w:firstLine="0"/>
              <w:rPr>
                <w:rFonts w:ascii="仿宋" w:eastAsia="仿宋" w:hAnsi="仿宋" w:cs="仿宋"/>
                <w:szCs w:val="24"/>
                <w:lang w:eastAsia="en-US"/>
              </w:rPr>
            </w:pPr>
            <w:r>
              <w:rPr>
                <w:rFonts w:ascii="宋体" w:hAnsi="宋体" w:cs="宋体" w:hint="eastAsia"/>
                <w:bCs/>
              </w:rPr>
              <w:t>液力变矩器</w:t>
            </w:r>
          </w:p>
        </w:tc>
        <w:tc>
          <w:tcPr>
            <w:tcW w:w="1264" w:type="pct"/>
            <w:vAlign w:val="center"/>
          </w:tcPr>
          <w:p w14:paraId="3B1791CA" w14:textId="3C8F7E24"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1240CD0D" w14:textId="0C5319D6" w:rsidR="00E87BC2" w:rsidRPr="0059170D" w:rsidRDefault="00E87BC2" w:rsidP="0059170D">
            <w:pPr>
              <w:spacing w:beforeLines="0" w:before="0" w:line="240" w:lineRule="auto"/>
              <w:ind w:firstLineChars="0" w:firstLine="480"/>
              <w:jc w:val="center"/>
              <w:rPr>
                <w:rFonts w:ascii="仿宋" w:eastAsia="仿宋" w:hAnsi="仿宋" w:cs="仿宋"/>
                <w:szCs w:val="24"/>
                <w:lang w:eastAsia="en-US"/>
              </w:rPr>
            </w:pPr>
            <w:r>
              <w:rPr>
                <w:rFonts w:ascii="仿宋" w:eastAsia="仿宋" w:hAnsi="仿宋" w:cs="仿宋" w:hint="eastAsia"/>
                <w:szCs w:val="24"/>
              </w:rPr>
              <w:t>理论+实践</w:t>
            </w:r>
          </w:p>
        </w:tc>
      </w:tr>
      <w:tr w:rsidR="00E87BC2" w:rsidRPr="0059170D" w14:paraId="1BEA8219" w14:textId="77777777" w:rsidTr="00D73F40">
        <w:trPr>
          <w:trHeight w:hRule="exact" w:val="510"/>
          <w:jc w:val="center"/>
        </w:trPr>
        <w:tc>
          <w:tcPr>
            <w:tcW w:w="971" w:type="pct"/>
            <w:vAlign w:val="center"/>
          </w:tcPr>
          <w:p w14:paraId="699C4B40" w14:textId="3A59F319"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7</w:t>
            </w:r>
          </w:p>
        </w:tc>
        <w:tc>
          <w:tcPr>
            <w:tcW w:w="1484" w:type="pct"/>
            <w:vAlign w:val="center"/>
          </w:tcPr>
          <w:p w14:paraId="2BFFC705" w14:textId="2FCAE591" w:rsidR="00E87BC2" w:rsidRPr="0059170D" w:rsidRDefault="00E87BC2" w:rsidP="00E87BC2">
            <w:pPr>
              <w:spacing w:beforeLines="0" w:before="0" w:line="240" w:lineRule="auto"/>
              <w:ind w:firstLineChars="0" w:firstLine="0"/>
              <w:rPr>
                <w:rFonts w:ascii="仿宋" w:eastAsia="仿宋" w:hAnsi="仿宋" w:cs="仿宋"/>
                <w:szCs w:val="24"/>
              </w:rPr>
            </w:pPr>
            <w:r>
              <w:rPr>
                <w:rFonts w:ascii="宋体" w:hAnsi="宋体" w:cs="宋体" w:hint="eastAsia"/>
                <w:bCs/>
              </w:rPr>
              <w:t>自动变速器的故障诊断</w:t>
            </w:r>
          </w:p>
        </w:tc>
        <w:tc>
          <w:tcPr>
            <w:tcW w:w="1264" w:type="pct"/>
            <w:vAlign w:val="center"/>
          </w:tcPr>
          <w:p w14:paraId="0E82CC75" w14:textId="67E6FA0D"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4AEA5C7A" w14:textId="6B12E109"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理论+实践</w:t>
            </w:r>
          </w:p>
        </w:tc>
      </w:tr>
      <w:tr w:rsidR="00E87BC2" w:rsidRPr="0059170D" w14:paraId="19022AF4" w14:textId="77777777" w:rsidTr="00D73F40">
        <w:trPr>
          <w:trHeight w:hRule="exact" w:val="510"/>
          <w:jc w:val="center"/>
        </w:trPr>
        <w:tc>
          <w:tcPr>
            <w:tcW w:w="971" w:type="pct"/>
            <w:vAlign w:val="center"/>
          </w:tcPr>
          <w:p w14:paraId="767878E4" w14:textId="27CFD1D6"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8</w:t>
            </w:r>
          </w:p>
        </w:tc>
        <w:tc>
          <w:tcPr>
            <w:tcW w:w="1484" w:type="pct"/>
            <w:vAlign w:val="center"/>
          </w:tcPr>
          <w:p w14:paraId="06C2CB47" w14:textId="1AD1A46F" w:rsidR="00E87BC2" w:rsidRPr="0059170D" w:rsidRDefault="00E87BC2" w:rsidP="00E87BC2">
            <w:pPr>
              <w:spacing w:beforeLines="0" w:before="0" w:line="240" w:lineRule="auto"/>
              <w:ind w:firstLineChars="0" w:firstLine="0"/>
              <w:rPr>
                <w:rFonts w:ascii="仿宋" w:eastAsia="仿宋" w:hAnsi="仿宋" w:cs="仿宋"/>
                <w:szCs w:val="24"/>
                <w:lang w:eastAsia="en-US"/>
              </w:rPr>
            </w:pPr>
            <w:r>
              <w:rPr>
                <w:rFonts w:ascii="宋体" w:hAnsi="宋体" w:cs="宋体" w:hint="eastAsia"/>
                <w:bCs/>
              </w:rPr>
              <w:t>万向节、传动轴</w:t>
            </w:r>
          </w:p>
        </w:tc>
        <w:tc>
          <w:tcPr>
            <w:tcW w:w="1264" w:type="pct"/>
            <w:vAlign w:val="center"/>
          </w:tcPr>
          <w:p w14:paraId="79FD0D6D" w14:textId="2313AFCC"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7BF8F5FF" w14:textId="4E4FFC3F" w:rsidR="00E87BC2" w:rsidRPr="0059170D" w:rsidRDefault="00E87BC2" w:rsidP="0059170D">
            <w:pPr>
              <w:spacing w:beforeLines="0" w:before="0" w:line="240" w:lineRule="auto"/>
              <w:ind w:firstLineChars="0" w:firstLine="480"/>
              <w:jc w:val="center"/>
              <w:rPr>
                <w:rFonts w:ascii="仿宋" w:eastAsia="仿宋" w:hAnsi="仿宋" w:cs="仿宋"/>
                <w:szCs w:val="24"/>
                <w:lang w:eastAsia="en-US"/>
              </w:rPr>
            </w:pPr>
            <w:r>
              <w:rPr>
                <w:rFonts w:ascii="仿宋" w:eastAsia="仿宋" w:hAnsi="仿宋" w:cs="仿宋" w:hint="eastAsia"/>
                <w:szCs w:val="24"/>
              </w:rPr>
              <w:t>理论+实践</w:t>
            </w:r>
          </w:p>
        </w:tc>
      </w:tr>
      <w:tr w:rsidR="00E87BC2" w:rsidRPr="0059170D" w14:paraId="2F2A0109" w14:textId="77777777" w:rsidTr="00D73F40">
        <w:trPr>
          <w:trHeight w:hRule="exact" w:val="510"/>
          <w:jc w:val="center"/>
        </w:trPr>
        <w:tc>
          <w:tcPr>
            <w:tcW w:w="971" w:type="pct"/>
            <w:vAlign w:val="center"/>
          </w:tcPr>
          <w:p w14:paraId="15EBE6CF" w14:textId="6AB1CAB8"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9</w:t>
            </w:r>
          </w:p>
        </w:tc>
        <w:tc>
          <w:tcPr>
            <w:tcW w:w="1484" w:type="pct"/>
            <w:vAlign w:val="center"/>
          </w:tcPr>
          <w:p w14:paraId="16025105" w14:textId="55C8D981" w:rsidR="00E87BC2" w:rsidRPr="0059170D" w:rsidRDefault="00E87BC2" w:rsidP="00E87BC2">
            <w:pPr>
              <w:spacing w:beforeLines="0" w:before="0" w:line="240" w:lineRule="auto"/>
              <w:ind w:firstLineChars="0" w:firstLine="0"/>
              <w:rPr>
                <w:rFonts w:ascii="仿宋" w:eastAsia="仿宋" w:hAnsi="仿宋" w:cs="仿宋"/>
                <w:szCs w:val="24"/>
                <w:lang w:eastAsia="en-US"/>
              </w:rPr>
            </w:pPr>
            <w:r>
              <w:rPr>
                <w:rFonts w:ascii="宋体" w:hAnsi="宋体" w:cs="宋体" w:hint="eastAsia"/>
                <w:bCs/>
              </w:rPr>
              <w:t>期中考试</w:t>
            </w:r>
          </w:p>
        </w:tc>
        <w:tc>
          <w:tcPr>
            <w:tcW w:w="1264" w:type="pct"/>
            <w:vAlign w:val="center"/>
          </w:tcPr>
          <w:p w14:paraId="71EADAAB" w14:textId="454BEE3D"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59D3D89E" w14:textId="6D8CDEF7" w:rsidR="00E87BC2" w:rsidRPr="0059170D" w:rsidRDefault="00E87BC2" w:rsidP="0059170D">
            <w:pPr>
              <w:spacing w:beforeLines="0" w:before="0" w:line="240" w:lineRule="auto"/>
              <w:ind w:firstLineChars="0" w:firstLine="480"/>
              <w:jc w:val="center"/>
              <w:rPr>
                <w:rFonts w:ascii="仿宋" w:eastAsia="仿宋" w:hAnsi="仿宋" w:cs="仿宋"/>
                <w:szCs w:val="24"/>
                <w:lang w:eastAsia="en-US"/>
              </w:rPr>
            </w:pPr>
            <w:r>
              <w:rPr>
                <w:rFonts w:ascii="仿宋" w:eastAsia="仿宋" w:hAnsi="仿宋" w:cs="仿宋" w:hint="eastAsia"/>
                <w:szCs w:val="24"/>
              </w:rPr>
              <w:t>理论+实践</w:t>
            </w:r>
          </w:p>
        </w:tc>
      </w:tr>
      <w:tr w:rsidR="00E87BC2" w:rsidRPr="0059170D" w14:paraId="773B1906" w14:textId="77777777" w:rsidTr="00D73F40">
        <w:trPr>
          <w:trHeight w:hRule="exact" w:val="510"/>
          <w:jc w:val="center"/>
        </w:trPr>
        <w:tc>
          <w:tcPr>
            <w:tcW w:w="971" w:type="pct"/>
            <w:vAlign w:val="center"/>
          </w:tcPr>
          <w:p w14:paraId="0F00BC20" w14:textId="37A61517"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10</w:t>
            </w:r>
          </w:p>
        </w:tc>
        <w:tc>
          <w:tcPr>
            <w:tcW w:w="1484" w:type="pct"/>
            <w:vAlign w:val="center"/>
          </w:tcPr>
          <w:p w14:paraId="2A3DD91D" w14:textId="77AB223A" w:rsidR="00E87BC2" w:rsidRPr="0059170D" w:rsidRDefault="00E87BC2" w:rsidP="00E87BC2">
            <w:pPr>
              <w:spacing w:beforeLines="0" w:before="0" w:line="240" w:lineRule="auto"/>
              <w:ind w:firstLineChars="0" w:firstLine="0"/>
              <w:rPr>
                <w:rFonts w:ascii="仿宋" w:eastAsia="仿宋" w:hAnsi="仿宋" w:cs="仿宋"/>
                <w:szCs w:val="24"/>
              </w:rPr>
            </w:pPr>
            <w:r>
              <w:rPr>
                <w:rFonts w:ascii="宋体" w:hAnsi="宋体" w:cs="宋体" w:hint="eastAsia"/>
                <w:bCs/>
              </w:rPr>
              <w:t>主减速器、差速器、半轴与桥壳</w:t>
            </w:r>
          </w:p>
        </w:tc>
        <w:tc>
          <w:tcPr>
            <w:tcW w:w="1264" w:type="pct"/>
            <w:vAlign w:val="center"/>
          </w:tcPr>
          <w:p w14:paraId="21BEFDEF" w14:textId="0CFF7ECB"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37208FD8" w14:textId="5052A104"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理论+实践</w:t>
            </w:r>
          </w:p>
        </w:tc>
      </w:tr>
      <w:tr w:rsidR="00E87BC2" w:rsidRPr="0059170D" w14:paraId="5EFED818" w14:textId="77777777" w:rsidTr="00D73F40">
        <w:trPr>
          <w:trHeight w:hRule="exact" w:val="510"/>
          <w:jc w:val="center"/>
        </w:trPr>
        <w:tc>
          <w:tcPr>
            <w:tcW w:w="971" w:type="pct"/>
            <w:vAlign w:val="center"/>
          </w:tcPr>
          <w:p w14:paraId="36C3EC60" w14:textId="548E7014"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11</w:t>
            </w:r>
          </w:p>
        </w:tc>
        <w:tc>
          <w:tcPr>
            <w:tcW w:w="1484" w:type="pct"/>
            <w:vAlign w:val="center"/>
          </w:tcPr>
          <w:p w14:paraId="154FFC04" w14:textId="111AE891" w:rsidR="00E87BC2" w:rsidRPr="0059170D" w:rsidRDefault="00E87BC2" w:rsidP="00E87BC2">
            <w:pPr>
              <w:spacing w:beforeLines="0" w:before="0" w:line="240" w:lineRule="auto"/>
              <w:ind w:firstLineChars="0" w:firstLine="0"/>
              <w:rPr>
                <w:rFonts w:ascii="仿宋" w:eastAsia="仿宋" w:hAnsi="仿宋" w:cs="仿宋"/>
                <w:szCs w:val="24"/>
              </w:rPr>
            </w:pPr>
            <w:r>
              <w:rPr>
                <w:rFonts w:ascii="宋体" w:hAnsi="宋体" w:cs="宋体" w:hint="eastAsia"/>
                <w:bCs/>
              </w:rPr>
              <w:t>车架、车桥、四轮定位</w:t>
            </w:r>
          </w:p>
        </w:tc>
        <w:tc>
          <w:tcPr>
            <w:tcW w:w="1264" w:type="pct"/>
            <w:vAlign w:val="center"/>
          </w:tcPr>
          <w:p w14:paraId="3883D076" w14:textId="40AFE30D"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33E122BF" w14:textId="0CF7F6E4"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理论+实践</w:t>
            </w:r>
          </w:p>
        </w:tc>
      </w:tr>
      <w:tr w:rsidR="00E87BC2" w:rsidRPr="0059170D" w14:paraId="153DDDE8" w14:textId="77777777" w:rsidTr="00D73F40">
        <w:trPr>
          <w:trHeight w:hRule="exact" w:val="510"/>
          <w:jc w:val="center"/>
        </w:trPr>
        <w:tc>
          <w:tcPr>
            <w:tcW w:w="971" w:type="pct"/>
            <w:vAlign w:val="center"/>
          </w:tcPr>
          <w:p w14:paraId="4AAC4BFF" w14:textId="47AD5788"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12</w:t>
            </w:r>
          </w:p>
        </w:tc>
        <w:tc>
          <w:tcPr>
            <w:tcW w:w="1484" w:type="pct"/>
            <w:vAlign w:val="center"/>
          </w:tcPr>
          <w:p w14:paraId="4EEC6308" w14:textId="5C5D36FA" w:rsidR="00E87BC2" w:rsidRPr="0059170D" w:rsidRDefault="00E87BC2" w:rsidP="00E87BC2">
            <w:pPr>
              <w:spacing w:beforeLines="0" w:before="0" w:line="240" w:lineRule="auto"/>
              <w:ind w:firstLineChars="0" w:firstLine="0"/>
              <w:rPr>
                <w:rFonts w:ascii="仿宋" w:eastAsia="仿宋" w:hAnsi="仿宋" w:cs="仿宋"/>
                <w:szCs w:val="24"/>
                <w:lang w:eastAsia="en-US"/>
              </w:rPr>
            </w:pPr>
            <w:r>
              <w:rPr>
                <w:rFonts w:ascii="宋体" w:hAnsi="宋体" w:cs="宋体" w:hint="eastAsia"/>
                <w:bCs/>
              </w:rPr>
              <w:t>车轮、轮胎</w:t>
            </w:r>
          </w:p>
        </w:tc>
        <w:tc>
          <w:tcPr>
            <w:tcW w:w="1264" w:type="pct"/>
            <w:vAlign w:val="center"/>
          </w:tcPr>
          <w:p w14:paraId="5DA00B3D" w14:textId="36A63121"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5FDBFB20" w14:textId="1FC7338A" w:rsidR="00E87BC2" w:rsidRPr="0059170D" w:rsidRDefault="00E87BC2" w:rsidP="0059170D">
            <w:pPr>
              <w:spacing w:beforeLines="0" w:before="0" w:line="240" w:lineRule="auto"/>
              <w:ind w:firstLineChars="0" w:firstLine="480"/>
              <w:jc w:val="center"/>
              <w:rPr>
                <w:rFonts w:ascii="仿宋" w:eastAsia="仿宋" w:hAnsi="仿宋" w:cs="仿宋"/>
                <w:szCs w:val="24"/>
                <w:lang w:eastAsia="en-US"/>
              </w:rPr>
            </w:pPr>
            <w:r>
              <w:rPr>
                <w:rFonts w:ascii="仿宋" w:eastAsia="仿宋" w:hAnsi="仿宋" w:cs="仿宋" w:hint="eastAsia"/>
                <w:szCs w:val="24"/>
              </w:rPr>
              <w:t>理论+实践</w:t>
            </w:r>
          </w:p>
        </w:tc>
      </w:tr>
      <w:tr w:rsidR="00E87BC2" w:rsidRPr="0059170D" w14:paraId="0111CCC4" w14:textId="77777777" w:rsidTr="00D73F40">
        <w:trPr>
          <w:trHeight w:hRule="exact" w:val="510"/>
          <w:jc w:val="center"/>
        </w:trPr>
        <w:tc>
          <w:tcPr>
            <w:tcW w:w="971" w:type="pct"/>
            <w:vAlign w:val="center"/>
          </w:tcPr>
          <w:p w14:paraId="61665F80" w14:textId="64ED4F30"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13</w:t>
            </w:r>
          </w:p>
        </w:tc>
        <w:tc>
          <w:tcPr>
            <w:tcW w:w="1484" w:type="pct"/>
            <w:vAlign w:val="center"/>
          </w:tcPr>
          <w:p w14:paraId="2F6A9D40" w14:textId="08AB1F18" w:rsidR="00E87BC2" w:rsidRPr="0059170D" w:rsidRDefault="00E87BC2" w:rsidP="00E87BC2">
            <w:pPr>
              <w:spacing w:beforeLines="0" w:before="0" w:line="240" w:lineRule="auto"/>
              <w:ind w:firstLineChars="0" w:firstLine="0"/>
              <w:rPr>
                <w:rFonts w:ascii="仿宋" w:eastAsia="仿宋" w:hAnsi="仿宋" w:cs="仿宋"/>
                <w:szCs w:val="24"/>
                <w:lang w:eastAsia="en-US"/>
              </w:rPr>
            </w:pPr>
            <w:r>
              <w:rPr>
                <w:rFonts w:ascii="宋体" w:hAnsi="宋体" w:cs="宋体" w:hint="eastAsia"/>
                <w:bCs/>
              </w:rPr>
              <w:t>弹性元件与减震器</w:t>
            </w:r>
          </w:p>
        </w:tc>
        <w:tc>
          <w:tcPr>
            <w:tcW w:w="1264" w:type="pct"/>
            <w:vAlign w:val="center"/>
          </w:tcPr>
          <w:p w14:paraId="281F5B5F" w14:textId="20B79CCD"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56010B0D" w14:textId="3810FD24" w:rsidR="00E87BC2" w:rsidRPr="0059170D" w:rsidRDefault="00E87BC2" w:rsidP="0059170D">
            <w:pPr>
              <w:spacing w:beforeLines="0" w:before="0" w:line="240" w:lineRule="auto"/>
              <w:ind w:firstLineChars="0" w:firstLine="480"/>
              <w:jc w:val="center"/>
              <w:rPr>
                <w:rFonts w:ascii="仿宋" w:eastAsia="仿宋" w:hAnsi="仿宋" w:cs="仿宋"/>
                <w:szCs w:val="24"/>
                <w:lang w:eastAsia="en-US"/>
              </w:rPr>
            </w:pPr>
            <w:r>
              <w:rPr>
                <w:rFonts w:ascii="仿宋" w:eastAsia="仿宋" w:hAnsi="仿宋" w:cs="仿宋" w:hint="eastAsia"/>
                <w:szCs w:val="24"/>
              </w:rPr>
              <w:t>理论+实践</w:t>
            </w:r>
          </w:p>
        </w:tc>
      </w:tr>
      <w:tr w:rsidR="00E87BC2" w:rsidRPr="0059170D" w14:paraId="514C76FE" w14:textId="77777777" w:rsidTr="00D73F40">
        <w:trPr>
          <w:trHeight w:hRule="exact" w:val="510"/>
          <w:jc w:val="center"/>
        </w:trPr>
        <w:tc>
          <w:tcPr>
            <w:tcW w:w="971" w:type="pct"/>
            <w:vAlign w:val="center"/>
          </w:tcPr>
          <w:p w14:paraId="0B89EDF6" w14:textId="608C2E83"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14</w:t>
            </w:r>
          </w:p>
        </w:tc>
        <w:tc>
          <w:tcPr>
            <w:tcW w:w="1484" w:type="pct"/>
            <w:vAlign w:val="center"/>
          </w:tcPr>
          <w:p w14:paraId="457AB96E" w14:textId="47D5EA6E" w:rsidR="00E87BC2" w:rsidRPr="0059170D" w:rsidRDefault="00E87BC2" w:rsidP="00E87BC2">
            <w:pPr>
              <w:spacing w:beforeLines="0" w:before="0" w:line="240" w:lineRule="auto"/>
              <w:ind w:firstLineChars="0" w:firstLine="0"/>
              <w:rPr>
                <w:rFonts w:ascii="仿宋" w:eastAsia="仿宋" w:hAnsi="仿宋" w:cs="仿宋"/>
                <w:szCs w:val="24"/>
              </w:rPr>
            </w:pPr>
            <w:r>
              <w:rPr>
                <w:rFonts w:ascii="宋体" w:hAnsi="宋体" w:hint="eastAsia"/>
              </w:rPr>
              <w:t>转向器、操纵机构、传动机构</w:t>
            </w:r>
          </w:p>
        </w:tc>
        <w:tc>
          <w:tcPr>
            <w:tcW w:w="1264" w:type="pct"/>
            <w:vAlign w:val="center"/>
          </w:tcPr>
          <w:p w14:paraId="10287A3E" w14:textId="3F0727D5"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7BE668B9" w14:textId="7ECC16E8"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理论+实践</w:t>
            </w:r>
          </w:p>
        </w:tc>
      </w:tr>
      <w:tr w:rsidR="00E87BC2" w:rsidRPr="0059170D" w14:paraId="3DE6D612" w14:textId="77777777" w:rsidTr="00D73F40">
        <w:trPr>
          <w:trHeight w:hRule="exact" w:val="510"/>
          <w:jc w:val="center"/>
        </w:trPr>
        <w:tc>
          <w:tcPr>
            <w:tcW w:w="971" w:type="pct"/>
            <w:vAlign w:val="center"/>
          </w:tcPr>
          <w:p w14:paraId="4EF1D060" w14:textId="6C6C77F0"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15</w:t>
            </w:r>
          </w:p>
        </w:tc>
        <w:tc>
          <w:tcPr>
            <w:tcW w:w="1484" w:type="pct"/>
            <w:vAlign w:val="center"/>
          </w:tcPr>
          <w:p w14:paraId="2DD3DF86" w14:textId="0D4FA2E1" w:rsidR="00E87BC2" w:rsidRPr="0059170D" w:rsidRDefault="00E87BC2" w:rsidP="00E87BC2">
            <w:pPr>
              <w:spacing w:beforeLines="0" w:before="0" w:line="240" w:lineRule="auto"/>
              <w:ind w:firstLineChars="0" w:firstLine="0"/>
              <w:rPr>
                <w:rFonts w:ascii="仿宋" w:eastAsia="仿宋" w:hAnsi="仿宋" w:cs="仿宋"/>
                <w:szCs w:val="24"/>
                <w:lang w:eastAsia="en-US"/>
              </w:rPr>
            </w:pPr>
            <w:r>
              <w:rPr>
                <w:rFonts w:ascii="宋体" w:hAnsi="宋体" w:cs="宋体" w:hint="eastAsia"/>
                <w:bCs/>
              </w:rPr>
              <w:t>液压动力、电控动力</w:t>
            </w:r>
          </w:p>
        </w:tc>
        <w:tc>
          <w:tcPr>
            <w:tcW w:w="1264" w:type="pct"/>
            <w:vAlign w:val="center"/>
          </w:tcPr>
          <w:p w14:paraId="3432D9B1" w14:textId="108FFB89"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1DD6361E" w14:textId="7697B166" w:rsidR="00E87BC2" w:rsidRPr="0059170D" w:rsidRDefault="00E87BC2" w:rsidP="0059170D">
            <w:pPr>
              <w:spacing w:beforeLines="0" w:before="0" w:line="240" w:lineRule="auto"/>
              <w:ind w:firstLineChars="0" w:firstLine="480"/>
              <w:jc w:val="center"/>
              <w:rPr>
                <w:rFonts w:ascii="仿宋" w:eastAsia="仿宋" w:hAnsi="仿宋" w:cs="仿宋"/>
                <w:szCs w:val="24"/>
                <w:lang w:eastAsia="en-US"/>
              </w:rPr>
            </w:pPr>
            <w:r>
              <w:rPr>
                <w:rFonts w:ascii="仿宋" w:eastAsia="仿宋" w:hAnsi="仿宋" w:cs="仿宋" w:hint="eastAsia"/>
                <w:szCs w:val="24"/>
              </w:rPr>
              <w:t>理论+实践</w:t>
            </w:r>
          </w:p>
        </w:tc>
      </w:tr>
      <w:tr w:rsidR="00E87BC2" w:rsidRPr="0059170D" w14:paraId="5C87018D" w14:textId="77777777" w:rsidTr="00D73F40">
        <w:trPr>
          <w:trHeight w:hRule="exact" w:val="510"/>
          <w:jc w:val="center"/>
        </w:trPr>
        <w:tc>
          <w:tcPr>
            <w:tcW w:w="971" w:type="pct"/>
            <w:vAlign w:val="center"/>
          </w:tcPr>
          <w:p w14:paraId="00D43B71" w14:textId="130A081E"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16</w:t>
            </w:r>
          </w:p>
        </w:tc>
        <w:tc>
          <w:tcPr>
            <w:tcW w:w="1484" w:type="pct"/>
            <w:vAlign w:val="center"/>
          </w:tcPr>
          <w:p w14:paraId="68F9096F" w14:textId="26CEACA4" w:rsidR="00E87BC2" w:rsidRPr="0059170D" w:rsidRDefault="00E87BC2" w:rsidP="00E87BC2">
            <w:pPr>
              <w:spacing w:beforeLines="0" w:before="0" w:line="240" w:lineRule="auto"/>
              <w:ind w:firstLineChars="0" w:firstLine="0"/>
              <w:rPr>
                <w:rFonts w:ascii="仿宋" w:eastAsia="仿宋" w:hAnsi="仿宋" w:cs="仿宋"/>
                <w:szCs w:val="24"/>
              </w:rPr>
            </w:pPr>
            <w:r>
              <w:rPr>
                <w:rFonts w:ascii="宋体" w:hAnsi="宋体" w:cs="宋体" w:hint="eastAsia"/>
                <w:bCs/>
              </w:rPr>
              <w:t>制动器、制动传动装置、驻车制动器</w:t>
            </w:r>
          </w:p>
        </w:tc>
        <w:tc>
          <w:tcPr>
            <w:tcW w:w="1264" w:type="pct"/>
            <w:vAlign w:val="center"/>
          </w:tcPr>
          <w:p w14:paraId="34EBC7AF" w14:textId="7EB1727C"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54585A24" w14:textId="347D7E48"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理论+实践</w:t>
            </w:r>
          </w:p>
        </w:tc>
      </w:tr>
      <w:tr w:rsidR="00E87BC2" w:rsidRPr="0059170D" w14:paraId="326BA376" w14:textId="77777777" w:rsidTr="00D73F40">
        <w:trPr>
          <w:trHeight w:hRule="exact" w:val="510"/>
          <w:jc w:val="center"/>
        </w:trPr>
        <w:tc>
          <w:tcPr>
            <w:tcW w:w="971" w:type="pct"/>
            <w:vAlign w:val="center"/>
          </w:tcPr>
          <w:p w14:paraId="48E4E2E9" w14:textId="26E4E477"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lastRenderedPageBreak/>
              <w:t>17</w:t>
            </w:r>
          </w:p>
        </w:tc>
        <w:tc>
          <w:tcPr>
            <w:tcW w:w="1484" w:type="pct"/>
            <w:vAlign w:val="center"/>
          </w:tcPr>
          <w:p w14:paraId="0FE1D3C6" w14:textId="3ECF73BB" w:rsidR="00E87BC2" w:rsidRPr="0059170D" w:rsidRDefault="00E87BC2" w:rsidP="00E87BC2">
            <w:pPr>
              <w:spacing w:beforeLines="0" w:before="0" w:line="240" w:lineRule="auto"/>
              <w:ind w:firstLineChars="0" w:firstLine="0"/>
              <w:rPr>
                <w:rFonts w:ascii="仿宋" w:eastAsia="仿宋" w:hAnsi="仿宋" w:cs="仿宋"/>
                <w:szCs w:val="24"/>
              </w:rPr>
            </w:pPr>
            <w:r>
              <w:rPr>
                <w:rFonts w:ascii="宋体" w:hAnsi="宋体" w:cs="宋体" w:hint="eastAsia"/>
                <w:bCs/>
              </w:rPr>
              <w:t>A</w:t>
            </w:r>
            <w:r>
              <w:rPr>
                <w:rFonts w:ascii="宋体" w:hAnsi="宋体" w:cs="宋体"/>
                <w:bCs/>
              </w:rPr>
              <w:t>BS</w:t>
            </w:r>
            <w:r>
              <w:rPr>
                <w:rFonts w:ascii="宋体" w:hAnsi="宋体" w:cs="宋体" w:hint="eastAsia"/>
                <w:bCs/>
              </w:rPr>
              <w:t>防抱死制动系统认识</w:t>
            </w:r>
          </w:p>
        </w:tc>
        <w:tc>
          <w:tcPr>
            <w:tcW w:w="1264" w:type="pct"/>
            <w:vAlign w:val="center"/>
          </w:tcPr>
          <w:p w14:paraId="65861637" w14:textId="7881F654"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640F1A2A" w14:textId="4D625D1B"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理论+实践</w:t>
            </w:r>
          </w:p>
        </w:tc>
      </w:tr>
      <w:tr w:rsidR="00E87BC2" w:rsidRPr="0059170D" w14:paraId="6BFD9E50" w14:textId="77777777" w:rsidTr="00D73F40">
        <w:trPr>
          <w:trHeight w:hRule="exact" w:val="510"/>
          <w:jc w:val="center"/>
        </w:trPr>
        <w:tc>
          <w:tcPr>
            <w:tcW w:w="971" w:type="pct"/>
            <w:vAlign w:val="center"/>
          </w:tcPr>
          <w:p w14:paraId="1EFEBDC5" w14:textId="0DD70F0C"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18</w:t>
            </w:r>
          </w:p>
        </w:tc>
        <w:tc>
          <w:tcPr>
            <w:tcW w:w="1484" w:type="pct"/>
            <w:vAlign w:val="center"/>
          </w:tcPr>
          <w:p w14:paraId="2DC2FFCA" w14:textId="6D8CDDEE" w:rsidR="00E87BC2" w:rsidRPr="0059170D" w:rsidRDefault="00E87BC2" w:rsidP="00E87BC2">
            <w:pPr>
              <w:spacing w:beforeLines="0" w:before="0" w:line="240" w:lineRule="auto"/>
              <w:ind w:firstLineChars="0" w:firstLine="0"/>
              <w:rPr>
                <w:rFonts w:ascii="仿宋" w:eastAsia="仿宋" w:hAnsi="仿宋" w:cs="仿宋"/>
                <w:szCs w:val="24"/>
                <w:lang w:eastAsia="en-US"/>
              </w:rPr>
            </w:pPr>
            <w:r>
              <w:rPr>
                <w:rFonts w:hint="eastAsia"/>
              </w:rPr>
              <w:t>期末考试</w:t>
            </w:r>
          </w:p>
        </w:tc>
        <w:tc>
          <w:tcPr>
            <w:tcW w:w="1264" w:type="pct"/>
            <w:vAlign w:val="center"/>
          </w:tcPr>
          <w:p w14:paraId="2CDBBE54" w14:textId="2CD3FB50"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05215D1C" w14:textId="519AC38D" w:rsidR="00E87BC2" w:rsidRPr="0059170D" w:rsidRDefault="00E87BC2" w:rsidP="0059170D">
            <w:pPr>
              <w:spacing w:beforeLines="0" w:before="0" w:line="240" w:lineRule="auto"/>
              <w:ind w:firstLineChars="0" w:firstLine="480"/>
              <w:jc w:val="center"/>
              <w:rPr>
                <w:rFonts w:ascii="仿宋" w:eastAsia="仿宋" w:hAnsi="仿宋" w:cs="仿宋"/>
                <w:szCs w:val="24"/>
                <w:lang w:eastAsia="en-US"/>
              </w:rPr>
            </w:pPr>
            <w:r>
              <w:rPr>
                <w:rFonts w:ascii="仿宋" w:eastAsia="仿宋" w:hAnsi="仿宋" w:cs="仿宋" w:hint="eastAsia"/>
                <w:szCs w:val="24"/>
              </w:rPr>
              <w:t>理论+实践</w:t>
            </w:r>
          </w:p>
        </w:tc>
      </w:tr>
    </w:tbl>
    <w:p w14:paraId="640C1F05" w14:textId="69D254A5" w:rsidR="00E06918" w:rsidRDefault="00E87BC2">
      <w:pPr>
        <w:spacing w:before="156"/>
        <w:ind w:firstLine="480"/>
      </w:pPr>
      <w:r>
        <w:rPr>
          <w:rFonts w:hint="eastAsia"/>
        </w:rPr>
        <w:t>七</w:t>
      </w:r>
      <w:r>
        <w:t>、其他说明</w:t>
      </w:r>
      <w:bookmarkEnd w:id="20"/>
    </w:p>
    <w:p w14:paraId="400EFE26" w14:textId="5C5EDD43" w:rsidR="00E06918" w:rsidRDefault="00000000">
      <w:pPr>
        <w:spacing w:before="156"/>
        <w:ind w:firstLine="480"/>
        <w:rPr>
          <w:rFonts w:ascii="宋体" w:hAnsi="宋体"/>
          <w:szCs w:val="24"/>
        </w:rPr>
      </w:pPr>
      <w:r>
        <w:rPr>
          <w:rFonts w:ascii="宋体" w:hAnsi="宋体" w:hint="eastAsia"/>
          <w:szCs w:val="24"/>
        </w:rPr>
        <w:t>1.本课程</w:t>
      </w:r>
      <w:r>
        <w:rPr>
          <w:rFonts w:ascii="宋体" w:hAnsi="宋体"/>
          <w:szCs w:val="24"/>
        </w:rPr>
        <w:t>适用于</w:t>
      </w:r>
      <w:r w:rsidR="0059170D">
        <w:rPr>
          <w:rFonts w:ascii="宋体" w:hAnsi="宋体" w:hint="eastAsia"/>
          <w:szCs w:val="24"/>
        </w:rPr>
        <w:t>五</w:t>
      </w:r>
      <w:r>
        <w:rPr>
          <w:rFonts w:ascii="宋体" w:hAnsi="宋体" w:hint="eastAsia"/>
          <w:szCs w:val="24"/>
        </w:rPr>
        <w:t>年制汽车电子技术</w:t>
      </w:r>
      <w:r>
        <w:rPr>
          <w:rFonts w:ascii="宋体" w:hAnsi="宋体"/>
          <w:szCs w:val="24"/>
        </w:rPr>
        <w:t>专业普通专科</w:t>
      </w:r>
      <w:r>
        <w:rPr>
          <w:rFonts w:ascii="宋体" w:hAnsi="宋体" w:hint="eastAsia"/>
          <w:szCs w:val="24"/>
        </w:rPr>
        <w:t>学生。</w:t>
      </w:r>
    </w:p>
    <w:p w14:paraId="7B7440A2" w14:textId="01814889" w:rsidR="002B6111" w:rsidRDefault="00000000" w:rsidP="0059170D">
      <w:pPr>
        <w:spacing w:before="156"/>
        <w:ind w:firstLine="480"/>
        <w:rPr>
          <w:rFonts w:ascii="宋体" w:hAnsi="宋体"/>
          <w:szCs w:val="24"/>
        </w:rPr>
      </w:pPr>
      <w:r>
        <w:rPr>
          <w:rFonts w:ascii="宋体" w:hAnsi="宋体" w:hint="eastAsia"/>
          <w:szCs w:val="24"/>
        </w:rPr>
        <w:t>2.根据</w:t>
      </w:r>
      <w:r>
        <w:rPr>
          <w:rFonts w:ascii="宋体" w:hAnsi="宋体"/>
          <w:szCs w:val="24"/>
        </w:rPr>
        <w:t>新技术发展</w:t>
      </w:r>
      <w:r>
        <w:rPr>
          <w:rFonts w:ascii="宋体" w:hAnsi="宋体" w:hint="eastAsia"/>
          <w:szCs w:val="24"/>
        </w:rPr>
        <w:t>，</w:t>
      </w:r>
      <w:r>
        <w:rPr>
          <w:rFonts w:ascii="宋体" w:hAnsi="宋体"/>
          <w:szCs w:val="24"/>
        </w:rPr>
        <w:t>该课程标准使用</w:t>
      </w:r>
      <w:r>
        <w:rPr>
          <w:rFonts w:ascii="宋体" w:hAnsi="宋体" w:hint="eastAsia"/>
          <w:szCs w:val="24"/>
        </w:rPr>
        <w:t>2</w:t>
      </w:r>
      <w:r>
        <w:rPr>
          <w:rFonts w:ascii="宋体" w:hAnsi="宋体"/>
          <w:szCs w:val="24"/>
        </w:rPr>
        <w:t>年后修订</w:t>
      </w:r>
      <w:r>
        <w:rPr>
          <w:rFonts w:ascii="宋体" w:hAnsi="宋体" w:hint="eastAsia"/>
          <w:szCs w:val="24"/>
        </w:rPr>
        <w:t>。</w:t>
      </w:r>
    </w:p>
    <w:sectPr w:rsidR="002B6111">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2D5C3" w14:textId="77777777" w:rsidR="00136208" w:rsidRDefault="00136208">
      <w:pPr>
        <w:spacing w:before="120" w:line="240" w:lineRule="auto"/>
        <w:ind w:firstLine="480"/>
      </w:pPr>
      <w:r>
        <w:separator/>
      </w:r>
    </w:p>
  </w:endnote>
  <w:endnote w:type="continuationSeparator" w:id="0">
    <w:p w14:paraId="6DAF2D8C" w14:textId="77777777" w:rsidR="00136208" w:rsidRDefault="00136208">
      <w:pPr>
        <w:spacing w:before="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879DA" w14:textId="77777777" w:rsidR="00EF582A" w:rsidRDefault="00EF582A">
    <w:pPr>
      <w:pStyle w:val="a8"/>
      <w:spacing w:before="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97AD0" w14:textId="77777777" w:rsidR="00E06918" w:rsidRDefault="00E06918">
    <w:pPr>
      <w:pStyle w:val="a8"/>
      <w:spacing w:before="120"/>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59245" w14:textId="77777777" w:rsidR="00EF582A" w:rsidRDefault="00EF582A">
    <w:pPr>
      <w:pStyle w:val="a8"/>
      <w:spacing w:before="12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262518"/>
      <w:docPartObj>
        <w:docPartGallery w:val="Page Numbers (Bottom of Page)"/>
        <w:docPartUnique/>
      </w:docPartObj>
    </w:sdtPr>
    <w:sdtContent>
      <w:p w14:paraId="6A21D0C4" w14:textId="76F31A1E" w:rsidR="00E06918" w:rsidRPr="002659CC" w:rsidRDefault="002659CC" w:rsidP="002659CC">
        <w:pPr>
          <w:pStyle w:val="a8"/>
          <w:spacing w:before="120"/>
          <w:ind w:firstLine="360"/>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328637"/>
      <w:docPartObj>
        <w:docPartGallery w:val="Page Numbers (Bottom of Page)"/>
        <w:docPartUnique/>
      </w:docPartObj>
    </w:sdtPr>
    <w:sdtContent>
      <w:p w14:paraId="61C72497" w14:textId="2ACC33FC" w:rsidR="006E357A" w:rsidRPr="002659CC" w:rsidRDefault="002659CC" w:rsidP="002659CC">
        <w:pPr>
          <w:pStyle w:val="a8"/>
          <w:spacing w:before="120"/>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5BC56" w14:textId="77777777" w:rsidR="00136208" w:rsidRDefault="00136208">
      <w:pPr>
        <w:spacing w:before="120"/>
        <w:ind w:firstLine="480"/>
      </w:pPr>
      <w:r>
        <w:separator/>
      </w:r>
    </w:p>
  </w:footnote>
  <w:footnote w:type="continuationSeparator" w:id="0">
    <w:p w14:paraId="3386B680" w14:textId="77777777" w:rsidR="00136208" w:rsidRDefault="00136208">
      <w:pPr>
        <w:spacing w:before="12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4D2B" w14:textId="77777777" w:rsidR="00EF582A" w:rsidRDefault="00EF582A">
    <w:pPr>
      <w:pStyle w:val="aa"/>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77B10" w14:textId="77777777" w:rsidR="00EF582A" w:rsidRDefault="00EF582A">
    <w:pPr>
      <w:pStyle w:val="aa"/>
      <w:spacing w:before="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85E04" w14:textId="77777777" w:rsidR="00EF582A" w:rsidRDefault="00EF582A">
    <w:pPr>
      <w:pStyle w:val="aa"/>
      <w:spacing w:before="120"/>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40B8E" w14:textId="293FE2AE" w:rsidR="00E06918" w:rsidRDefault="00000000">
    <w:pPr>
      <w:pStyle w:val="aa"/>
      <w:spacing w:before="120"/>
      <w:ind w:firstLine="360"/>
      <w:rPr>
        <w:color w:val="0070C0"/>
      </w:rPr>
    </w:pPr>
    <w:r>
      <w:rPr>
        <w:rFonts w:hint="eastAsia"/>
        <w:color w:val="0070C0"/>
      </w:rPr>
      <w:t>曲阜远东</w:t>
    </w:r>
    <w:r>
      <w:rPr>
        <w:color w:val="0070C0"/>
      </w:rPr>
      <w:t>职业技术学院</w:t>
    </w:r>
    <w:r>
      <w:rPr>
        <w:color w:val="0070C0"/>
      </w:rPr>
      <w:ptab w:relativeTo="margin" w:alignment="center" w:leader="none"/>
    </w:r>
    <w:r>
      <w:rPr>
        <w:rFonts w:hint="eastAsia"/>
        <w:color w:val="0070C0"/>
      </w:rPr>
      <w:t>汽车电子技术专业</w:t>
    </w:r>
    <w:r>
      <w:rPr>
        <w:color w:val="0070C0"/>
      </w:rPr>
      <w:ptab w:relativeTo="margin" w:alignment="right" w:leader="none"/>
    </w:r>
    <w:r>
      <w:rPr>
        <w:rFonts w:hint="eastAsia"/>
        <w:color w:val="0070C0"/>
      </w:rPr>
      <w:t>《汽车底盘构造》课程</w:t>
    </w:r>
    <w:r>
      <w:rPr>
        <w:color w:val="0070C0"/>
      </w:rPr>
      <w:t>标准</w:t>
    </w:r>
    <w:r>
      <w:rPr>
        <w:rFonts w:ascii="Arial Unicode MS" w:eastAsia="Arial Unicode MS" w:hAnsi="Arial Unicode MS" w:cs="Arial Unicode MS" w:hint="eastAsia"/>
        <w:b/>
        <w:color w:val="0070C0"/>
      </w:rPr>
      <w:t>⃒</w:t>
    </w:r>
    <w:r>
      <w:rPr>
        <w:rFonts w:hint="eastAsia"/>
        <w:color w:val="0070C0"/>
      </w:rPr>
      <w:t>202</w:t>
    </w:r>
    <w:r w:rsidR="00EF582A">
      <w:rPr>
        <w:rFonts w:hint="eastAsia"/>
        <w:color w:val="0070C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11433"/>
    <w:multiLevelType w:val="singleLevel"/>
    <w:tmpl w:val="43211433"/>
    <w:lvl w:ilvl="0">
      <w:start w:val="5"/>
      <w:numFmt w:val="chineseCounting"/>
      <w:suff w:val="nothing"/>
      <w:lvlText w:val="%1、"/>
      <w:lvlJc w:val="left"/>
      <w:rPr>
        <w:rFonts w:hint="eastAsia"/>
      </w:rPr>
    </w:lvl>
  </w:abstractNum>
  <w:num w:numId="1" w16cid:durableId="869103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cxMzY4MTA5Y2NmN2JlNTM1YjFmOWI0NzI4MGIwMjkifQ=="/>
  </w:docVars>
  <w:rsids>
    <w:rsidRoot w:val="00E31757"/>
    <w:rsid w:val="00005BFB"/>
    <w:rsid w:val="00023CC0"/>
    <w:rsid w:val="00027166"/>
    <w:rsid w:val="0002736D"/>
    <w:rsid w:val="00045263"/>
    <w:rsid w:val="00051735"/>
    <w:rsid w:val="00052DEB"/>
    <w:rsid w:val="00075826"/>
    <w:rsid w:val="0008042A"/>
    <w:rsid w:val="0008241C"/>
    <w:rsid w:val="00095A06"/>
    <w:rsid w:val="000A50B2"/>
    <w:rsid w:val="000A5C24"/>
    <w:rsid w:val="000B0AAF"/>
    <w:rsid w:val="000B417A"/>
    <w:rsid w:val="000D3EBC"/>
    <w:rsid w:val="000E1C23"/>
    <w:rsid w:val="000E7B65"/>
    <w:rsid w:val="000F42F0"/>
    <w:rsid w:val="001315B8"/>
    <w:rsid w:val="00136208"/>
    <w:rsid w:val="00157883"/>
    <w:rsid w:val="00167434"/>
    <w:rsid w:val="00170E05"/>
    <w:rsid w:val="00177A30"/>
    <w:rsid w:val="001A33CF"/>
    <w:rsid w:val="001B70D4"/>
    <w:rsid w:val="001C56F0"/>
    <w:rsid w:val="00220427"/>
    <w:rsid w:val="00223926"/>
    <w:rsid w:val="00223F2D"/>
    <w:rsid w:val="00236B3C"/>
    <w:rsid w:val="00240A11"/>
    <w:rsid w:val="00257AE4"/>
    <w:rsid w:val="00262B12"/>
    <w:rsid w:val="002659CC"/>
    <w:rsid w:val="002A6F36"/>
    <w:rsid w:val="002B6111"/>
    <w:rsid w:val="002C4F33"/>
    <w:rsid w:val="002D7680"/>
    <w:rsid w:val="002E0DBB"/>
    <w:rsid w:val="002E4A8B"/>
    <w:rsid w:val="002F2A76"/>
    <w:rsid w:val="00300DA9"/>
    <w:rsid w:val="00307EDA"/>
    <w:rsid w:val="0031195E"/>
    <w:rsid w:val="0032555A"/>
    <w:rsid w:val="00395291"/>
    <w:rsid w:val="003A1D72"/>
    <w:rsid w:val="003B5D6A"/>
    <w:rsid w:val="003C3944"/>
    <w:rsid w:val="003D1EA0"/>
    <w:rsid w:val="003F0CD0"/>
    <w:rsid w:val="004038D3"/>
    <w:rsid w:val="004126EE"/>
    <w:rsid w:val="00420A46"/>
    <w:rsid w:val="00422E85"/>
    <w:rsid w:val="00495105"/>
    <w:rsid w:val="004A0A61"/>
    <w:rsid w:val="004A4ED4"/>
    <w:rsid w:val="004B2566"/>
    <w:rsid w:val="004C0536"/>
    <w:rsid w:val="004C61D2"/>
    <w:rsid w:val="004D1561"/>
    <w:rsid w:val="004E7832"/>
    <w:rsid w:val="004E7E04"/>
    <w:rsid w:val="004F128F"/>
    <w:rsid w:val="0050203A"/>
    <w:rsid w:val="00520BF1"/>
    <w:rsid w:val="00523C70"/>
    <w:rsid w:val="005305F6"/>
    <w:rsid w:val="00532AE5"/>
    <w:rsid w:val="00542E1C"/>
    <w:rsid w:val="00543247"/>
    <w:rsid w:val="005566B2"/>
    <w:rsid w:val="005569D7"/>
    <w:rsid w:val="0056065B"/>
    <w:rsid w:val="0056413F"/>
    <w:rsid w:val="0056605D"/>
    <w:rsid w:val="005817B7"/>
    <w:rsid w:val="0059170D"/>
    <w:rsid w:val="005959EC"/>
    <w:rsid w:val="005B02FE"/>
    <w:rsid w:val="005B0B42"/>
    <w:rsid w:val="005B22C6"/>
    <w:rsid w:val="005B7DF6"/>
    <w:rsid w:val="005C411A"/>
    <w:rsid w:val="005C4ADB"/>
    <w:rsid w:val="005C6774"/>
    <w:rsid w:val="005E01EF"/>
    <w:rsid w:val="005E059F"/>
    <w:rsid w:val="00613CE8"/>
    <w:rsid w:val="00614826"/>
    <w:rsid w:val="0062711E"/>
    <w:rsid w:val="00631AD1"/>
    <w:rsid w:val="00644E7F"/>
    <w:rsid w:val="00663F74"/>
    <w:rsid w:val="0066651B"/>
    <w:rsid w:val="006744B8"/>
    <w:rsid w:val="006874EB"/>
    <w:rsid w:val="006A0C81"/>
    <w:rsid w:val="006C1220"/>
    <w:rsid w:val="006C2265"/>
    <w:rsid w:val="006D600C"/>
    <w:rsid w:val="006E0BBF"/>
    <w:rsid w:val="006E357A"/>
    <w:rsid w:val="006E4A8F"/>
    <w:rsid w:val="007018F5"/>
    <w:rsid w:val="0072625A"/>
    <w:rsid w:val="00750924"/>
    <w:rsid w:val="007531CF"/>
    <w:rsid w:val="007558CD"/>
    <w:rsid w:val="00757D5E"/>
    <w:rsid w:val="007604A5"/>
    <w:rsid w:val="00763AD1"/>
    <w:rsid w:val="00765269"/>
    <w:rsid w:val="00767AAA"/>
    <w:rsid w:val="00776480"/>
    <w:rsid w:val="007A1252"/>
    <w:rsid w:val="007B7E66"/>
    <w:rsid w:val="007C01A8"/>
    <w:rsid w:val="007C1F22"/>
    <w:rsid w:val="007F7001"/>
    <w:rsid w:val="007F74CB"/>
    <w:rsid w:val="00813A8C"/>
    <w:rsid w:val="00815070"/>
    <w:rsid w:val="008267BC"/>
    <w:rsid w:val="0082684B"/>
    <w:rsid w:val="00826C58"/>
    <w:rsid w:val="00843F7B"/>
    <w:rsid w:val="008467C8"/>
    <w:rsid w:val="00846926"/>
    <w:rsid w:val="00860E9F"/>
    <w:rsid w:val="008863A6"/>
    <w:rsid w:val="00894428"/>
    <w:rsid w:val="008A4D32"/>
    <w:rsid w:val="008E3B83"/>
    <w:rsid w:val="008F41E9"/>
    <w:rsid w:val="008F4F7A"/>
    <w:rsid w:val="0093014B"/>
    <w:rsid w:val="00931BAE"/>
    <w:rsid w:val="00934E6B"/>
    <w:rsid w:val="0094159A"/>
    <w:rsid w:val="00967847"/>
    <w:rsid w:val="00984051"/>
    <w:rsid w:val="0099498D"/>
    <w:rsid w:val="009B008F"/>
    <w:rsid w:val="009C1D1D"/>
    <w:rsid w:val="009D150F"/>
    <w:rsid w:val="009D369E"/>
    <w:rsid w:val="009D5133"/>
    <w:rsid w:val="009D54B4"/>
    <w:rsid w:val="009E319D"/>
    <w:rsid w:val="009E7043"/>
    <w:rsid w:val="009F162B"/>
    <w:rsid w:val="009F4309"/>
    <w:rsid w:val="00A1715A"/>
    <w:rsid w:val="00A258BE"/>
    <w:rsid w:val="00A36F3E"/>
    <w:rsid w:val="00A4016C"/>
    <w:rsid w:val="00A72FC1"/>
    <w:rsid w:val="00A9123D"/>
    <w:rsid w:val="00A939B5"/>
    <w:rsid w:val="00A93ED9"/>
    <w:rsid w:val="00A94575"/>
    <w:rsid w:val="00AA21D8"/>
    <w:rsid w:val="00AA2CBB"/>
    <w:rsid w:val="00AB0F81"/>
    <w:rsid w:val="00AB48D5"/>
    <w:rsid w:val="00AB5331"/>
    <w:rsid w:val="00AC2B1E"/>
    <w:rsid w:val="00AF3B20"/>
    <w:rsid w:val="00B046EF"/>
    <w:rsid w:val="00B06969"/>
    <w:rsid w:val="00B131BB"/>
    <w:rsid w:val="00B27D64"/>
    <w:rsid w:val="00B34D12"/>
    <w:rsid w:val="00B40D5D"/>
    <w:rsid w:val="00B60997"/>
    <w:rsid w:val="00B7753D"/>
    <w:rsid w:val="00B831E8"/>
    <w:rsid w:val="00BA294C"/>
    <w:rsid w:val="00BB268B"/>
    <w:rsid w:val="00BD4C00"/>
    <w:rsid w:val="00BD75ED"/>
    <w:rsid w:val="00BF314B"/>
    <w:rsid w:val="00BF365A"/>
    <w:rsid w:val="00BF77CB"/>
    <w:rsid w:val="00C1132E"/>
    <w:rsid w:val="00C20985"/>
    <w:rsid w:val="00C25C17"/>
    <w:rsid w:val="00C264B8"/>
    <w:rsid w:val="00C32F96"/>
    <w:rsid w:val="00C348A2"/>
    <w:rsid w:val="00C36A1A"/>
    <w:rsid w:val="00C5794E"/>
    <w:rsid w:val="00C9152E"/>
    <w:rsid w:val="00CA0307"/>
    <w:rsid w:val="00CD0F73"/>
    <w:rsid w:val="00CE0F2F"/>
    <w:rsid w:val="00CE56DA"/>
    <w:rsid w:val="00CF4E8A"/>
    <w:rsid w:val="00D06671"/>
    <w:rsid w:val="00D132EE"/>
    <w:rsid w:val="00D25D8D"/>
    <w:rsid w:val="00D27F9E"/>
    <w:rsid w:val="00D431CA"/>
    <w:rsid w:val="00D45DC0"/>
    <w:rsid w:val="00D73283"/>
    <w:rsid w:val="00DB60D9"/>
    <w:rsid w:val="00DC45E8"/>
    <w:rsid w:val="00DD1153"/>
    <w:rsid w:val="00DD6442"/>
    <w:rsid w:val="00DE6403"/>
    <w:rsid w:val="00DE6827"/>
    <w:rsid w:val="00DF5B33"/>
    <w:rsid w:val="00E0633C"/>
    <w:rsid w:val="00E06918"/>
    <w:rsid w:val="00E12927"/>
    <w:rsid w:val="00E13532"/>
    <w:rsid w:val="00E31757"/>
    <w:rsid w:val="00E37685"/>
    <w:rsid w:val="00E42740"/>
    <w:rsid w:val="00E442D7"/>
    <w:rsid w:val="00E45149"/>
    <w:rsid w:val="00E51507"/>
    <w:rsid w:val="00E61139"/>
    <w:rsid w:val="00E72E20"/>
    <w:rsid w:val="00E83192"/>
    <w:rsid w:val="00E87BC2"/>
    <w:rsid w:val="00E9775A"/>
    <w:rsid w:val="00EA30D7"/>
    <w:rsid w:val="00EA30FB"/>
    <w:rsid w:val="00EF4C97"/>
    <w:rsid w:val="00EF537D"/>
    <w:rsid w:val="00EF582A"/>
    <w:rsid w:val="00F26D23"/>
    <w:rsid w:val="00F31D00"/>
    <w:rsid w:val="00F56168"/>
    <w:rsid w:val="00FA5B61"/>
    <w:rsid w:val="00FB02D7"/>
    <w:rsid w:val="00FB60BD"/>
    <w:rsid w:val="00FE749D"/>
    <w:rsid w:val="124C6DED"/>
    <w:rsid w:val="1D3768AD"/>
    <w:rsid w:val="21DC6BEC"/>
    <w:rsid w:val="27195FBF"/>
    <w:rsid w:val="2C5550B6"/>
    <w:rsid w:val="32246B29"/>
    <w:rsid w:val="34E30819"/>
    <w:rsid w:val="361F0075"/>
    <w:rsid w:val="36AB4D46"/>
    <w:rsid w:val="3B730104"/>
    <w:rsid w:val="3C1B6883"/>
    <w:rsid w:val="420756B7"/>
    <w:rsid w:val="444E1DFE"/>
    <w:rsid w:val="525B7FF9"/>
    <w:rsid w:val="6625676A"/>
    <w:rsid w:val="73862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F27CE"/>
  <w15:docId w15:val="{49A2AF00-12D5-495E-87D6-6F4C8ABB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before="50" w:line="300" w:lineRule="auto"/>
      <w:ind w:firstLineChars="200" w:firstLine="640"/>
      <w:jc w:val="both"/>
    </w:pPr>
    <w:rPr>
      <w:rFonts w:eastAsia="宋体"/>
      <w:kern w:val="2"/>
      <w:sz w:val="24"/>
      <w:szCs w:val="22"/>
    </w:rPr>
  </w:style>
  <w:style w:type="paragraph" w:styleId="1">
    <w:name w:val="heading 1"/>
    <w:basedOn w:val="a"/>
    <w:next w:val="a"/>
    <w:link w:val="10"/>
    <w:uiPriority w:val="9"/>
    <w:qFormat/>
    <w:pPr>
      <w:keepNext/>
      <w:keepLines/>
      <w:spacing w:beforeLines="100" w:before="100" w:afterLines="100" w:after="100" w:line="240" w:lineRule="auto"/>
      <w:ind w:firstLineChars="0" w:firstLine="0"/>
      <w:jc w:val="center"/>
      <w:outlineLvl w:val="0"/>
    </w:pPr>
    <w:rPr>
      <w:rFonts w:eastAsia="黑体" w:cstheme="minorEastAsia"/>
      <w:bCs/>
      <w:kern w:val="44"/>
      <w:sz w:val="44"/>
      <w:szCs w:val="24"/>
    </w:rPr>
  </w:style>
  <w:style w:type="paragraph" w:styleId="2">
    <w:name w:val="heading 2"/>
    <w:basedOn w:val="a"/>
    <w:next w:val="a"/>
    <w:link w:val="20"/>
    <w:uiPriority w:val="9"/>
    <w:unhideWhenUsed/>
    <w:qFormat/>
    <w:pPr>
      <w:keepNext/>
      <w:keepLines/>
      <w:ind w:firstLine="200"/>
      <w:jc w:val="left"/>
      <w:outlineLvl w:val="1"/>
    </w:pPr>
    <w:rPr>
      <w:rFonts w:asciiTheme="majorHAnsi" w:hAnsiTheme="majorHAnsi" w:cstheme="majorBidi"/>
      <w:b/>
      <w:bCs/>
      <w:sz w:val="28"/>
      <w:szCs w:val="32"/>
    </w:rPr>
  </w:style>
  <w:style w:type="paragraph" w:styleId="3">
    <w:name w:val="heading 3"/>
    <w:basedOn w:val="a"/>
    <w:next w:val="a"/>
    <w:uiPriority w:val="9"/>
    <w:unhideWhenUsed/>
    <w:qFormat/>
    <w:pPr>
      <w:keepNext/>
      <w:keepLines/>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a5"/>
    <w:uiPriority w:val="99"/>
    <w:semiHidden/>
    <w:unhideWhenUsed/>
    <w:qFormat/>
    <w:pPr>
      <w:jc w:val="left"/>
    </w:pPr>
  </w:style>
  <w:style w:type="paragraph" w:styleId="TOC3">
    <w:name w:val="toc 3"/>
    <w:basedOn w:val="a"/>
    <w:next w:val="a"/>
    <w:uiPriority w:val="39"/>
    <w:unhideWhenUsed/>
    <w:qFormat/>
    <w:pPr>
      <w:ind w:leftChars="400" w:left="8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EastAsia" w:hAnsiTheme="minorEastAsia" w:cstheme="minorEastAsia"/>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Pr>
      <w:rFonts w:asciiTheme="minorEastAsia" w:hAnsiTheme="minorEastAsia" w:cstheme="minorEastAsia"/>
      <w:szCs w:val="24"/>
    </w:rPr>
  </w:style>
  <w:style w:type="paragraph" w:styleId="TOC2">
    <w:name w:val="toc 2"/>
    <w:basedOn w:val="a"/>
    <w:next w:val="a"/>
    <w:uiPriority w:val="39"/>
    <w:unhideWhenUsed/>
    <w:qFormat/>
    <w:pPr>
      <w:ind w:leftChars="200" w:left="420"/>
    </w:pPr>
  </w:style>
  <w:style w:type="paragraph" w:styleId="ac">
    <w:name w:val="annotation subject"/>
    <w:basedOn w:val="a4"/>
    <w:next w:val="a4"/>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uiPriority w:val="99"/>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inorHAnsi" w:eastAsia="黑体" w:hAnsiTheme="minorHAnsi" w:cstheme="minorEastAsia"/>
      <w:bCs/>
      <w:kern w:val="44"/>
      <w:sz w:val="44"/>
      <w:szCs w:val="24"/>
    </w:rPr>
  </w:style>
  <w:style w:type="character" w:customStyle="1" w:styleId="20">
    <w:name w:val="标题 2 字符"/>
    <w:basedOn w:val="a0"/>
    <w:link w:val="2"/>
    <w:uiPriority w:val="9"/>
    <w:qFormat/>
    <w:rPr>
      <w:rFonts w:asciiTheme="majorHAnsi" w:eastAsia="宋体" w:hAnsiTheme="majorHAnsi" w:cstheme="majorBidi"/>
      <w:b/>
      <w:bCs/>
      <w:sz w:val="28"/>
      <w:szCs w:val="32"/>
    </w:rPr>
  </w:style>
  <w:style w:type="character" w:customStyle="1" w:styleId="a9">
    <w:name w:val="页脚 字符"/>
    <w:basedOn w:val="a0"/>
    <w:link w:val="a8"/>
    <w:uiPriority w:val="99"/>
    <w:qFormat/>
    <w:rPr>
      <w:rFonts w:asciiTheme="minorEastAsia" w:hAnsiTheme="minorEastAsia" w:cstheme="minorEastAsia"/>
      <w:sz w:val="18"/>
      <w:szCs w:val="18"/>
    </w:rPr>
  </w:style>
  <w:style w:type="paragraph" w:styleId="af2">
    <w:name w:val="List Paragraph"/>
    <w:basedOn w:val="a"/>
    <w:uiPriority w:val="34"/>
    <w:qFormat/>
    <w:pPr>
      <w:ind w:firstLine="420"/>
    </w:pPr>
  </w:style>
  <w:style w:type="character" w:customStyle="1" w:styleId="a5">
    <w:name w:val="批注文字 字符"/>
    <w:basedOn w:val="a0"/>
    <w:link w:val="a4"/>
    <w:uiPriority w:val="99"/>
    <w:semiHidden/>
    <w:qFormat/>
  </w:style>
  <w:style w:type="character" w:customStyle="1" w:styleId="ad">
    <w:name w:val="批注主题 字符"/>
    <w:basedOn w:val="a5"/>
    <w:link w:val="ac"/>
    <w:uiPriority w:val="99"/>
    <w:semiHidden/>
    <w:qFormat/>
    <w:rPr>
      <w:b/>
      <w:bCs/>
    </w:rPr>
  </w:style>
  <w:style w:type="character" w:customStyle="1" w:styleId="a7">
    <w:name w:val="批注框文本 字符"/>
    <w:basedOn w:val="a0"/>
    <w:link w:val="a6"/>
    <w:uiPriority w:val="99"/>
    <w:semiHidden/>
    <w:qFormat/>
    <w:rPr>
      <w:sz w:val="18"/>
      <w:szCs w:val="18"/>
    </w:rPr>
  </w:style>
  <w:style w:type="character" w:customStyle="1" w:styleId="ab">
    <w:name w:val="页眉 字符"/>
    <w:basedOn w:val="a0"/>
    <w:link w:val="aa"/>
    <w:uiPriority w:val="99"/>
    <w:qFormat/>
    <w:rPr>
      <w:sz w:val="18"/>
      <w:szCs w:val="18"/>
    </w:rPr>
  </w:style>
  <w:style w:type="paragraph" w:customStyle="1" w:styleId="TOC10">
    <w:name w:val="TOC 标题1"/>
    <w:basedOn w:val="1"/>
    <w:next w:val="a"/>
    <w:uiPriority w:val="39"/>
    <w:unhideWhenUsed/>
    <w:qFormat/>
    <w:pPr>
      <w:widowControl/>
      <w:spacing w:beforeLines="0" w:before="240" w:line="259" w:lineRule="auto"/>
      <w:outlineLvl w:val="9"/>
    </w:pPr>
    <w:rPr>
      <w:rFonts w:asciiTheme="majorHAnsi" w:eastAsiaTheme="majorEastAsia" w:hAnsiTheme="majorHAnsi" w:cstheme="majorBidi"/>
      <w:bCs w:val="0"/>
      <w:color w:val="2E74B5" w:themeColor="accent1" w:themeShade="BF"/>
      <w:kern w:val="0"/>
      <w:sz w:val="32"/>
      <w:szCs w:val="32"/>
    </w:rPr>
  </w:style>
  <w:style w:type="character" w:customStyle="1" w:styleId="fontstyle01">
    <w:name w:val="fontstyle01"/>
    <w:basedOn w:val="a0"/>
    <w:qFormat/>
    <w:rPr>
      <w:rFonts w:ascii="宋体" w:eastAsia="宋体" w:hAnsi="宋体" w:hint="eastAsia"/>
      <w:color w:val="000000"/>
      <w:sz w:val="36"/>
      <w:szCs w:val="36"/>
    </w:rPr>
  </w:style>
  <w:style w:type="character" w:customStyle="1" w:styleId="fontstyle21">
    <w:name w:val="fontstyle21"/>
    <w:basedOn w:val="a0"/>
    <w:qFormat/>
    <w:rPr>
      <w:rFonts w:ascii="Helvetica" w:hAnsi="Helvetica" w:hint="default"/>
      <w:color w:val="000000"/>
      <w:sz w:val="36"/>
      <w:szCs w:val="36"/>
    </w:rPr>
  </w:style>
  <w:style w:type="table" w:customStyle="1" w:styleId="TableNormal">
    <w:name w:val="Table Normal"/>
    <w:autoRedefine/>
    <w:semiHidden/>
    <w:unhideWhenUsed/>
    <w:qFormat/>
    <w:rsid w:val="0059170D"/>
    <w:rPr>
      <w:rFonts w:ascii="Times New Roman" w:eastAsia="宋体" w:hAnsi="Times New Roman" w:cs="Times New Roman"/>
    </w:rPr>
    <w:tblPr>
      <w:tblCellMar>
        <w:top w:w="0" w:type="dxa"/>
        <w:left w:w="0" w:type="dxa"/>
        <w:bottom w:w="0" w:type="dxa"/>
        <w:right w:w="0" w:type="dxa"/>
      </w:tblCellMar>
    </w:tblPr>
  </w:style>
  <w:style w:type="paragraph" w:customStyle="1" w:styleId="TableText">
    <w:name w:val="Table Text"/>
    <w:basedOn w:val="a"/>
    <w:autoRedefine/>
    <w:semiHidden/>
    <w:qFormat/>
    <w:rsid w:val="0059170D"/>
    <w:pPr>
      <w:spacing w:beforeLines="0" w:before="0" w:line="240" w:lineRule="auto"/>
      <w:ind w:firstLineChars="0" w:firstLine="0"/>
    </w:pPr>
    <w:rPr>
      <w:rFonts w:ascii="Arial" w:eastAsia="Arial" w:hAnsi="Arial"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079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40E29-CB72-423C-8F5D-D757E160D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峥 李</cp:lastModifiedBy>
  <cp:revision>4</cp:revision>
  <dcterms:created xsi:type="dcterms:W3CDTF">2024-08-18T04:47:00Z</dcterms:created>
  <dcterms:modified xsi:type="dcterms:W3CDTF">2024-08-18T06:07:00Z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EAB146B5B1DF49C283416252DB47B9E8</vt:lpwstr>
  </property>
</Properties>
</file>