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AEC6" w14:textId="77777777" w:rsidR="00E06918" w:rsidRDefault="00E06918">
      <w:pPr>
        <w:widowControl/>
        <w:shd w:val="clear" w:color="auto" w:fill="FFFFFF"/>
        <w:spacing w:before="156" w:line="360" w:lineRule="auto"/>
        <w:jc w:val="center"/>
        <w:rPr>
          <w:rFonts w:ascii="仿宋_GB2312" w:eastAsia="仿宋_GB2312" w:hAnsi="微软雅黑" w:cs="宋体"/>
          <w:color w:val="000000"/>
          <w:kern w:val="0"/>
          <w:sz w:val="32"/>
          <w:szCs w:val="32"/>
        </w:rPr>
      </w:pPr>
    </w:p>
    <w:p w14:paraId="0049AD16" w14:textId="77777777" w:rsidR="00E06918" w:rsidRDefault="00000000">
      <w:pPr>
        <w:spacing w:before="156"/>
        <w:ind w:firstLine="880"/>
        <w:jc w:val="center"/>
        <w:rPr>
          <w:rFonts w:ascii="黑体" w:eastAsia="黑体" w:hAnsi="黑体"/>
          <w:sz w:val="44"/>
          <w:szCs w:val="44"/>
        </w:rPr>
      </w:pPr>
      <w:r>
        <w:rPr>
          <w:rFonts w:ascii="黑体" w:eastAsia="黑体" w:hAnsi="黑体"/>
          <w:noProof/>
          <w:sz w:val="44"/>
          <w:szCs w:val="44"/>
        </w:rPr>
        <w:drawing>
          <wp:inline distT="0" distB="0" distL="0" distR="0" wp14:anchorId="10B2B9E9" wp14:editId="3392D585">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2581DF97" w14:textId="4E76DD5B" w:rsidR="00E06918" w:rsidRDefault="00000000">
      <w:pPr>
        <w:spacing w:beforeLines="100" w:before="312" w:afterLines="100" w:after="312"/>
        <w:ind w:firstLine="1040"/>
        <w:jc w:val="center"/>
        <w:rPr>
          <w:rFonts w:ascii="黑体" w:eastAsia="黑体" w:hAnsi="黑体"/>
          <w:sz w:val="52"/>
          <w:szCs w:val="52"/>
        </w:rPr>
      </w:pPr>
      <w:r>
        <w:rPr>
          <w:rFonts w:ascii="黑体" w:eastAsia="黑体" w:hAnsi="黑体" w:hint="eastAsia"/>
          <w:sz w:val="52"/>
          <w:szCs w:val="52"/>
        </w:rPr>
        <w:t>《</w:t>
      </w:r>
      <w:bookmarkStart w:id="0" w:name="_Hlk174878465"/>
      <w:r w:rsidR="00825D96">
        <w:rPr>
          <w:rFonts w:ascii="黑体" w:eastAsia="黑体" w:hAnsi="黑体" w:hint="eastAsia"/>
          <w:sz w:val="52"/>
          <w:szCs w:val="52"/>
        </w:rPr>
        <w:t>毕业设计</w:t>
      </w:r>
      <w:r w:rsidR="008C1890">
        <w:rPr>
          <w:rFonts w:ascii="黑体" w:eastAsia="黑体" w:hAnsi="黑体" w:hint="eastAsia"/>
          <w:sz w:val="52"/>
          <w:szCs w:val="52"/>
        </w:rPr>
        <w:t>XG</w:t>
      </w:r>
      <w:bookmarkEnd w:id="0"/>
      <w:r>
        <w:rPr>
          <w:rFonts w:ascii="黑体" w:eastAsia="黑体" w:hAnsi="黑体" w:hint="eastAsia"/>
          <w:sz w:val="52"/>
          <w:szCs w:val="52"/>
        </w:rPr>
        <w:t>》课程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EF582A">
        <w:rPr>
          <w:rFonts w:ascii="黑体" w:eastAsia="黑体" w:hAnsi="黑体" w:hint="eastAsia"/>
          <w:sz w:val="52"/>
          <w:szCs w:val="52"/>
        </w:rPr>
        <w:t>4</w:t>
      </w:r>
      <w:r>
        <w:rPr>
          <w:rFonts w:ascii="黑体" w:eastAsia="黑体" w:hAnsi="黑体" w:hint="eastAsia"/>
          <w:sz w:val="52"/>
          <w:szCs w:val="52"/>
        </w:rPr>
        <w:t>)</w:t>
      </w:r>
    </w:p>
    <w:p w14:paraId="026B58FC" w14:textId="77777777" w:rsidR="00E06918" w:rsidRDefault="00E06918">
      <w:pPr>
        <w:spacing w:before="156"/>
        <w:ind w:firstLine="600"/>
        <w:jc w:val="center"/>
        <w:rPr>
          <w:rFonts w:ascii="黑体" w:eastAsia="黑体" w:hAnsi="黑体"/>
          <w:sz w:val="30"/>
          <w:szCs w:val="30"/>
        </w:rPr>
      </w:pPr>
    </w:p>
    <w:p w14:paraId="6B417517" w14:textId="77777777" w:rsidR="00E06918" w:rsidRDefault="00E06918">
      <w:pPr>
        <w:spacing w:before="156"/>
        <w:ind w:firstLine="600"/>
        <w:jc w:val="center"/>
        <w:rPr>
          <w:rFonts w:ascii="黑体" w:eastAsia="黑体" w:hAnsi="黑体"/>
          <w:sz w:val="30"/>
          <w:szCs w:val="30"/>
        </w:rPr>
      </w:pPr>
    </w:p>
    <w:p w14:paraId="4935E061" w14:textId="77777777" w:rsidR="00E06918" w:rsidRDefault="00E06918">
      <w:pPr>
        <w:spacing w:before="156"/>
        <w:ind w:firstLine="600"/>
        <w:jc w:val="center"/>
        <w:rPr>
          <w:rFonts w:ascii="黑体" w:eastAsia="黑体" w:hAnsi="黑体"/>
          <w:sz w:val="30"/>
          <w:szCs w:val="30"/>
        </w:rPr>
      </w:pPr>
    </w:p>
    <w:p w14:paraId="32EDBEBC" w14:textId="77777777" w:rsidR="00E06918" w:rsidRDefault="00E06918">
      <w:pPr>
        <w:spacing w:before="156"/>
        <w:ind w:firstLineChars="0" w:firstLine="0"/>
        <w:rPr>
          <w:rFonts w:ascii="黑体" w:eastAsia="黑体" w:hAnsi="黑体"/>
          <w:sz w:val="30"/>
          <w:szCs w:val="30"/>
        </w:rPr>
      </w:pPr>
    </w:p>
    <w:p w14:paraId="65BAEF70" w14:textId="77777777" w:rsidR="00E06918" w:rsidRDefault="00E06918">
      <w:pPr>
        <w:spacing w:before="156"/>
        <w:ind w:firstLine="600"/>
        <w:jc w:val="center"/>
        <w:rPr>
          <w:rFonts w:ascii="黑体" w:eastAsia="黑体" w:hAnsi="黑体"/>
          <w:sz w:val="30"/>
          <w:szCs w:val="30"/>
        </w:rPr>
      </w:pPr>
    </w:p>
    <w:tbl>
      <w:tblPr>
        <w:tblStyle w:val="ae"/>
        <w:tblW w:w="0" w:type="auto"/>
        <w:jc w:val="center"/>
        <w:tblLook w:val="04A0" w:firstRow="1" w:lastRow="0" w:firstColumn="1" w:lastColumn="0" w:noHBand="0" w:noVBand="1"/>
      </w:tblPr>
      <w:tblGrid>
        <w:gridCol w:w="2553"/>
        <w:gridCol w:w="3969"/>
      </w:tblGrid>
      <w:tr w:rsidR="00E06918" w14:paraId="29FCD2A0" w14:textId="77777777">
        <w:trPr>
          <w:trHeight w:val="567"/>
          <w:jc w:val="center"/>
        </w:trPr>
        <w:tc>
          <w:tcPr>
            <w:tcW w:w="2553" w:type="dxa"/>
            <w:tcBorders>
              <w:top w:val="nil"/>
              <w:left w:val="nil"/>
              <w:bottom w:val="nil"/>
              <w:right w:val="nil"/>
            </w:tcBorders>
            <w:vAlign w:val="bottom"/>
          </w:tcPr>
          <w:p w14:paraId="4F807DEB"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0F6B7F3C" w14:textId="5CFB8BA7" w:rsidR="00E06918" w:rsidRDefault="008C1890">
            <w:pPr>
              <w:spacing w:before="156" w:line="400" w:lineRule="exact"/>
              <w:ind w:firstLineChars="0" w:firstLine="0"/>
              <w:jc w:val="center"/>
              <w:rPr>
                <w:rFonts w:ascii="黑体" w:eastAsia="黑体" w:hAnsi="黑体"/>
                <w:color w:val="000000" w:themeColor="text1"/>
                <w:kern w:val="0"/>
                <w:sz w:val="30"/>
                <w:szCs w:val="30"/>
              </w:rPr>
            </w:pPr>
            <w:r w:rsidRPr="008C1890">
              <w:rPr>
                <w:rFonts w:ascii="黑体" w:eastAsia="黑体" w:hAnsi="黑体"/>
                <w:color w:val="000000" w:themeColor="text1"/>
                <w:kern w:val="0"/>
                <w:sz w:val="30"/>
                <w:szCs w:val="30"/>
              </w:rPr>
              <w:t>10180517</w:t>
            </w:r>
          </w:p>
        </w:tc>
      </w:tr>
      <w:tr w:rsidR="00E06918" w14:paraId="23172C82" w14:textId="77777777">
        <w:trPr>
          <w:trHeight w:val="567"/>
          <w:jc w:val="center"/>
        </w:trPr>
        <w:tc>
          <w:tcPr>
            <w:tcW w:w="2553" w:type="dxa"/>
            <w:tcBorders>
              <w:top w:val="nil"/>
              <w:left w:val="nil"/>
              <w:bottom w:val="nil"/>
              <w:right w:val="nil"/>
            </w:tcBorders>
            <w:vAlign w:val="bottom"/>
          </w:tcPr>
          <w:p w14:paraId="632915F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3A3BCC3E" w14:textId="0F2086BF" w:rsidR="00E06918" w:rsidRDefault="008C189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40</w:t>
            </w:r>
            <w:r w:rsidR="00000000">
              <w:rPr>
                <w:rFonts w:ascii="黑体" w:eastAsia="黑体" w:hAnsi="黑体" w:hint="eastAsia"/>
                <w:color w:val="000000" w:themeColor="text1"/>
                <w:kern w:val="0"/>
                <w:sz w:val="30"/>
                <w:szCs w:val="30"/>
              </w:rPr>
              <w:t>/</w:t>
            </w:r>
            <w:r>
              <w:rPr>
                <w:rFonts w:ascii="黑体" w:eastAsia="黑体" w:hAnsi="黑体" w:hint="eastAsia"/>
                <w:color w:val="000000" w:themeColor="text1"/>
                <w:kern w:val="0"/>
                <w:sz w:val="30"/>
                <w:szCs w:val="30"/>
              </w:rPr>
              <w:t>2</w:t>
            </w:r>
          </w:p>
        </w:tc>
      </w:tr>
      <w:tr w:rsidR="00E06918" w14:paraId="2E921FAF" w14:textId="77777777">
        <w:trPr>
          <w:trHeight w:val="567"/>
          <w:jc w:val="center"/>
        </w:trPr>
        <w:tc>
          <w:tcPr>
            <w:tcW w:w="2553" w:type="dxa"/>
            <w:tcBorders>
              <w:top w:val="nil"/>
              <w:left w:val="nil"/>
              <w:bottom w:val="nil"/>
              <w:right w:val="nil"/>
            </w:tcBorders>
            <w:vAlign w:val="bottom"/>
          </w:tcPr>
          <w:p w14:paraId="4B1343B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3D1A21DE"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汽车电子技术专业</w:t>
            </w:r>
          </w:p>
        </w:tc>
      </w:tr>
      <w:tr w:rsidR="00E06918" w14:paraId="2139F866" w14:textId="77777777">
        <w:trPr>
          <w:trHeight w:val="567"/>
          <w:jc w:val="center"/>
        </w:trPr>
        <w:tc>
          <w:tcPr>
            <w:tcW w:w="2553" w:type="dxa"/>
            <w:tcBorders>
              <w:top w:val="nil"/>
              <w:left w:val="nil"/>
              <w:bottom w:val="nil"/>
              <w:right w:val="nil"/>
            </w:tcBorders>
            <w:vAlign w:val="bottom"/>
          </w:tcPr>
          <w:p w14:paraId="36D654D7"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578194E5" w14:textId="7D3BB799"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李峥</w:t>
            </w:r>
          </w:p>
        </w:tc>
      </w:tr>
      <w:tr w:rsidR="00E06918" w14:paraId="3EE8501A" w14:textId="77777777">
        <w:trPr>
          <w:trHeight w:val="567"/>
          <w:jc w:val="center"/>
        </w:trPr>
        <w:tc>
          <w:tcPr>
            <w:tcW w:w="2553" w:type="dxa"/>
            <w:tcBorders>
              <w:top w:val="nil"/>
              <w:left w:val="nil"/>
              <w:bottom w:val="nil"/>
              <w:right w:val="nil"/>
            </w:tcBorders>
            <w:vAlign w:val="bottom"/>
          </w:tcPr>
          <w:p w14:paraId="47FB276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0923D67E" w14:textId="66E6C23A" w:rsidR="00E06918" w:rsidRDefault="00EF582A">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路文杰</w:t>
            </w:r>
          </w:p>
        </w:tc>
      </w:tr>
      <w:tr w:rsidR="00E06918" w14:paraId="24FBB369" w14:textId="77777777">
        <w:trPr>
          <w:trHeight w:val="567"/>
          <w:jc w:val="center"/>
        </w:trPr>
        <w:tc>
          <w:tcPr>
            <w:tcW w:w="2553" w:type="dxa"/>
            <w:tcBorders>
              <w:top w:val="nil"/>
              <w:left w:val="nil"/>
              <w:bottom w:val="nil"/>
              <w:right w:val="nil"/>
            </w:tcBorders>
            <w:vAlign w:val="bottom"/>
          </w:tcPr>
          <w:p w14:paraId="7155D55A"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proofErr w:type="gramStart"/>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roofErr w:type="gramEnd"/>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04E6CAB8" w14:textId="77777777" w:rsidR="00E06918" w:rsidRDefault="00000000">
            <w:pPr>
              <w:spacing w:before="156" w:line="400" w:lineRule="exact"/>
              <w:ind w:firstLineChars="0" w:firstLine="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陈芳</w:t>
            </w:r>
          </w:p>
        </w:tc>
      </w:tr>
      <w:tr w:rsidR="00E06918" w14:paraId="264BF337" w14:textId="77777777">
        <w:trPr>
          <w:trHeight w:val="567"/>
          <w:jc w:val="center"/>
        </w:trPr>
        <w:tc>
          <w:tcPr>
            <w:tcW w:w="2553" w:type="dxa"/>
            <w:tcBorders>
              <w:top w:val="nil"/>
              <w:left w:val="nil"/>
              <w:bottom w:val="nil"/>
              <w:right w:val="nil"/>
            </w:tcBorders>
            <w:vAlign w:val="bottom"/>
          </w:tcPr>
          <w:p w14:paraId="671E9052" w14:textId="77777777" w:rsidR="00E06918" w:rsidRDefault="00000000">
            <w:pPr>
              <w:spacing w:before="156" w:line="400" w:lineRule="exact"/>
              <w:ind w:firstLineChars="0" w:firstLine="0"/>
              <w:jc w:val="left"/>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1A937714" w14:textId="77777777" w:rsidR="00E06918" w:rsidRDefault="00E06918">
            <w:pPr>
              <w:spacing w:before="156" w:line="400" w:lineRule="exact"/>
              <w:ind w:firstLineChars="0" w:firstLine="0"/>
              <w:jc w:val="center"/>
              <w:rPr>
                <w:rFonts w:ascii="黑体" w:eastAsia="黑体" w:hAnsi="黑体"/>
                <w:color w:val="000000" w:themeColor="text1"/>
                <w:kern w:val="0"/>
                <w:sz w:val="30"/>
                <w:szCs w:val="30"/>
              </w:rPr>
            </w:pPr>
          </w:p>
        </w:tc>
      </w:tr>
    </w:tbl>
    <w:p w14:paraId="4ABE3A41" w14:textId="77777777" w:rsidR="00E06918" w:rsidRDefault="00E06918">
      <w:pPr>
        <w:spacing w:before="156"/>
        <w:ind w:firstLine="600"/>
        <w:jc w:val="center"/>
        <w:rPr>
          <w:rFonts w:ascii="黑体" w:eastAsia="黑体" w:hAnsi="黑体"/>
          <w:sz w:val="30"/>
          <w:szCs w:val="30"/>
        </w:rPr>
      </w:pPr>
    </w:p>
    <w:p w14:paraId="7ECDAF12" w14:textId="0D0957BF" w:rsidR="00E06918" w:rsidRDefault="00000000">
      <w:pPr>
        <w:spacing w:before="156"/>
        <w:ind w:firstLineChars="0" w:firstLine="0"/>
        <w:jc w:val="center"/>
        <w:rPr>
          <w:rFonts w:ascii="黑体" w:eastAsia="黑体" w:hAnsi="黑体"/>
          <w:sz w:val="32"/>
          <w:szCs w:val="32"/>
        </w:rPr>
      </w:pPr>
      <w:r>
        <w:rPr>
          <w:rFonts w:ascii="黑体" w:eastAsia="黑体" w:hAnsi="黑体" w:hint="eastAsia"/>
          <w:sz w:val="32"/>
          <w:szCs w:val="32"/>
        </w:rPr>
        <w:t>202</w:t>
      </w:r>
      <w:r w:rsidR="00EF582A">
        <w:rPr>
          <w:rFonts w:ascii="黑体" w:eastAsia="黑体" w:hAnsi="黑体" w:hint="eastAsia"/>
          <w:sz w:val="32"/>
          <w:szCs w:val="32"/>
        </w:rPr>
        <w:t>4</w:t>
      </w:r>
      <w:r>
        <w:rPr>
          <w:rFonts w:ascii="黑体" w:eastAsia="黑体" w:hAnsi="黑体" w:hint="eastAsia"/>
          <w:sz w:val="32"/>
          <w:szCs w:val="32"/>
        </w:rPr>
        <w:t>年8月</w:t>
      </w:r>
    </w:p>
    <w:p w14:paraId="33C22F1D" w14:textId="77777777" w:rsidR="00E06918" w:rsidRDefault="00E06918">
      <w:pPr>
        <w:spacing w:before="156"/>
        <w:ind w:firstLine="880"/>
        <w:jc w:val="center"/>
        <w:rPr>
          <w:rFonts w:ascii="黑体" w:eastAsia="黑体" w:hAnsi="黑体"/>
          <w:sz w:val="44"/>
          <w:szCs w:val="44"/>
        </w:rPr>
        <w:sectPr w:rsidR="00E0691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pPr>
    </w:p>
    <w:sdt>
      <w:sdtPr>
        <w:rPr>
          <w:rFonts w:ascii="黑体" w:eastAsia="黑体" w:hAnsi="黑体" w:cs="黑体" w:hint="eastAsia"/>
          <w:bCs/>
          <w:kern w:val="44"/>
          <w:sz w:val="44"/>
          <w:szCs w:val="44"/>
        </w:rPr>
        <w:id w:val="147466861"/>
        <w15:color w:val="DBDBDB"/>
        <w:docPartObj>
          <w:docPartGallery w:val="Table of Contents"/>
          <w:docPartUnique/>
        </w:docPartObj>
      </w:sdtPr>
      <w:sdtEndPr>
        <w:rPr>
          <w:rFonts w:asciiTheme="minorHAnsi" w:hAnsiTheme="minorHAnsi" w:cstheme="minorEastAsia"/>
          <w:szCs w:val="24"/>
        </w:rPr>
      </w:sdtEndPr>
      <w:sdtContent>
        <w:p w14:paraId="3B9642D4" w14:textId="77777777" w:rsidR="00E06918" w:rsidRDefault="00000000">
          <w:pPr>
            <w:spacing w:beforeLines="100" w:before="312" w:afterLines="100" w:after="312" w:line="240" w:lineRule="auto"/>
            <w:ind w:firstLineChars="0" w:firstLine="0"/>
            <w:jc w:val="center"/>
            <w:rPr>
              <w:rFonts w:ascii="黑体" w:eastAsia="黑体" w:hAnsi="黑体" w:cs="黑体"/>
              <w:sz w:val="36"/>
              <w:szCs w:val="36"/>
            </w:rPr>
          </w:pPr>
          <w:r>
            <w:rPr>
              <w:rFonts w:ascii="黑体" w:eastAsia="黑体" w:hAnsi="黑体" w:cs="黑体" w:hint="eastAsia"/>
              <w:sz w:val="44"/>
              <w:szCs w:val="44"/>
            </w:rPr>
            <w:t>目录</w:t>
          </w:r>
        </w:p>
        <w:p w14:paraId="47FE2669" w14:textId="5D02443D" w:rsidR="004E01A4" w:rsidRPr="004E01A4" w:rsidRDefault="00000000" w:rsidP="004E01A4">
          <w:pPr>
            <w:pStyle w:val="TOC1"/>
            <w:tabs>
              <w:tab w:val="right" w:leader="dot" w:pos="8296"/>
            </w:tabs>
            <w:spacing w:before="156"/>
            <w:ind w:firstLineChars="400" w:firstLine="960"/>
            <w:rPr>
              <w:rFonts w:asciiTheme="minorHAnsi" w:eastAsiaTheme="minorEastAsia" w:hAnsiTheme="minorHAnsi" w:cstheme="minorBidi"/>
              <w:noProof/>
              <w:sz w:val="21"/>
              <w:szCs w:val="22"/>
              <w14:ligatures w14:val="standardContextual"/>
            </w:rPr>
          </w:pPr>
          <w:r>
            <w:rPr>
              <w:rFonts w:hint="eastAsia"/>
            </w:rPr>
            <w:fldChar w:fldCharType="begin"/>
          </w:r>
          <w:r>
            <w:rPr>
              <w:rFonts w:hint="eastAsia"/>
            </w:rPr>
            <w:instrText xml:space="preserve">TOC \o "1-3" \h \u </w:instrText>
          </w:r>
          <w:r>
            <w:rPr>
              <w:rFonts w:hint="eastAsia"/>
            </w:rPr>
            <w:fldChar w:fldCharType="separate"/>
          </w:r>
          <w:hyperlink w:anchor="_Toc174882184" w:history="1">
            <w:r w:rsidR="004E01A4" w:rsidRPr="00C57335">
              <w:rPr>
                <w:rStyle w:val="af0"/>
                <w:noProof/>
              </w:rPr>
              <w:t>一、课程性质与任务</w:t>
            </w:r>
            <w:r w:rsidR="004E01A4">
              <w:rPr>
                <w:noProof/>
              </w:rPr>
              <w:tab/>
            </w:r>
            <w:r w:rsidR="004E01A4">
              <w:rPr>
                <w:noProof/>
              </w:rPr>
              <w:fldChar w:fldCharType="begin"/>
            </w:r>
            <w:r w:rsidR="004E01A4">
              <w:rPr>
                <w:noProof/>
              </w:rPr>
              <w:instrText xml:space="preserve"> PAGEREF _Toc174882184 \h </w:instrText>
            </w:r>
            <w:r w:rsidR="004E01A4">
              <w:rPr>
                <w:noProof/>
              </w:rPr>
            </w:r>
            <w:r w:rsidR="004E01A4">
              <w:rPr>
                <w:noProof/>
              </w:rPr>
              <w:fldChar w:fldCharType="separate"/>
            </w:r>
            <w:r w:rsidR="004E01A4">
              <w:rPr>
                <w:noProof/>
              </w:rPr>
              <w:t>2</w:t>
            </w:r>
            <w:r w:rsidR="004E01A4">
              <w:rPr>
                <w:noProof/>
              </w:rPr>
              <w:fldChar w:fldCharType="end"/>
            </w:r>
          </w:hyperlink>
        </w:p>
        <w:p w14:paraId="7C146CAC" w14:textId="75A6F2D0" w:rsidR="004E01A4" w:rsidRDefault="004E01A4">
          <w:pPr>
            <w:pStyle w:val="TOC3"/>
            <w:tabs>
              <w:tab w:val="right" w:leader="dot" w:pos="8296"/>
            </w:tabs>
            <w:spacing w:before="156"/>
            <w:ind w:left="960" w:firstLine="480"/>
            <w:rPr>
              <w:rFonts w:eastAsiaTheme="minorEastAsia"/>
              <w:noProof/>
              <w:sz w:val="21"/>
              <w14:ligatures w14:val="standardContextual"/>
            </w:rPr>
          </w:pPr>
          <w:hyperlink w:anchor="_Toc174882185" w:history="1">
            <w:r w:rsidRPr="00C57335">
              <w:rPr>
                <w:rStyle w:val="af0"/>
                <w:noProof/>
              </w:rPr>
              <w:t>（二）课程的作用</w:t>
            </w:r>
            <w:r>
              <w:rPr>
                <w:noProof/>
              </w:rPr>
              <w:tab/>
            </w:r>
            <w:r>
              <w:rPr>
                <w:noProof/>
              </w:rPr>
              <w:fldChar w:fldCharType="begin"/>
            </w:r>
            <w:r>
              <w:rPr>
                <w:noProof/>
              </w:rPr>
              <w:instrText xml:space="preserve"> PAGEREF _Toc174882185 \h </w:instrText>
            </w:r>
            <w:r>
              <w:rPr>
                <w:noProof/>
              </w:rPr>
            </w:r>
            <w:r>
              <w:rPr>
                <w:noProof/>
              </w:rPr>
              <w:fldChar w:fldCharType="separate"/>
            </w:r>
            <w:r>
              <w:rPr>
                <w:noProof/>
              </w:rPr>
              <w:t>3</w:t>
            </w:r>
            <w:r>
              <w:rPr>
                <w:noProof/>
              </w:rPr>
              <w:fldChar w:fldCharType="end"/>
            </w:r>
          </w:hyperlink>
        </w:p>
        <w:p w14:paraId="3699FD38" w14:textId="1C08847A" w:rsidR="004E01A4" w:rsidRDefault="004E01A4">
          <w:pPr>
            <w:pStyle w:val="TOC2"/>
            <w:tabs>
              <w:tab w:val="right" w:leader="dot" w:pos="8296"/>
            </w:tabs>
            <w:spacing w:before="156"/>
            <w:ind w:left="480" w:firstLine="480"/>
            <w:rPr>
              <w:rFonts w:eastAsiaTheme="minorEastAsia"/>
              <w:noProof/>
              <w:sz w:val="21"/>
              <w14:ligatures w14:val="standardContextual"/>
            </w:rPr>
          </w:pPr>
          <w:hyperlink w:anchor="_Toc174882186" w:history="1">
            <w:r w:rsidRPr="00C57335">
              <w:rPr>
                <w:rStyle w:val="af0"/>
                <w:noProof/>
              </w:rPr>
              <w:t>二、课程目标与要求</w:t>
            </w:r>
            <w:r>
              <w:rPr>
                <w:noProof/>
              </w:rPr>
              <w:tab/>
            </w:r>
            <w:r>
              <w:rPr>
                <w:noProof/>
              </w:rPr>
              <w:fldChar w:fldCharType="begin"/>
            </w:r>
            <w:r>
              <w:rPr>
                <w:noProof/>
              </w:rPr>
              <w:instrText xml:space="preserve"> PAGEREF _Toc174882186 \h </w:instrText>
            </w:r>
            <w:r>
              <w:rPr>
                <w:noProof/>
              </w:rPr>
            </w:r>
            <w:r>
              <w:rPr>
                <w:noProof/>
              </w:rPr>
              <w:fldChar w:fldCharType="separate"/>
            </w:r>
            <w:r>
              <w:rPr>
                <w:noProof/>
              </w:rPr>
              <w:t>3</w:t>
            </w:r>
            <w:r>
              <w:rPr>
                <w:noProof/>
              </w:rPr>
              <w:fldChar w:fldCharType="end"/>
            </w:r>
          </w:hyperlink>
        </w:p>
        <w:p w14:paraId="4C941533" w14:textId="4DA6A33C" w:rsidR="004E01A4" w:rsidRDefault="004E01A4">
          <w:pPr>
            <w:pStyle w:val="TOC3"/>
            <w:tabs>
              <w:tab w:val="right" w:leader="dot" w:pos="8296"/>
            </w:tabs>
            <w:spacing w:before="156"/>
            <w:ind w:left="960" w:firstLine="480"/>
            <w:rPr>
              <w:rFonts w:eastAsiaTheme="minorEastAsia"/>
              <w:noProof/>
              <w:sz w:val="21"/>
              <w14:ligatures w14:val="standardContextual"/>
            </w:rPr>
          </w:pPr>
          <w:hyperlink w:anchor="_Toc174882187" w:history="1">
            <w:r w:rsidRPr="00C57335">
              <w:rPr>
                <w:rStyle w:val="af0"/>
                <w:noProof/>
              </w:rPr>
              <w:t>（一）总体目标</w:t>
            </w:r>
            <w:r>
              <w:rPr>
                <w:noProof/>
              </w:rPr>
              <w:tab/>
            </w:r>
            <w:r>
              <w:rPr>
                <w:noProof/>
              </w:rPr>
              <w:fldChar w:fldCharType="begin"/>
            </w:r>
            <w:r>
              <w:rPr>
                <w:noProof/>
              </w:rPr>
              <w:instrText xml:space="preserve"> PAGEREF _Toc174882187 \h </w:instrText>
            </w:r>
            <w:r>
              <w:rPr>
                <w:noProof/>
              </w:rPr>
            </w:r>
            <w:r>
              <w:rPr>
                <w:noProof/>
              </w:rPr>
              <w:fldChar w:fldCharType="separate"/>
            </w:r>
            <w:r>
              <w:rPr>
                <w:noProof/>
              </w:rPr>
              <w:t>3</w:t>
            </w:r>
            <w:r>
              <w:rPr>
                <w:noProof/>
              </w:rPr>
              <w:fldChar w:fldCharType="end"/>
            </w:r>
          </w:hyperlink>
        </w:p>
        <w:p w14:paraId="67FE26C8" w14:textId="584544BF" w:rsidR="004E01A4" w:rsidRDefault="004E01A4">
          <w:pPr>
            <w:pStyle w:val="TOC3"/>
            <w:tabs>
              <w:tab w:val="right" w:leader="dot" w:pos="8296"/>
            </w:tabs>
            <w:spacing w:before="156"/>
            <w:ind w:left="960" w:firstLine="480"/>
            <w:rPr>
              <w:rFonts w:eastAsiaTheme="minorEastAsia"/>
              <w:noProof/>
              <w:sz w:val="21"/>
              <w14:ligatures w14:val="standardContextual"/>
            </w:rPr>
          </w:pPr>
          <w:hyperlink w:anchor="_Toc174882188" w:history="1">
            <w:r w:rsidRPr="00C57335">
              <w:rPr>
                <w:rStyle w:val="af0"/>
                <w:noProof/>
              </w:rPr>
              <w:t>（二）具体目标</w:t>
            </w:r>
            <w:r>
              <w:rPr>
                <w:noProof/>
              </w:rPr>
              <w:tab/>
            </w:r>
            <w:r>
              <w:rPr>
                <w:noProof/>
              </w:rPr>
              <w:fldChar w:fldCharType="begin"/>
            </w:r>
            <w:r>
              <w:rPr>
                <w:noProof/>
              </w:rPr>
              <w:instrText xml:space="preserve"> PAGEREF _Toc174882188 \h </w:instrText>
            </w:r>
            <w:r>
              <w:rPr>
                <w:noProof/>
              </w:rPr>
            </w:r>
            <w:r>
              <w:rPr>
                <w:noProof/>
              </w:rPr>
              <w:fldChar w:fldCharType="separate"/>
            </w:r>
            <w:r>
              <w:rPr>
                <w:noProof/>
              </w:rPr>
              <w:t>3</w:t>
            </w:r>
            <w:r>
              <w:rPr>
                <w:noProof/>
              </w:rPr>
              <w:fldChar w:fldCharType="end"/>
            </w:r>
          </w:hyperlink>
        </w:p>
        <w:p w14:paraId="1C22BE05" w14:textId="796732D3" w:rsidR="004E01A4" w:rsidRDefault="004E01A4">
          <w:pPr>
            <w:pStyle w:val="TOC2"/>
            <w:tabs>
              <w:tab w:val="right" w:leader="dot" w:pos="8296"/>
            </w:tabs>
            <w:spacing w:before="156"/>
            <w:ind w:left="480" w:firstLine="480"/>
            <w:rPr>
              <w:rFonts w:eastAsiaTheme="minorEastAsia"/>
              <w:noProof/>
              <w:sz w:val="21"/>
              <w14:ligatures w14:val="standardContextual"/>
            </w:rPr>
          </w:pPr>
          <w:hyperlink w:anchor="_Toc174882189" w:history="1">
            <w:r w:rsidRPr="00C57335">
              <w:rPr>
                <w:rStyle w:val="af0"/>
                <w:noProof/>
              </w:rPr>
              <w:t>三、课程结构与内容</w:t>
            </w:r>
            <w:r>
              <w:rPr>
                <w:noProof/>
              </w:rPr>
              <w:tab/>
            </w:r>
            <w:r>
              <w:rPr>
                <w:noProof/>
              </w:rPr>
              <w:fldChar w:fldCharType="begin"/>
            </w:r>
            <w:r>
              <w:rPr>
                <w:noProof/>
              </w:rPr>
              <w:instrText xml:space="preserve"> PAGEREF _Toc174882189 \h </w:instrText>
            </w:r>
            <w:r>
              <w:rPr>
                <w:noProof/>
              </w:rPr>
            </w:r>
            <w:r>
              <w:rPr>
                <w:noProof/>
              </w:rPr>
              <w:fldChar w:fldCharType="separate"/>
            </w:r>
            <w:r>
              <w:rPr>
                <w:noProof/>
              </w:rPr>
              <w:t>4</w:t>
            </w:r>
            <w:r>
              <w:rPr>
                <w:noProof/>
              </w:rPr>
              <w:fldChar w:fldCharType="end"/>
            </w:r>
          </w:hyperlink>
        </w:p>
        <w:p w14:paraId="6FA24C82" w14:textId="534B06A2" w:rsidR="004E01A4" w:rsidRDefault="004E01A4" w:rsidP="004E01A4">
          <w:pPr>
            <w:pStyle w:val="TOC3"/>
            <w:tabs>
              <w:tab w:val="right" w:leader="dot" w:pos="8296"/>
            </w:tabs>
            <w:spacing w:before="156"/>
            <w:ind w:left="960" w:firstLine="480"/>
            <w:rPr>
              <w:rFonts w:eastAsiaTheme="minorEastAsia" w:hint="eastAsia"/>
              <w:noProof/>
              <w:sz w:val="21"/>
              <w14:ligatures w14:val="standardContextual"/>
            </w:rPr>
          </w:pPr>
          <w:hyperlink w:anchor="_Toc174882190" w:history="1">
            <w:r w:rsidRPr="00C57335">
              <w:rPr>
                <w:rStyle w:val="af0"/>
                <w:noProof/>
              </w:rPr>
              <w:t>（一）课程内容确定的依据</w:t>
            </w:r>
            <w:r>
              <w:rPr>
                <w:noProof/>
              </w:rPr>
              <w:tab/>
            </w:r>
            <w:r>
              <w:rPr>
                <w:noProof/>
              </w:rPr>
              <w:fldChar w:fldCharType="begin"/>
            </w:r>
            <w:r>
              <w:rPr>
                <w:noProof/>
              </w:rPr>
              <w:instrText xml:space="preserve"> PAGEREF _Toc174882190 \h </w:instrText>
            </w:r>
            <w:r>
              <w:rPr>
                <w:noProof/>
              </w:rPr>
            </w:r>
            <w:r>
              <w:rPr>
                <w:noProof/>
              </w:rPr>
              <w:fldChar w:fldCharType="separate"/>
            </w:r>
            <w:r>
              <w:rPr>
                <w:noProof/>
              </w:rPr>
              <w:t>4</w:t>
            </w:r>
            <w:r>
              <w:rPr>
                <w:noProof/>
              </w:rPr>
              <w:fldChar w:fldCharType="end"/>
            </w:r>
          </w:hyperlink>
        </w:p>
        <w:p w14:paraId="405E060C" w14:textId="6415E483" w:rsidR="004E01A4" w:rsidRDefault="004E01A4">
          <w:pPr>
            <w:pStyle w:val="TOC3"/>
            <w:tabs>
              <w:tab w:val="right" w:leader="dot" w:pos="8296"/>
            </w:tabs>
            <w:spacing w:before="156"/>
            <w:ind w:left="960" w:firstLine="480"/>
            <w:rPr>
              <w:rFonts w:eastAsiaTheme="minorEastAsia"/>
              <w:noProof/>
              <w:sz w:val="21"/>
              <w14:ligatures w14:val="standardContextual"/>
            </w:rPr>
          </w:pPr>
          <w:hyperlink w:anchor="_Toc174882192" w:history="1">
            <w:r w:rsidRPr="00C57335">
              <w:rPr>
                <w:rStyle w:val="af0"/>
                <w:noProof/>
              </w:rPr>
              <w:t>（二）课程内容</w:t>
            </w:r>
            <w:r>
              <w:rPr>
                <w:noProof/>
              </w:rPr>
              <w:tab/>
            </w:r>
            <w:r>
              <w:rPr>
                <w:noProof/>
              </w:rPr>
              <w:fldChar w:fldCharType="begin"/>
            </w:r>
            <w:r>
              <w:rPr>
                <w:noProof/>
              </w:rPr>
              <w:instrText xml:space="preserve"> PAGEREF _Toc174882192 \h </w:instrText>
            </w:r>
            <w:r>
              <w:rPr>
                <w:noProof/>
              </w:rPr>
            </w:r>
            <w:r>
              <w:rPr>
                <w:noProof/>
              </w:rPr>
              <w:fldChar w:fldCharType="separate"/>
            </w:r>
            <w:r>
              <w:rPr>
                <w:noProof/>
              </w:rPr>
              <w:t>6</w:t>
            </w:r>
            <w:r>
              <w:rPr>
                <w:noProof/>
              </w:rPr>
              <w:fldChar w:fldCharType="end"/>
            </w:r>
          </w:hyperlink>
        </w:p>
        <w:p w14:paraId="721AC6B5" w14:textId="26E85CA3" w:rsidR="004E01A4" w:rsidRDefault="004E01A4">
          <w:pPr>
            <w:pStyle w:val="TOC2"/>
            <w:tabs>
              <w:tab w:val="right" w:leader="dot" w:pos="8296"/>
            </w:tabs>
            <w:spacing w:before="156"/>
            <w:ind w:left="480" w:firstLine="480"/>
            <w:rPr>
              <w:rFonts w:eastAsiaTheme="minorEastAsia"/>
              <w:noProof/>
              <w:sz w:val="21"/>
              <w14:ligatures w14:val="standardContextual"/>
            </w:rPr>
          </w:pPr>
          <w:hyperlink w:anchor="_Toc174882193" w:history="1">
            <w:r w:rsidRPr="00C57335">
              <w:rPr>
                <w:rStyle w:val="af0"/>
                <w:noProof/>
              </w:rPr>
              <w:t>四、学生考核与评价</w:t>
            </w:r>
            <w:r>
              <w:rPr>
                <w:noProof/>
              </w:rPr>
              <w:tab/>
            </w:r>
            <w:r>
              <w:rPr>
                <w:noProof/>
              </w:rPr>
              <w:fldChar w:fldCharType="begin"/>
            </w:r>
            <w:r>
              <w:rPr>
                <w:noProof/>
              </w:rPr>
              <w:instrText xml:space="preserve"> PAGEREF _Toc174882193 \h </w:instrText>
            </w:r>
            <w:r>
              <w:rPr>
                <w:noProof/>
              </w:rPr>
            </w:r>
            <w:r>
              <w:rPr>
                <w:noProof/>
              </w:rPr>
              <w:fldChar w:fldCharType="separate"/>
            </w:r>
            <w:r>
              <w:rPr>
                <w:noProof/>
              </w:rPr>
              <w:t>7</w:t>
            </w:r>
            <w:r>
              <w:rPr>
                <w:noProof/>
              </w:rPr>
              <w:fldChar w:fldCharType="end"/>
            </w:r>
          </w:hyperlink>
        </w:p>
        <w:p w14:paraId="0846117B" w14:textId="27C5A1AF" w:rsidR="004E01A4" w:rsidRDefault="004E01A4">
          <w:pPr>
            <w:pStyle w:val="TOC2"/>
            <w:tabs>
              <w:tab w:val="right" w:leader="dot" w:pos="8296"/>
            </w:tabs>
            <w:spacing w:before="156"/>
            <w:ind w:left="480" w:firstLine="480"/>
            <w:rPr>
              <w:rFonts w:eastAsiaTheme="minorEastAsia"/>
              <w:noProof/>
              <w:sz w:val="21"/>
              <w14:ligatures w14:val="standardContextual"/>
            </w:rPr>
          </w:pPr>
          <w:hyperlink w:anchor="_Toc174882194" w:history="1">
            <w:r w:rsidRPr="00C57335">
              <w:rPr>
                <w:rStyle w:val="af0"/>
                <w:noProof/>
              </w:rPr>
              <w:t>五、教学实施与建议</w:t>
            </w:r>
            <w:r>
              <w:rPr>
                <w:noProof/>
              </w:rPr>
              <w:tab/>
            </w:r>
            <w:r>
              <w:rPr>
                <w:noProof/>
              </w:rPr>
              <w:fldChar w:fldCharType="begin"/>
            </w:r>
            <w:r>
              <w:rPr>
                <w:noProof/>
              </w:rPr>
              <w:instrText xml:space="preserve"> PAGEREF _Toc174882194 \h </w:instrText>
            </w:r>
            <w:r>
              <w:rPr>
                <w:noProof/>
              </w:rPr>
            </w:r>
            <w:r>
              <w:rPr>
                <w:noProof/>
              </w:rPr>
              <w:fldChar w:fldCharType="separate"/>
            </w:r>
            <w:r>
              <w:rPr>
                <w:noProof/>
              </w:rPr>
              <w:t>9</w:t>
            </w:r>
            <w:r>
              <w:rPr>
                <w:noProof/>
              </w:rPr>
              <w:fldChar w:fldCharType="end"/>
            </w:r>
          </w:hyperlink>
        </w:p>
        <w:p w14:paraId="03195BC0" w14:textId="3633392E" w:rsidR="004E01A4" w:rsidRDefault="004E01A4">
          <w:pPr>
            <w:pStyle w:val="TOC2"/>
            <w:tabs>
              <w:tab w:val="right" w:leader="dot" w:pos="8296"/>
            </w:tabs>
            <w:spacing w:before="156"/>
            <w:ind w:left="480" w:firstLine="480"/>
            <w:rPr>
              <w:rFonts w:eastAsiaTheme="minorEastAsia"/>
              <w:noProof/>
              <w:sz w:val="21"/>
              <w14:ligatures w14:val="standardContextual"/>
            </w:rPr>
          </w:pPr>
          <w:hyperlink w:anchor="_Toc174882195" w:history="1">
            <w:r w:rsidRPr="00C57335">
              <w:rPr>
                <w:rStyle w:val="af0"/>
                <w:noProof/>
              </w:rPr>
              <w:t>六、授课进程与安排</w:t>
            </w:r>
            <w:r>
              <w:rPr>
                <w:noProof/>
              </w:rPr>
              <w:tab/>
            </w:r>
            <w:r>
              <w:rPr>
                <w:noProof/>
              </w:rPr>
              <w:fldChar w:fldCharType="begin"/>
            </w:r>
            <w:r>
              <w:rPr>
                <w:noProof/>
              </w:rPr>
              <w:instrText xml:space="preserve"> PAGEREF _Toc174882195 \h </w:instrText>
            </w:r>
            <w:r>
              <w:rPr>
                <w:noProof/>
              </w:rPr>
            </w:r>
            <w:r>
              <w:rPr>
                <w:noProof/>
              </w:rPr>
              <w:fldChar w:fldCharType="separate"/>
            </w:r>
            <w:r>
              <w:rPr>
                <w:noProof/>
              </w:rPr>
              <w:t>10</w:t>
            </w:r>
            <w:r>
              <w:rPr>
                <w:noProof/>
              </w:rPr>
              <w:fldChar w:fldCharType="end"/>
            </w:r>
          </w:hyperlink>
        </w:p>
        <w:p w14:paraId="02EBD047" w14:textId="7EE193D6" w:rsidR="00E06918" w:rsidRDefault="00000000">
          <w:pPr>
            <w:pStyle w:val="1"/>
            <w:spacing w:beforeLines="0" w:before="0" w:afterLines="0" w:after="0"/>
            <w:jc w:val="both"/>
            <w:rPr>
              <w:rFonts w:eastAsia="宋体"/>
            </w:rPr>
            <w:sectPr w:rsidR="00E06918">
              <w:headerReference w:type="default" r:id="rId15"/>
              <w:footerReference w:type="default" r:id="rId16"/>
              <w:pgSz w:w="11906" w:h="16838"/>
              <w:pgMar w:top="1440" w:right="1800" w:bottom="1440" w:left="1800" w:header="851" w:footer="850" w:gutter="0"/>
              <w:pgNumType w:start="1"/>
              <w:cols w:space="425"/>
              <w:docGrid w:type="lines" w:linePitch="312"/>
            </w:sectPr>
          </w:pPr>
          <w:r>
            <w:rPr>
              <w:rFonts w:hint="eastAsia"/>
            </w:rPr>
            <w:fldChar w:fldCharType="end"/>
          </w:r>
        </w:p>
      </w:sdtContent>
    </w:sdt>
    <w:p w14:paraId="2BA1EB2B" w14:textId="41A42A7E" w:rsidR="00E06918" w:rsidRDefault="00000000">
      <w:pPr>
        <w:pStyle w:val="1"/>
        <w:spacing w:before="312" w:after="312"/>
      </w:pPr>
      <w:bookmarkStart w:id="1" w:name="_Toc174870929"/>
      <w:bookmarkStart w:id="2" w:name="_Toc174882183"/>
      <w:r>
        <w:rPr>
          <w:rFonts w:hint="eastAsia"/>
        </w:rPr>
        <w:lastRenderedPageBreak/>
        <w:t>《</w:t>
      </w:r>
      <w:r w:rsidR="008C1890" w:rsidRPr="008C1890">
        <w:rPr>
          <w:rFonts w:hint="eastAsia"/>
        </w:rPr>
        <w:t>毕业设计</w:t>
      </w:r>
      <w:r w:rsidR="008C1890" w:rsidRPr="008C1890">
        <w:rPr>
          <w:rFonts w:ascii="黑体" w:hAnsi="黑体" w:hint="eastAsia"/>
        </w:rPr>
        <w:t>XG</w:t>
      </w:r>
      <w:r>
        <w:rPr>
          <w:rFonts w:hint="eastAsia"/>
        </w:rPr>
        <w:t>》课程</w:t>
      </w:r>
      <w:r>
        <w:t>标准</w:t>
      </w:r>
      <w:bookmarkEnd w:id="1"/>
      <w:bookmarkEnd w:id="2"/>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E06918" w14:paraId="35D66ACA" w14:textId="77777777">
        <w:trPr>
          <w:trHeight w:val="454"/>
          <w:jc w:val="center"/>
        </w:trPr>
        <w:tc>
          <w:tcPr>
            <w:tcW w:w="1129" w:type="dxa"/>
            <w:vAlign w:val="center"/>
          </w:tcPr>
          <w:p w14:paraId="7DC78D0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名称</w:t>
            </w:r>
          </w:p>
        </w:tc>
        <w:tc>
          <w:tcPr>
            <w:tcW w:w="7167" w:type="dxa"/>
            <w:gridSpan w:val="8"/>
            <w:vAlign w:val="center"/>
          </w:tcPr>
          <w:p w14:paraId="6B79AC5D" w14:textId="5C7F07CD" w:rsidR="00E06918" w:rsidRDefault="008C1890">
            <w:pPr>
              <w:spacing w:beforeLines="0" w:before="0" w:line="360" w:lineRule="auto"/>
              <w:ind w:firstLineChars="0" w:firstLine="0"/>
              <w:rPr>
                <w:rFonts w:ascii="宋体" w:hAnsi="宋体"/>
                <w:kern w:val="0"/>
                <w:sz w:val="21"/>
                <w:szCs w:val="21"/>
              </w:rPr>
            </w:pPr>
            <w:r w:rsidRPr="008C1890">
              <w:rPr>
                <w:rFonts w:ascii="宋体" w:hAnsi="宋体" w:hint="eastAsia"/>
                <w:kern w:val="0"/>
                <w:sz w:val="21"/>
                <w:szCs w:val="21"/>
              </w:rPr>
              <w:t>毕业设计</w:t>
            </w:r>
            <w:r w:rsidRPr="008C1890">
              <w:rPr>
                <w:rFonts w:ascii="宋体" w:hAnsi="宋体"/>
                <w:kern w:val="0"/>
                <w:sz w:val="21"/>
                <w:szCs w:val="21"/>
              </w:rPr>
              <w:t>XG</w:t>
            </w:r>
          </w:p>
        </w:tc>
      </w:tr>
      <w:tr w:rsidR="00E06918" w14:paraId="27429011" w14:textId="77777777">
        <w:trPr>
          <w:trHeight w:val="454"/>
          <w:jc w:val="center"/>
        </w:trPr>
        <w:tc>
          <w:tcPr>
            <w:tcW w:w="1129" w:type="dxa"/>
            <w:vAlign w:val="center"/>
          </w:tcPr>
          <w:p w14:paraId="7DCB9CB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w:t>
            </w:r>
            <w:r>
              <w:rPr>
                <w:rFonts w:ascii="宋体" w:hAnsi="宋体"/>
                <w:kern w:val="0"/>
                <w:sz w:val="21"/>
                <w:szCs w:val="21"/>
              </w:rPr>
              <w:t>代码</w:t>
            </w:r>
          </w:p>
        </w:tc>
        <w:tc>
          <w:tcPr>
            <w:tcW w:w="2268" w:type="dxa"/>
            <w:gridSpan w:val="3"/>
            <w:vAlign w:val="center"/>
          </w:tcPr>
          <w:p w14:paraId="07486124" w14:textId="1961B8AD" w:rsidR="00E06918" w:rsidRDefault="008C1890">
            <w:pPr>
              <w:spacing w:beforeLines="0" w:before="0" w:line="360" w:lineRule="auto"/>
              <w:ind w:firstLineChars="0" w:firstLine="0"/>
              <w:rPr>
                <w:rFonts w:ascii="宋体" w:hAnsi="宋体"/>
                <w:kern w:val="0"/>
                <w:sz w:val="21"/>
                <w:szCs w:val="21"/>
              </w:rPr>
            </w:pPr>
            <w:r w:rsidRPr="008C1890">
              <w:rPr>
                <w:rFonts w:ascii="宋体" w:hAnsi="宋体"/>
                <w:kern w:val="0"/>
                <w:sz w:val="21"/>
                <w:szCs w:val="21"/>
              </w:rPr>
              <w:t>10180517</w:t>
            </w:r>
          </w:p>
        </w:tc>
        <w:tc>
          <w:tcPr>
            <w:tcW w:w="1134" w:type="dxa"/>
            <w:gridSpan w:val="2"/>
            <w:vAlign w:val="center"/>
          </w:tcPr>
          <w:p w14:paraId="7EC3665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学分</w:t>
            </w:r>
          </w:p>
        </w:tc>
        <w:tc>
          <w:tcPr>
            <w:tcW w:w="1560" w:type="dxa"/>
            <w:vAlign w:val="center"/>
          </w:tcPr>
          <w:p w14:paraId="2939DD4A" w14:textId="13827C9E" w:rsidR="00E06918" w:rsidRDefault="008C189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2</w:t>
            </w:r>
          </w:p>
        </w:tc>
        <w:tc>
          <w:tcPr>
            <w:tcW w:w="960" w:type="dxa"/>
            <w:vAlign w:val="center"/>
          </w:tcPr>
          <w:p w14:paraId="2BEB3707"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学时</w:t>
            </w:r>
          </w:p>
        </w:tc>
        <w:tc>
          <w:tcPr>
            <w:tcW w:w="1245" w:type="dxa"/>
            <w:vAlign w:val="center"/>
          </w:tcPr>
          <w:p w14:paraId="79AAC488" w14:textId="749AA271" w:rsidR="00E06918" w:rsidRDefault="008C1890">
            <w:pPr>
              <w:spacing w:beforeLines="0" w:before="0" w:line="360" w:lineRule="auto"/>
              <w:ind w:firstLineChars="0" w:firstLine="0"/>
              <w:rPr>
                <w:rFonts w:ascii="宋体" w:hAnsi="宋体" w:hint="eastAsia"/>
                <w:kern w:val="0"/>
                <w:sz w:val="21"/>
                <w:szCs w:val="21"/>
              </w:rPr>
            </w:pPr>
            <w:r>
              <w:rPr>
                <w:rFonts w:ascii="宋体" w:hAnsi="宋体" w:hint="eastAsia"/>
                <w:kern w:val="0"/>
                <w:sz w:val="21"/>
                <w:szCs w:val="21"/>
              </w:rPr>
              <w:t>40</w:t>
            </w:r>
          </w:p>
        </w:tc>
      </w:tr>
      <w:tr w:rsidR="00E06918" w14:paraId="00F886B9" w14:textId="77777777">
        <w:trPr>
          <w:trHeight w:val="454"/>
          <w:jc w:val="center"/>
        </w:trPr>
        <w:tc>
          <w:tcPr>
            <w:tcW w:w="1129" w:type="dxa"/>
            <w:vAlign w:val="center"/>
          </w:tcPr>
          <w:p w14:paraId="3F9D9CF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开设学期</w:t>
            </w:r>
          </w:p>
        </w:tc>
        <w:tc>
          <w:tcPr>
            <w:tcW w:w="2268" w:type="dxa"/>
            <w:gridSpan w:val="3"/>
            <w:vAlign w:val="center"/>
          </w:tcPr>
          <w:p w14:paraId="1C9C7453" w14:textId="0E6A3A3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第</w:t>
            </w:r>
            <w:r w:rsidR="008C1890">
              <w:rPr>
                <w:rFonts w:ascii="宋体" w:hAnsi="宋体" w:hint="eastAsia"/>
                <w:kern w:val="0"/>
                <w:sz w:val="21"/>
                <w:szCs w:val="21"/>
              </w:rPr>
              <w:t>9</w:t>
            </w:r>
            <w:r>
              <w:rPr>
                <w:rFonts w:ascii="宋体" w:hAnsi="宋体" w:hint="eastAsia"/>
                <w:kern w:val="0"/>
                <w:sz w:val="21"/>
                <w:szCs w:val="21"/>
              </w:rPr>
              <w:t>学期</w:t>
            </w:r>
          </w:p>
        </w:tc>
        <w:tc>
          <w:tcPr>
            <w:tcW w:w="1134" w:type="dxa"/>
            <w:gridSpan w:val="2"/>
            <w:vAlign w:val="center"/>
          </w:tcPr>
          <w:p w14:paraId="39274289"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授课</w:t>
            </w:r>
            <w:r>
              <w:rPr>
                <w:rFonts w:ascii="宋体" w:hAnsi="宋体"/>
                <w:kern w:val="0"/>
                <w:sz w:val="21"/>
                <w:szCs w:val="21"/>
              </w:rPr>
              <w:t>对象</w:t>
            </w:r>
          </w:p>
        </w:tc>
        <w:tc>
          <w:tcPr>
            <w:tcW w:w="3765" w:type="dxa"/>
            <w:gridSpan w:val="3"/>
            <w:vAlign w:val="center"/>
          </w:tcPr>
          <w:p w14:paraId="323045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汽车电子技术专业学生</w:t>
            </w:r>
          </w:p>
        </w:tc>
      </w:tr>
      <w:tr w:rsidR="00E06918" w14:paraId="7497C6E1" w14:textId="77777777">
        <w:trPr>
          <w:trHeight w:val="1692"/>
          <w:jc w:val="center"/>
        </w:trPr>
        <w:tc>
          <w:tcPr>
            <w:tcW w:w="8296" w:type="dxa"/>
            <w:gridSpan w:val="9"/>
            <w:vAlign w:val="center"/>
          </w:tcPr>
          <w:p w14:paraId="59551BF5" w14:textId="77777777"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课程</w:t>
            </w:r>
            <w:r>
              <w:rPr>
                <w:rFonts w:ascii="宋体" w:hAnsi="宋体"/>
                <w:kern w:val="0"/>
                <w:sz w:val="21"/>
                <w:szCs w:val="21"/>
              </w:rPr>
              <w:t>性质：</w:t>
            </w:r>
          </w:p>
          <w:p w14:paraId="66C0B092" w14:textId="7ECF3C38" w:rsidR="008C1890" w:rsidRPr="008C1890" w:rsidRDefault="008C1890" w:rsidP="008C1890">
            <w:pPr>
              <w:spacing w:beforeLines="0" w:before="0" w:line="360" w:lineRule="auto"/>
              <w:ind w:firstLine="420"/>
              <w:rPr>
                <w:rFonts w:ascii="宋体" w:hAnsi="宋体" w:cs="宋体"/>
                <w:sz w:val="21"/>
                <w:szCs w:val="21"/>
              </w:rPr>
            </w:pPr>
            <w:r w:rsidRPr="008C1890">
              <w:rPr>
                <w:rFonts w:ascii="宋体" w:hAnsi="宋体" w:cs="宋体" w:hint="eastAsia"/>
                <w:sz w:val="21"/>
                <w:szCs w:val="21"/>
              </w:rPr>
              <w:t>《毕业设计》课程是</w:t>
            </w:r>
            <w:r>
              <w:rPr>
                <w:rFonts w:ascii="宋体" w:hAnsi="宋体" w:cs="宋体" w:hint="eastAsia"/>
                <w:sz w:val="21"/>
                <w:szCs w:val="21"/>
              </w:rPr>
              <w:t>汽车电子</w:t>
            </w:r>
            <w:r w:rsidRPr="008C1890">
              <w:rPr>
                <w:rFonts w:ascii="宋体" w:hAnsi="宋体" w:cs="宋体" w:hint="eastAsia"/>
                <w:sz w:val="21"/>
                <w:szCs w:val="21"/>
              </w:rPr>
              <w:t>技术专业的一门重要的职业素质与能力课，是</w:t>
            </w:r>
            <w:r>
              <w:rPr>
                <w:rFonts w:ascii="宋体" w:hAnsi="宋体" w:cs="宋体" w:hint="eastAsia"/>
                <w:sz w:val="21"/>
                <w:szCs w:val="21"/>
              </w:rPr>
              <w:t>汽车电子</w:t>
            </w:r>
            <w:r w:rsidRPr="008C1890">
              <w:rPr>
                <w:rFonts w:ascii="宋体" w:hAnsi="宋体" w:cs="宋体" w:hint="eastAsia"/>
                <w:sz w:val="21"/>
                <w:szCs w:val="21"/>
              </w:rPr>
              <w:t>技术专业学生毕业之前的综合能力训练项目。毕业设计旨在让学生综合运用</w:t>
            </w:r>
            <w:r>
              <w:rPr>
                <w:rFonts w:ascii="宋体" w:hAnsi="宋体" w:cs="宋体" w:hint="eastAsia"/>
                <w:sz w:val="21"/>
                <w:szCs w:val="21"/>
              </w:rPr>
              <w:t>五</w:t>
            </w:r>
            <w:r w:rsidRPr="008C1890">
              <w:rPr>
                <w:rFonts w:ascii="宋体" w:hAnsi="宋体" w:cs="宋体" w:hint="eastAsia"/>
                <w:sz w:val="21"/>
                <w:szCs w:val="21"/>
              </w:rPr>
              <w:t>年来所学的各方</w:t>
            </w:r>
            <w:proofErr w:type="gramStart"/>
            <w:r w:rsidRPr="008C1890">
              <w:rPr>
                <w:rFonts w:ascii="宋体" w:hAnsi="宋体" w:cs="宋体" w:hint="eastAsia"/>
                <w:sz w:val="21"/>
                <w:szCs w:val="21"/>
              </w:rPr>
              <w:t>面理论</w:t>
            </w:r>
            <w:proofErr w:type="gramEnd"/>
            <w:r w:rsidRPr="008C1890">
              <w:rPr>
                <w:rFonts w:ascii="宋体" w:hAnsi="宋体" w:cs="宋体" w:hint="eastAsia"/>
                <w:sz w:val="21"/>
                <w:szCs w:val="21"/>
              </w:rPr>
              <w:t>与实践知识，进行系统、完整、规范的毕业设计创作，全面测试学生本专业知识理论与实践技能，以解决就业岗位一般性实际问题，达到对学生几年来专业学习成果进行综合检验、融会贯通与综合运用的目的。</w:t>
            </w:r>
          </w:p>
          <w:p w14:paraId="311E5B0D" w14:textId="03853FA2" w:rsidR="00E06918" w:rsidRPr="008C1890" w:rsidRDefault="008C1890" w:rsidP="008C1890">
            <w:pPr>
              <w:spacing w:beforeLines="0" w:before="0" w:line="360" w:lineRule="auto"/>
              <w:ind w:firstLine="420"/>
              <w:rPr>
                <w:rFonts w:ascii="宋体" w:hAnsi="宋体" w:cs="宋体"/>
                <w:sz w:val="21"/>
                <w:szCs w:val="21"/>
              </w:rPr>
            </w:pPr>
            <w:r w:rsidRPr="008C1890">
              <w:rPr>
                <w:rFonts w:ascii="宋体" w:hAnsi="宋体" w:cs="宋体" w:hint="eastAsia"/>
                <w:sz w:val="21"/>
                <w:szCs w:val="21"/>
              </w:rPr>
              <w:t>前导课程有</w:t>
            </w:r>
            <w:r>
              <w:rPr>
                <w:rFonts w:ascii="宋体" w:hAnsi="宋体" w:cs="宋体" w:hint="eastAsia"/>
                <w:sz w:val="21"/>
                <w:szCs w:val="21"/>
              </w:rPr>
              <w:t>《汽车文化》、《汽车构造》、《汽车发动机</w:t>
            </w:r>
            <w:r w:rsidR="00A95049">
              <w:rPr>
                <w:rFonts w:ascii="宋体" w:hAnsi="宋体" w:cs="宋体" w:hint="eastAsia"/>
                <w:sz w:val="21"/>
                <w:szCs w:val="21"/>
              </w:rPr>
              <w:t>检测与维修》、《汽车地盘构造》、《汽车车身电控系统检测与维修》、《汽车检测技术》</w:t>
            </w:r>
            <w:r w:rsidRPr="008C1890">
              <w:rPr>
                <w:rFonts w:ascii="宋体" w:hAnsi="宋体" w:cs="宋体" w:hint="eastAsia"/>
                <w:sz w:val="21"/>
                <w:szCs w:val="21"/>
              </w:rPr>
              <w:t>等；后续课程是《岗</w:t>
            </w:r>
            <w:r w:rsidR="00A95049">
              <w:rPr>
                <w:rFonts w:ascii="宋体" w:hAnsi="宋体" w:cs="宋体" w:hint="eastAsia"/>
                <w:sz w:val="21"/>
                <w:szCs w:val="21"/>
              </w:rPr>
              <w:t>位</w:t>
            </w:r>
            <w:r w:rsidRPr="008C1890">
              <w:rPr>
                <w:rFonts w:ascii="宋体" w:hAnsi="宋体" w:cs="宋体" w:hint="eastAsia"/>
                <w:sz w:val="21"/>
                <w:szCs w:val="21"/>
              </w:rPr>
              <w:t>实习</w:t>
            </w:r>
            <w:r w:rsidR="00A95049">
              <w:rPr>
                <w:rFonts w:ascii="宋体" w:hAnsi="宋体" w:cs="宋体" w:hint="eastAsia"/>
                <w:sz w:val="21"/>
                <w:szCs w:val="21"/>
              </w:rPr>
              <w:t>XG</w:t>
            </w:r>
            <w:r w:rsidRPr="008C1890">
              <w:rPr>
                <w:rFonts w:ascii="宋体" w:hAnsi="宋体" w:cs="宋体" w:hint="eastAsia"/>
                <w:sz w:val="21"/>
                <w:szCs w:val="21"/>
              </w:rPr>
              <w:t>》。</w:t>
            </w:r>
            <w:r w:rsidR="00000000">
              <w:rPr>
                <w:rFonts w:hint="eastAsia"/>
                <w:sz w:val="21"/>
                <w:szCs w:val="21"/>
              </w:rPr>
              <w:t xml:space="preserve"> </w:t>
            </w:r>
          </w:p>
        </w:tc>
      </w:tr>
      <w:tr w:rsidR="00E06918" w14:paraId="05AEE171" w14:textId="77777777">
        <w:trPr>
          <w:trHeight w:val="454"/>
          <w:jc w:val="center"/>
        </w:trPr>
        <w:tc>
          <w:tcPr>
            <w:tcW w:w="1271" w:type="dxa"/>
            <w:gridSpan w:val="2"/>
            <w:vAlign w:val="center"/>
          </w:tcPr>
          <w:p w14:paraId="7DB598AD"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课程负责</w:t>
            </w:r>
            <w:r>
              <w:rPr>
                <w:rFonts w:ascii="宋体" w:hAnsi="宋体"/>
                <w:kern w:val="0"/>
                <w:sz w:val="21"/>
                <w:szCs w:val="21"/>
              </w:rPr>
              <w:t>人</w:t>
            </w:r>
          </w:p>
        </w:tc>
        <w:tc>
          <w:tcPr>
            <w:tcW w:w="1418" w:type="dxa"/>
            <w:vAlign w:val="center"/>
          </w:tcPr>
          <w:p w14:paraId="3AAF1744"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路文杰</w:t>
            </w:r>
          </w:p>
        </w:tc>
        <w:tc>
          <w:tcPr>
            <w:tcW w:w="992" w:type="dxa"/>
            <w:gridSpan w:val="2"/>
            <w:vAlign w:val="center"/>
          </w:tcPr>
          <w:p w14:paraId="6A1C4D43"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课程教学团队</w:t>
            </w:r>
          </w:p>
        </w:tc>
        <w:tc>
          <w:tcPr>
            <w:tcW w:w="4615" w:type="dxa"/>
            <w:gridSpan w:val="4"/>
            <w:vAlign w:val="center"/>
          </w:tcPr>
          <w:p w14:paraId="5ACD0111" w14:textId="1130ED05" w:rsidR="00E06918" w:rsidRDefault="00000000">
            <w:pPr>
              <w:spacing w:beforeLines="0" w:before="0" w:line="360" w:lineRule="auto"/>
              <w:ind w:firstLineChars="0" w:firstLine="0"/>
              <w:rPr>
                <w:rFonts w:ascii="宋体" w:hAnsi="宋体"/>
                <w:kern w:val="0"/>
                <w:sz w:val="21"/>
                <w:szCs w:val="21"/>
              </w:rPr>
            </w:pPr>
            <w:r>
              <w:rPr>
                <w:rFonts w:ascii="宋体" w:hAnsi="宋体" w:hint="eastAsia"/>
                <w:kern w:val="0"/>
                <w:sz w:val="21"/>
                <w:szCs w:val="21"/>
              </w:rPr>
              <w:t>路文杰、</w:t>
            </w:r>
            <w:r w:rsidR="001C56F0">
              <w:rPr>
                <w:rFonts w:ascii="宋体" w:hAnsi="宋体" w:hint="eastAsia"/>
                <w:kern w:val="0"/>
                <w:sz w:val="21"/>
                <w:szCs w:val="21"/>
              </w:rPr>
              <w:t>李葳、</w:t>
            </w:r>
            <w:r w:rsidR="00EF582A">
              <w:rPr>
                <w:rFonts w:ascii="宋体" w:hAnsi="宋体" w:hint="eastAsia"/>
                <w:kern w:val="0"/>
                <w:sz w:val="21"/>
                <w:szCs w:val="21"/>
              </w:rPr>
              <w:t>陈汝桐、</w:t>
            </w:r>
            <w:r w:rsidR="001C56F0">
              <w:rPr>
                <w:rFonts w:ascii="宋体" w:hAnsi="宋体" w:hint="eastAsia"/>
                <w:kern w:val="0"/>
                <w:sz w:val="21"/>
                <w:szCs w:val="21"/>
              </w:rPr>
              <w:t>颜雨蒙、李峥</w:t>
            </w:r>
          </w:p>
        </w:tc>
      </w:tr>
    </w:tbl>
    <w:p w14:paraId="210B4D9F" w14:textId="530B9B29" w:rsidR="00E06918" w:rsidRDefault="00000000">
      <w:pPr>
        <w:pStyle w:val="2"/>
        <w:spacing w:before="156"/>
        <w:ind w:firstLine="562"/>
      </w:pPr>
      <w:bookmarkStart w:id="3" w:name="_Toc68264117"/>
      <w:bookmarkStart w:id="4" w:name="_Toc174882184"/>
      <w:r>
        <w:rPr>
          <w:rFonts w:hint="eastAsia"/>
        </w:rPr>
        <w:t>一</w:t>
      </w:r>
      <w:r>
        <w:t>、课程</w:t>
      </w:r>
      <w:bookmarkEnd w:id="3"/>
      <w:r w:rsidR="00236B3C">
        <w:rPr>
          <w:rFonts w:hint="eastAsia"/>
        </w:rPr>
        <w:t>性质与任务</w:t>
      </w:r>
      <w:bookmarkEnd w:id="4"/>
    </w:p>
    <w:p w14:paraId="26B7E280" w14:textId="4AB178B9" w:rsidR="00A95049" w:rsidRDefault="00000000" w:rsidP="00A95049">
      <w:pPr>
        <w:spacing w:before="156"/>
        <w:ind w:firstLine="480"/>
        <w:rPr>
          <w:rFonts w:ascii="宋体" w:hAnsi="宋体"/>
          <w:szCs w:val="24"/>
        </w:rPr>
      </w:pPr>
      <w:r>
        <w:rPr>
          <w:rFonts w:ascii="宋体" w:hAnsi="宋体" w:hint="eastAsia"/>
          <w:szCs w:val="24"/>
        </w:rPr>
        <w:t>《</w:t>
      </w:r>
      <w:r w:rsidR="008C1890">
        <w:rPr>
          <w:rFonts w:ascii="宋体" w:hAnsi="宋体" w:hint="eastAsia"/>
          <w:szCs w:val="24"/>
        </w:rPr>
        <w:t>毕业设计XG</w:t>
      </w:r>
      <w:r>
        <w:rPr>
          <w:rFonts w:ascii="宋体" w:hAnsi="宋体" w:hint="eastAsia"/>
          <w:szCs w:val="24"/>
        </w:rPr>
        <w:t>》作为汽车电子技术专业的一门核心课程，其专业课程体系符合高技能人才培养目标和专业相关技术领域职业岗位（群）的任职要求；</w:t>
      </w:r>
      <w:r w:rsidR="00A95049">
        <w:rPr>
          <w:rFonts w:ascii="宋体" w:hAnsi="宋体"/>
          <w:szCs w:val="24"/>
        </w:rPr>
        <w:t xml:space="preserve"> </w:t>
      </w:r>
    </w:p>
    <w:p w14:paraId="22455D01" w14:textId="73E80294" w:rsidR="00E06918" w:rsidRDefault="00000000" w:rsidP="00A95049">
      <w:pPr>
        <w:spacing w:before="156"/>
        <w:ind w:firstLine="480"/>
      </w:pPr>
      <w:r>
        <w:rPr>
          <w:rFonts w:hint="eastAsia"/>
        </w:rPr>
        <w:t>（一）课程</w:t>
      </w:r>
      <w:r>
        <w:t>地位</w:t>
      </w:r>
    </w:p>
    <w:p w14:paraId="4C70D9CA" w14:textId="50C45833" w:rsidR="00A95049" w:rsidRPr="00A95049" w:rsidRDefault="00000000" w:rsidP="00A95049">
      <w:pPr>
        <w:spacing w:before="156"/>
        <w:ind w:firstLine="480"/>
        <w:rPr>
          <w:rFonts w:ascii="宋体" w:hAnsi="宋体"/>
          <w:szCs w:val="24"/>
        </w:rPr>
      </w:pPr>
      <w:r>
        <w:rPr>
          <w:rFonts w:ascii="宋体" w:hAnsi="宋体" w:hint="eastAsia"/>
          <w:szCs w:val="24"/>
        </w:rPr>
        <w:t>本标准依据《汽车电子专业人才培养方案》中对《</w:t>
      </w:r>
      <w:r w:rsidR="00A95049">
        <w:rPr>
          <w:rFonts w:ascii="宋体" w:hAnsi="宋体" w:hint="eastAsia"/>
          <w:szCs w:val="24"/>
        </w:rPr>
        <w:t>毕业设计XG</w:t>
      </w:r>
      <w:r>
        <w:rPr>
          <w:rFonts w:ascii="宋体" w:hAnsi="宋体" w:hint="eastAsia"/>
          <w:szCs w:val="24"/>
        </w:rPr>
        <w:t>》课程培养目标的要求制定。</w:t>
      </w:r>
      <w:r w:rsidR="00A95049" w:rsidRPr="00A95049">
        <w:rPr>
          <w:rFonts w:ascii="宋体" w:hAnsi="宋体" w:hint="eastAsia"/>
          <w:szCs w:val="24"/>
        </w:rPr>
        <w:t>毕业设计旨在让学生综合运用五年来所学的各方</w:t>
      </w:r>
      <w:proofErr w:type="gramStart"/>
      <w:r w:rsidR="00A95049" w:rsidRPr="00A95049">
        <w:rPr>
          <w:rFonts w:ascii="宋体" w:hAnsi="宋体" w:hint="eastAsia"/>
          <w:szCs w:val="24"/>
        </w:rPr>
        <w:t>面理论</w:t>
      </w:r>
      <w:proofErr w:type="gramEnd"/>
      <w:r w:rsidR="00A95049" w:rsidRPr="00A95049">
        <w:rPr>
          <w:rFonts w:ascii="宋体" w:hAnsi="宋体" w:hint="eastAsia"/>
          <w:szCs w:val="24"/>
        </w:rPr>
        <w:t>与实践知识，进行系统、完整、规范的毕业设计创作，全面测试学生本专业知识理论与实践技能，以解决就业岗位一般性实际问题，达到对学生几年来专业学习成果进行综合检验、融会贯通与综合运用的目的。</w:t>
      </w:r>
    </w:p>
    <w:p w14:paraId="5A0DB0C6" w14:textId="1778746C" w:rsidR="00E06918" w:rsidRDefault="00A95049" w:rsidP="00A95049">
      <w:pPr>
        <w:spacing w:before="156"/>
        <w:ind w:firstLine="480"/>
        <w:rPr>
          <w:rFonts w:ascii="宋体" w:hAnsi="宋体"/>
          <w:szCs w:val="24"/>
        </w:rPr>
      </w:pPr>
      <w:r w:rsidRPr="00A95049">
        <w:rPr>
          <w:rFonts w:ascii="宋体" w:hAnsi="宋体" w:hint="eastAsia"/>
          <w:szCs w:val="24"/>
        </w:rPr>
        <w:t>前导课程有《汽车文化》、《汽车构造》、《汽车发动机检测与维修》、《汽车地盘构造》、《汽车车身电控系统检测与维修》、《汽车检测技术》等；后续课程是《岗位实习</w:t>
      </w:r>
      <w:r w:rsidRPr="00A95049">
        <w:rPr>
          <w:rFonts w:ascii="宋体" w:hAnsi="宋体"/>
          <w:szCs w:val="24"/>
        </w:rPr>
        <w:t>XG》。</w:t>
      </w:r>
    </w:p>
    <w:p w14:paraId="5A438BB9" w14:textId="77777777" w:rsidR="00E06918" w:rsidRDefault="00000000">
      <w:pPr>
        <w:pStyle w:val="3"/>
        <w:spacing w:before="156"/>
        <w:ind w:firstLine="482"/>
      </w:pPr>
      <w:bookmarkStart w:id="5" w:name="_Toc174882185"/>
      <w:r>
        <w:rPr>
          <w:rFonts w:hint="eastAsia"/>
        </w:rPr>
        <w:lastRenderedPageBreak/>
        <w:t>（二）课程</w:t>
      </w:r>
      <w:r>
        <w:t>的作用</w:t>
      </w:r>
      <w:bookmarkEnd w:id="5"/>
    </w:p>
    <w:p w14:paraId="6C541258" w14:textId="762763AD" w:rsidR="00E06918" w:rsidRDefault="00000000">
      <w:pPr>
        <w:spacing w:before="156"/>
        <w:ind w:firstLine="480"/>
      </w:pPr>
      <w:r>
        <w:rPr>
          <w:rFonts w:hint="eastAsia"/>
        </w:rPr>
        <w:t>本课程</w:t>
      </w:r>
      <w:r>
        <w:t>在专业人才培养过程中的地位及作用、具体要体现：</w:t>
      </w:r>
      <w:r>
        <w:rPr>
          <w:rFonts w:hint="eastAsia"/>
        </w:rPr>
        <w:t>本课程是汽车电子专业的专业核心课程，是学生后续</w:t>
      </w:r>
      <w:r w:rsidR="00A95049">
        <w:rPr>
          <w:rFonts w:hint="eastAsia"/>
        </w:rPr>
        <w:t>岗位实习</w:t>
      </w:r>
      <w:r>
        <w:rPr>
          <w:rFonts w:hint="eastAsia"/>
        </w:rPr>
        <w:t>课程的重要基础，本</w:t>
      </w:r>
      <w:r>
        <w:t>课程要符合高技能人才培养目标和专业相关技术领域职业岗位</w:t>
      </w:r>
      <w:r>
        <w:rPr>
          <w:rFonts w:hint="eastAsia"/>
        </w:rPr>
        <w:t>群的</w:t>
      </w:r>
      <w:r>
        <w:t>任职要求；本课程对学生职业能力培养和职业素养养成要起</w:t>
      </w:r>
      <w:r>
        <w:rPr>
          <w:rFonts w:hint="eastAsia"/>
        </w:rPr>
        <w:t>重要的支撑作用</w:t>
      </w:r>
      <w:r>
        <w:t>。</w:t>
      </w:r>
    </w:p>
    <w:p w14:paraId="7050A783" w14:textId="34035214" w:rsidR="00E06918" w:rsidRDefault="00000000">
      <w:pPr>
        <w:pStyle w:val="2"/>
        <w:spacing w:before="156"/>
        <w:ind w:firstLine="562"/>
      </w:pPr>
      <w:bookmarkStart w:id="6" w:name="_Toc68264118"/>
      <w:bookmarkStart w:id="7" w:name="_Toc174882186"/>
      <w:r>
        <w:rPr>
          <w:rFonts w:hint="eastAsia"/>
        </w:rPr>
        <w:t>二</w:t>
      </w:r>
      <w:r>
        <w:t>、课程目标</w:t>
      </w:r>
      <w:bookmarkEnd w:id="6"/>
      <w:r w:rsidR="00236B3C">
        <w:rPr>
          <w:rFonts w:hint="eastAsia"/>
        </w:rPr>
        <w:t>与要求</w:t>
      </w:r>
      <w:bookmarkEnd w:id="7"/>
    </w:p>
    <w:p w14:paraId="61373C02" w14:textId="77777777" w:rsidR="00E06918" w:rsidRDefault="00000000">
      <w:pPr>
        <w:pStyle w:val="3"/>
        <w:spacing w:before="156"/>
        <w:ind w:firstLine="482"/>
      </w:pPr>
      <w:bookmarkStart w:id="8" w:name="_Toc174882187"/>
      <w:r>
        <w:rPr>
          <w:rFonts w:hint="eastAsia"/>
        </w:rPr>
        <w:t>（一）总体</w:t>
      </w:r>
      <w:r>
        <w:t>目标</w:t>
      </w:r>
      <w:bookmarkEnd w:id="8"/>
    </w:p>
    <w:p w14:paraId="1F05F677" w14:textId="77777777" w:rsidR="00E06918" w:rsidRDefault="00000000">
      <w:pPr>
        <w:spacing w:before="156"/>
        <w:ind w:firstLine="480"/>
      </w:pPr>
      <w:r>
        <w:rPr>
          <w:rFonts w:hint="eastAsia"/>
        </w:rPr>
        <w:t>第一，通过工作任务引领的项目活动，使汽车电子专业的学生能够掌握底盘各部件的拆解与装配工艺的基本知识和基本技能。包括底盘各总成的清洗、解体，零件的清洗、检验、修理，总成的装配、调试等；第二，通过理论学习，学生应能掌握底盘各部件的拆装工艺流程和调试技术要求，会正确使用和保养机工量具的同时培养学生的专业兴趣，增强团队协作的能力；第三，通过工作任务引领的项目式教学，使学生具备本专业高素质技术工人所必须具备的底盘各部件的拆装工艺流程和调试技术要求，能够以独立或小组合作的方式完成任务，同时培养学生的专业兴趣，增强团队协作的能力。</w:t>
      </w:r>
    </w:p>
    <w:p w14:paraId="42CCEF9F" w14:textId="77777777" w:rsidR="00E06918" w:rsidRDefault="00000000">
      <w:pPr>
        <w:pStyle w:val="3"/>
        <w:spacing w:before="156"/>
        <w:ind w:firstLine="482"/>
      </w:pPr>
      <w:bookmarkStart w:id="9" w:name="_Toc174882188"/>
      <w:r>
        <w:rPr>
          <w:rFonts w:hint="eastAsia"/>
        </w:rPr>
        <w:t>（二）具体</w:t>
      </w:r>
      <w:r>
        <w:t>目标</w:t>
      </w:r>
      <w:bookmarkEnd w:id="9"/>
    </w:p>
    <w:p w14:paraId="4B119009" w14:textId="77777777" w:rsidR="00E06918" w:rsidRDefault="00000000">
      <w:pPr>
        <w:spacing w:before="156"/>
        <w:ind w:firstLine="480"/>
      </w:pPr>
      <w:r>
        <w:rPr>
          <w:rFonts w:hint="eastAsia"/>
        </w:rPr>
        <w:t xml:space="preserve">1. </w:t>
      </w:r>
      <w:r>
        <w:rPr>
          <w:rFonts w:hint="eastAsia"/>
        </w:rPr>
        <w:t>知识</w:t>
      </w:r>
      <w:r>
        <w:t>目标</w:t>
      </w:r>
      <w:r>
        <w:rPr>
          <w:rFonts w:hint="eastAsia"/>
        </w:rPr>
        <w:t>：</w:t>
      </w:r>
    </w:p>
    <w:p w14:paraId="3F8B3E7A" w14:textId="0068FD5B" w:rsidR="00A95049" w:rsidRPr="00A95049" w:rsidRDefault="00A95049" w:rsidP="00A95049">
      <w:pPr>
        <w:spacing w:beforeLines="0" w:before="0"/>
        <w:ind w:firstLine="480"/>
        <w:rPr>
          <w:rFonts w:ascii="宋体" w:hAnsi="宋体"/>
          <w:szCs w:val="24"/>
        </w:rPr>
      </w:pPr>
      <w:r w:rsidRPr="00A95049">
        <w:rPr>
          <w:rFonts w:ascii="宋体" w:hAnsi="宋体"/>
          <w:szCs w:val="24"/>
        </w:rPr>
        <w:t>(1)掌握基本的</w:t>
      </w:r>
      <w:r>
        <w:rPr>
          <w:rFonts w:ascii="宋体" w:hAnsi="宋体" w:hint="eastAsia"/>
          <w:szCs w:val="24"/>
        </w:rPr>
        <w:t>汽车相关</w:t>
      </w:r>
      <w:r w:rsidRPr="00A95049">
        <w:rPr>
          <w:rFonts w:ascii="宋体" w:hAnsi="宋体"/>
          <w:szCs w:val="24"/>
        </w:rPr>
        <w:t>电路图纸阅读的知识；</w:t>
      </w:r>
    </w:p>
    <w:p w14:paraId="5BE8A10A" w14:textId="591472F4" w:rsidR="00A95049" w:rsidRPr="00A95049" w:rsidRDefault="00A95049" w:rsidP="00A95049">
      <w:pPr>
        <w:spacing w:beforeLines="0" w:before="0"/>
        <w:ind w:firstLine="480"/>
        <w:rPr>
          <w:rFonts w:ascii="宋体" w:hAnsi="宋体"/>
          <w:szCs w:val="24"/>
        </w:rPr>
      </w:pPr>
      <w:r w:rsidRPr="00A95049">
        <w:rPr>
          <w:rFonts w:ascii="宋体" w:hAnsi="宋体"/>
          <w:szCs w:val="24"/>
        </w:rPr>
        <w:t>(2)掌握基本的</w:t>
      </w:r>
      <w:r>
        <w:rPr>
          <w:rFonts w:ascii="宋体" w:hAnsi="宋体" w:hint="eastAsia"/>
          <w:szCs w:val="24"/>
        </w:rPr>
        <w:t>汽车</w:t>
      </w:r>
      <w:r w:rsidRPr="00A95049">
        <w:rPr>
          <w:rFonts w:ascii="宋体" w:hAnsi="宋体"/>
          <w:szCs w:val="24"/>
        </w:rPr>
        <w:t>产品组成结构的知识；</w:t>
      </w:r>
    </w:p>
    <w:p w14:paraId="0676EADB" w14:textId="6543B23E" w:rsidR="00A95049" w:rsidRPr="00A95049" w:rsidRDefault="00A95049" w:rsidP="00A95049">
      <w:pPr>
        <w:spacing w:beforeLines="0" w:before="0"/>
        <w:ind w:firstLine="480"/>
        <w:rPr>
          <w:rFonts w:ascii="宋体" w:hAnsi="宋体"/>
          <w:szCs w:val="24"/>
        </w:rPr>
      </w:pPr>
      <w:r w:rsidRPr="00A95049">
        <w:rPr>
          <w:rFonts w:ascii="宋体" w:hAnsi="宋体"/>
          <w:szCs w:val="24"/>
        </w:rPr>
        <w:t>(3)理解</w:t>
      </w:r>
      <w:r>
        <w:rPr>
          <w:rFonts w:ascii="宋体" w:hAnsi="宋体" w:hint="eastAsia"/>
          <w:szCs w:val="24"/>
        </w:rPr>
        <w:t>汽车</w:t>
      </w:r>
      <w:r w:rsidRPr="00A95049">
        <w:rPr>
          <w:rFonts w:ascii="宋体" w:hAnsi="宋体"/>
          <w:szCs w:val="24"/>
        </w:rPr>
        <w:t>设计中常用元器件的种类及性质；</w:t>
      </w:r>
    </w:p>
    <w:p w14:paraId="1B1C8E74" w14:textId="57D47117" w:rsidR="00A95049" w:rsidRPr="00A95049" w:rsidRDefault="00A95049" w:rsidP="00A95049">
      <w:pPr>
        <w:spacing w:beforeLines="0" w:before="0"/>
        <w:ind w:firstLine="480"/>
        <w:rPr>
          <w:rFonts w:ascii="宋体" w:hAnsi="宋体"/>
          <w:szCs w:val="24"/>
        </w:rPr>
      </w:pPr>
      <w:r w:rsidRPr="00A95049">
        <w:rPr>
          <w:rFonts w:ascii="宋体" w:hAnsi="宋体"/>
          <w:szCs w:val="24"/>
        </w:rPr>
        <w:t>(4)掌握</w:t>
      </w:r>
      <w:r>
        <w:rPr>
          <w:rFonts w:ascii="宋体" w:hAnsi="宋体" w:hint="eastAsia"/>
          <w:szCs w:val="24"/>
        </w:rPr>
        <w:t>汽车</w:t>
      </w:r>
      <w:r w:rsidRPr="00A95049">
        <w:rPr>
          <w:rFonts w:ascii="宋体" w:hAnsi="宋体"/>
          <w:szCs w:val="24"/>
        </w:rPr>
        <w:t>电子产品电路设计流程；</w:t>
      </w:r>
    </w:p>
    <w:p w14:paraId="3191C924" w14:textId="6CDB1796" w:rsidR="00A95049" w:rsidRPr="00A95049" w:rsidRDefault="00A95049" w:rsidP="00A95049">
      <w:pPr>
        <w:spacing w:beforeLines="0" w:before="0"/>
        <w:ind w:firstLine="480"/>
        <w:rPr>
          <w:rFonts w:ascii="宋体" w:hAnsi="宋体"/>
          <w:szCs w:val="24"/>
        </w:rPr>
      </w:pPr>
      <w:r w:rsidRPr="00A95049">
        <w:rPr>
          <w:rFonts w:ascii="宋体" w:hAnsi="宋体"/>
          <w:szCs w:val="24"/>
        </w:rPr>
        <w:t>(5)掌握</w:t>
      </w:r>
      <w:r>
        <w:rPr>
          <w:rFonts w:ascii="宋体" w:hAnsi="宋体" w:hint="eastAsia"/>
          <w:szCs w:val="24"/>
        </w:rPr>
        <w:t>汽车</w:t>
      </w:r>
      <w:r w:rsidRPr="00A95049">
        <w:rPr>
          <w:rFonts w:ascii="宋体" w:hAnsi="宋体"/>
          <w:szCs w:val="24"/>
        </w:rPr>
        <w:t>电子产品生产制作中质量和安全知识；</w:t>
      </w:r>
    </w:p>
    <w:p w14:paraId="1A0C7050" w14:textId="60E29653" w:rsidR="00E06918" w:rsidRDefault="00A95049" w:rsidP="00A95049">
      <w:pPr>
        <w:spacing w:beforeLines="0" w:before="0"/>
        <w:ind w:firstLine="480"/>
        <w:rPr>
          <w:rFonts w:ascii="宋体" w:hAnsi="宋体"/>
          <w:szCs w:val="24"/>
        </w:rPr>
      </w:pPr>
      <w:r w:rsidRPr="00A95049">
        <w:rPr>
          <w:rFonts w:ascii="宋体" w:hAnsi="宋体"/>
          <w:szCs w:val="24"/>
        </w:rPr>
        <w:t>(6)掌握</w:t>
      </w:r>
      <w:r>
        <w:rPr>
          <w:rFonts w:ascii="宋体" w:hAnsi="宋体" w:hint="eastAsia"/>
          <w:szCs w:val="24"/>
        </w:rPr>
        <w:t>汽车</w:t>
      </w:r>
      <w:r w:rsidRPr="00A95049">
        <w:rPr>
          <w:rFonts w:ascii="宋体" w:hAnsi="宋体"/>
          <w:szCs w:val="24"/>
        </w:rPr>
        <w:t>电子行业常用的规范、标准等</w:t>
      </w:r>
      <w:r w:rsidR="00000000">
        <w:rPr>
          <w:rFonts w:ascii="宋体" w:hAnsi="宋体" w:hint="eastAsia"/>
          <w:szCs w:val="24"/>
        </w:rPr>
        <w:t>。</w:t>
      </w:r>
    </w:p>
    <w:p w14:paraId="6A3D5C31" w14:textId="77777777" w:rsidR="00E06918" w:rsidRDefault="00000000">
      <w:pPr>
        <w:spacing w:before="156"/>
        <w:ind w:firstLine="480"/>
      </w:pPr>
      <w:r>
        <w:rPr>
          <w:rFonts w:hint="eastAsia"/>
        </w:rPr>
        <w:t>2.</w:t>
      </w:r>
      <w:r>
        <w:rPr>
          <w:rFonts w:hint="eastAsia"/>
        </w:rPr>
        <w:t>能力目标：</w:t>
      </w:r>
    </w:p>
    <w:p w14:paraId="6D62355A" w14:textId="77777777" w:rsidR="00A95049" w:rsidRPr="00A95049" w:rsidRDefault="00A95049" w:rsidP="00A95049">
      <w:pPr>
        <w:spacing w:beforeLines="0" w:before="0"/>
        <w:ind w:firstLine="480"/>
        <w:rPr>
          <w:rFonts w:ascii="宋体" w:hAnsi="宋体"/>
          <w:szCs w:val="24"/>
        </w:rPr>
      </w:pPr>
      <w:r w:rsidRPr="00A95049">
        <w:rPr>
          <w:rFonts w:ascii="宋体" w:hAnsi="宋体"/>
          <w:szCs w:val="24"/>
        </w:rPr>
        <w:t>(1)调查研究、文献检索与阅读资料的能力；</w:t>
      </w:r>
    </w:p>
    <w:p w14:paraId="6BA5A88A" w14:textId="77777777" w:rsidR="00A95049" w:rsidRPr="00A95049" w:rsidRDefault="00A95049" w:rsidP="00A95049">
      <w:pPr>
        <w:spacing w:beforeLines="0" w:before="0"/>
        <w:ind w:firstLine="480"/>
        <w:rPr>
          <w:rFonts w:ascii="宋体" w:hAnsi="宋体"/>
          <w:szCs w:val="24"/>
        </w:rPr>
      </w:pPr>
      <w:r w:rsidRPr="00A95049">
        <w:rPr>
          <w:rFonts w:ascii="宋体" w:hAnsi="宋体"/>
          <w:szCs w:val="24"/>
        </w:rPr>
        <w:t>(2)能够读懂设计任务书的要求；</w:t>
      </w:r>
    </w:p>
    <w:p w14:paraId="4D3FB73C" w14:textId="0FF373C2" w:rsidR="00A95049" w:rsidRPr="00A95049" w:rsidRDefault="00A95049" w:rsidP="00A95049">
      <w:pPr>
        <w:spacing w:beforeLines="0" w:before="0"/>
        <w:ind w:firstLine="480"/>
        <w:rPr>
          <w:rFonts w:ascii="宋体" w:hAnsi="宋体"/>
          <w:szCs w:val="24"/>
        </w:rPr>
      </w:pPr>
      <w:r w:rsidRPr="00A95049">
        <w:rPr>
          <w:rFonts w:ascii="宋体" w:hAnsi="宋体"/>
          <w:szCs w:val="24"/>
        </w:rPr>
        <w:t>(3)能够较为熟练的识读给定的施工图纸；</w:t>
      </w:r>
    </w:p>
    <w:p w14:paraId="20655170" w14:textId="7E5A6112" w:rsidR="00A95049" w:rsidRPr="00A95049" w:rsidRDefault="00A95049" w:rsidP="00A95049">
      <w:pPr>
        <w:spacing w:beforeLines="0" w:before="0"/>
        <w:ind w:firstLine="480"/>
        <w:rPr>
          <w:rFonts w:ascii="宋体" w:hAnsi="宋体"/>
          <w:szCs w:val="24"/>
        </w:rPr>
      </w:pPr>
      <w:r w:rsidRPr="00A95049">
        <w:rPr>
          <w:rFonts w:ascii="宋体" w:hAnsi="宋体"/>
          <w:szCs w:val="24"/>
        </w:rPr>
        <w:t>(4)具有一般电路设计能力；</w:t>
      </w:r>
    </w:p>
    <w:p w14:paraId="69F20AF4" w14:textId="2B289E23" w:rsidR="00A95049" w:rsidRPr="00A95049" w:rsidRDefault="00A95049" w:rsidP="00A95049">
      <w:pPr>
        <w:spacing w:beforeLines="0" w:before="0"/>
        <w:ind w:firstLine="480"/>
        <w:rPr>
          <w:rFonts w:ascii="宋体" w:hAnsi="宋体"/>
          <w:szCs w:val="24"/>
        </w:rPr>
      </w:pPr>
      <w:r w:rsidRPr="00A95049">
        <w:rPr>
          <w:rFonts w:ascii="宋体" w:hAnsi="宋体"/>
          <w:szCs w:val="24"/>
        </w:rPr>
        <w:t>(5)具有较强的</w:t>
      </w:r>
      <w:r>
        <w:rPr>
          <w:rFonts w:ascii="宋体" w:hAnsi="宋体" w:hint="eastAsia"/>
          <w:szCs w:val="24"/>
        </w:rPr>
        <w:t>汽车</w:t>
      </w:r>
      <w:r w:rsidRPr="00A95049">
        <w:rPr>
          <w:rFonts w:ascii="宋体" w:hAnsi="宋体"/>
          <w:szCs w:val="24"/>
        </w:rPr>
        <w:t>电子产品装配能力；</w:t>
      </w:r>
    </w:p>
    <w:p w14:paraId="059B279C" w14:textId="742504E0" w:rsidR="00A95049" w:rsidRPr="00A95049" w:rsidRDefault="00A95049" w:rsidP="00A95049">
      <w:pPr>
        <w:spacing w:beforeLines="0" w:before="0"/>
        <w:ind w:firstLine="480"/>
        <w:rPr>
          <w:rFonts w:ascii="宋体" w:hAnsi="宋体"/>
          <w:szCs w:val="24"/>
        </w:rPr>
      </w:pPr>
      <w:r w:rsidRPr="00A95049">
        <w:rPr>
          <w:rFonts w:ascii="宋体" w:hAnsi="宋体"/>
          <w:szCs w:val="24"/>
        </w:rPr>
        <w:t>(6)能够进行</w:t>
      </w:r>
      <w:r>
        <w:rPr>
          <w:rFonts w:ascii="宋体" w:hAnsi="宋体" w:hint="eastAsia"/>
          <w:szCs w:val="24"/>
        </w:rPr>
        <w:t>汽车</w:t>
      </w:r>
      <w:r w:rsidRPr="00A95049">
        <w:rPr>
          <w:rFonts w:ascii="宋体" w:hAnsi="宋体"/>
          <w:szCs w:val="24"/>
        </w:rPr>
        <w:t>电子电路调试、故障排除。</w:t>
      </w:r>
    </w:p>
    <w:p w14:paraId="0BB48431" w14:textId="4B3EFB67" w:rsidR="00E06918" w:rsidRDefault="00A95049" w:rsidP="00A95049">
      <w:pPr>
        <w:spacing w:beforeLines="0" w:before="0"/>
        <w:ind w:firstLine="480"/>
        <w:rPr>
          <w:rFonts w:ascii="宋体" w:hAnsi="宋体"/>
          <w:szCs w:val="24"/>
        </w:rPr>
      </w:pPr>
      <w:r w:rsidRPr="00A95049">
        <w:rPr>
          <w:rFonts w:ascii="宋体" w:hAnsi="宋体" w:hint="eastAsia"/>
          <w:szCs w:val="24"/>
        </w:rPr>
        <w:t>最终应具备专业人才培养方案中岗位所对应的核心能力。</w:t>
      </w:r>
    </w:p>
    <w:p w14:paraId="27400CC4" w14:textId="77777777" w:rsidR="00E06918" w:rsidRDefault="00000000">
      <w:pPr>
        <w:spacing w:before="156"/>
        <w:ind w:firstLine="480"/>
        <w:rPr>
          <w:rFonts w:ascii="宋体" w:hAnsi="宋体"/>
          <w:szCs w:val="24"/>
        </w:rPr>
      </w:pPr>
      <w:r>
        <w:rPr>
          <w:rFonts w:hint="eastAsia"/>
        </w:rPr>
        <w:lastRenderedPageBreak/>
        <w:t>3.</w:t>
      </w:r>
      <w:r>
        <w:rPr>
          <w:rFonts w:hint="eastAsia"/>
        </w:rPr>
        <w:t>素质目标：</w:t>
      </w:r>
    </w:p>
    <w:p w14:paraId="216C8440" w14:textId="57F63832" w:rsidR="00A95049" w:rsidRPr="00A95049" w:rsidRDefault="00631CFF" w:rsidP="00631CFF">
      <w:pPr>
        <w:spacing w:beforeLines="0" w:before="0"/>
        <w:ind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w:t>
      </w:r>
      <w:r w:rsidR="00A95049" w:rsidRPr="00A95049">
        <w:rPr>
          <w:rFonts w:ascii="宋体" w:hAnsi="宋体"/>
          <w:szCs w:val="24"/>
        </w:rPr>
        <w:t>培养学生认真负责的工作态度和细致严谨的工作作风及一丝不苟的职业精神；</w:t>
      </w:r>
    </w:p>
    <w:p w14:paraId="5B1A4F49" w14:textId="179AD77C" w:rsidR="00A95049" w:rsidRPr="00A95049" w:rsidRDefault="00631CFF" w:rsidP="00631CFF">
      <w:pPr>
        <w:spacing w:beforeLines="0" w:before="0"/>
        <w:ind w:firstLine="480"/>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w:t>
      </w:r>
      <w:r w:rsidR="00A95049" w:rsidRPr="00A95049">
        <w:rPr>
          <w:rFonts w:ascii="宋体" w:hAnsi="宋体"/>
          <w:szCs w:val="24"/>
        </w:rPr>
        <w:t>培养学生有较强的质量意识、安全意识与法律意识；</w:t>
      </w:r>
    </w:p>
    <w:p w14:paraId="6107C4EF" w14:textId="5DDA8D93" w:rsidR="00A95049" w:rsidRPr="00A95049" w:rsidRDefault="00631CFF" w:rsidP="00631CFF">
      <w:pPr>
        <w:spacing w:beforeLines="0" w:before="0"/>
        <w:ind w:firstLine="480"/>
        <w:rPr>
          <w:rFonts w:ascii="宋体" w:hAnsi="宋体" w:hint="eastAsia"/>
          <w:szCs w:val="24"/>
        </w:rPr>
      </w:pPr>
      <w:r>
        <w:rPr>
          <w:rFonts w:ascii="宋体" w:hAnsi="宋体" w:hint="eastAsia"/>
          <w:szCs w:val="24"/>
        </w:rPr>
        <w:t>（</w:t>
      </w:r>
      <w:r>
        <w:rPr>
          <w:rFonts w:ascii="宋体" w:hAnsi="宋体" w:hint="eastAsia"/>
          <w:szCs w:val="24"/>
        </w:rPr>
        <w:t>3</w:t>
      </w:r>
      <w:r>
        <w:rPr>
          <w:rFonts w:ascii="宋体" w:hAnsi="宋体" w:hint="eastAsia"/>
          <w:szCs w:val="24"/>
        </w:rPr>
        <w:t>）</w:t>
      </w:r>
      <w:r w:rsidR="00A95049" w:rsidRPr="00A95049">
        <w:rPr>
          <w:rFonts w:ascii="宋体" w:hAnsi="宋体"/>
          <w:szCs w:val="24"/>
        </w:rPr>
        <w:t>培养较强的节能环保意识；</w:t>
      </w:r>
    </w:p>
    <w:p w14:paraId="021AF033" w14:textId="6DFE64C8" w:rsidR="00A95049" w:rsidRPr="00A95049" w:rsidRDefault="00A95049" w:rsidP="00A95049">
      <w:pPr>
        <w:spacing w:beforeLines="0" w:before="0"/>
        <w:ind w:firstLine="480"/>
        <w:rPr>
          <w:rFonts w:ascii="宋体" w:hAnsi="宋体"/>
          <w:szCs w:val="24"/>
        </w:rPr>
      </w:pPr>
      <w:r>
        <w:rPr>
          <w:rFonts w:ascii="宋体" w:hAnsi="宋体" w:hint="eastAsia"/>
          <w:szCs w:val="24"/>
        </w:rPr>
        <w:t>（4）</w:t>
      </w:r>
      <w:r w:rsidRPr="00A95049">
        <w:rPr>
          <w:rFonts w:ascii="宋体" w:hAnsi="宋体"/>
          <w:szCs w:val="24"/>
        </w:rPr>
        <w:t>培养学生组织协调、团队意识，创新意识；</w:t>
      </w:r>
    </w:p>
    <w:p w14:paraId="5E7D932A" w14:textId="36DEC3DB" w:rsidR="00A95049" w:rsidRPr="00A95049" w:rsidRDefault="00A95049" w:rsidP="00A95049">
      <w:pPr>
        <w:spacing w:beforeLines="0" w:before="0"/>
        <w:ind w:firstLine="480"/>
        <w:rPr>
          <w:rFonts w:ascii="宋体" w:hAnsi="宋体"/>
          <w:szCs w:val="24"/>
        </w:rPr>
      </w:pPr>
      <w:r>
        <w:rPr>
          <w:rFonts w:ascii="宋体" w:hAnsi="宋体" w:hint="eastAsia"/>
          <w:szCs w:val="24"/>
        </w:rPr>
        <w:t>（5）</w:t>
      </w:r>
      <w:r w:rsidRPr="00A95049">
        <w:rPr>
          <w:rFonts w:ascii="宋体" w:hAnsi="宋体"/>
          <w:szCs w:val="24"/>
        </w:rPr>
        <w:t>培养学生语言表达、方案制作、分析解决问题能力；</w:t>
      </w:r>
    </w:p>
    <w:p w14:paraId="43B61251" w14:textId="7806DB89" w:rsidR="00A95049" w:rsidRDefault="00A95049" w:rsidP="00A95049">
      <w:pPr>
        <w:spacing w:beforeLines="0" w:before="0"/>
        <w:ind w:firstLine="480"/>
        <w:rPr>
          <w:rFonts w:ascii="宋体" w:hAnsi="宋体"/>
          <w:szCs w:val="24"/>
        </w:rPr>
      </w:pPr>
      <w:r>
        <w:rPr>
          <w:rFonts w:ascii="宋体" w:hAnsi="宋体" w:hint="eastAsia"/>
          <w:szCs w:val="24"/>
        </w:rPr>
        <w:t>（6）</w:t>
      </w:r>
      <w:r w:rsidRPr="00A95049">
        <w:rPr>
          <w:rFonts w:ascii="宋体" w:hAnsi="宋体"/>
          <w:szCs w:val="24"/>
        </w:rPr>
        <w:t>培养获取信息、自我继续学习的能力；</w:t>
      </w:r>
    </w:p>
    <w:p w14:paraId="270A147D" w14:textId="528E99FB" w:rsidR="00E06918" w:rsidRDefault="00A95049" w:rsidP="00A95049">
      <w:pPr>
        <w:spacing w:beforeLines="0" w:before="0"/>
        <w:ind w:firstLine="480"/>
        <w:rPr>
          <w:rFonts w:ascii="宋体" w:hAnsi="宋体"/>
          <w:szCs w:val="24"/>
        </w:rPr>
      </w:pPr>
      <w:r>
        <w:rPr>
          <w:rFonts w:ascii="宋体" w:hAnsi="宋体" w:hint="eastAsia"/>
          <w:szCs w:val="24"/>
        </w:rPr>
        <w:t>（7）</w:t>
      </w:r>
      <w:r w:rsidRPr="00A95049">
        <w:rPr>
          <w:rFonts w:ascii="宋体" w:hAnsi="宋体"/>
          <w:szCs w:val="24"/>
        </w:rPr>
        <w:t>培养学生具备良好的心理素质，适应社会生存</w:t>
      </w:r>
      <w:proofErr w:type="gramStart"/>
      <w:r w:rsidRPr="00A95049">
        <w:rPr>
          <w:rFonts w:ascii="宋体" w:hAnsi="宋体"/>
          <w:szCs w:val="24"/>
        </w:rPr>
        <w:t>与职场竞争</w:t>
      </w:r>
      <w:proofErr w:type="gramEnd"/>
      <w:r w:rsidRPr="00A95049">
        <w:rPr>
          <w:rFonts w:ascii="宋体" w:hAnsi="宋体"/>
          <w:szCs w:val="24"/>
        </w:rPr>
        <w:t>的压力</w:t>
      </w:r>
      <w:r w:rsidR="00000000">
        <w:rPr>
          <w:rFonts w:ascii="宋体" w:hAnsi="宋体" w:hint="eastAsia"/>
          <w:szCs w:val="24"/>
        </w:rPr>
        <w:t>；</w:t>
      </w:r>
    </w:p>
    <w:p w14:paraId="5B823023" w14:textId="488827F1" w:rsidR="00E06918" w:rsidRPr="002B6111" w:rsidRDefault="002B6111">
      <w:pPr>
        <w:pStyle w:val="2"/>
        <w:spacing w:before="156"/>
        <w:ind w:firstLine="562"/>
      </w:pPr>
      <w:bookmarkStart w:id="10" w:name="_Toc174882189"/>
      <w:r w:rsidRPr="002B6111">
        <w:rPr>
          <w:rFonts w:hint="eastAsia"/>
        </w:rPr>
        <w:t>三、</w:t>
      </w:r>
      <w:r w:rsidRPr="002B6111">
        <w:t>课程</w:t>
      </w:r>
      <w:r w:rsidRPr="002B6111">
        <w:rPr>
          <w:rFonts w:hint="eastAsia"/>
        </w:rPr>
        <w:t>结构与</w:t>
      </w:r>
      <w:r w:rsidRPr="002B6111">
        <w:t>内容</w:t>
      </w:r>
      <w:bookmarkEnd w:id="10"/>
    </w:p>
    <w:p w14:paraId="2C7DA6C0" w14:textId="77777777" w:rsidR="00E06918" w:rsidRDefault="00000000">
      <w:pPr>
        <w:pStyle w:val="3"/>
        <w:spacing w:before="156"/>
        <w:ind w:firstLine="482"/>
      </w:pPr>
      <w:bookmarkStart w:id="11" w:name="_Toc174882190"/>
      <w:r>
        <w:rPr>
          <w:rFonts w:hint="eastAsia"/>
        </w:rPr>
        <w:t>（一）课程</w:t>
      </w:r>
      <w:r>
        <w:t>内容确定的依据</w:t>
      </w:r>
      <w:bookmarkEnd w:id="11"/>
    </w:p>
    <w:p w14:paraId="1DDE6340" w14:textId="5E2AE4B3" w:rsidR="00631CFF" w:rsidRDefault="00631CFF" w:rsidP="00631CFF">
      <w:pPr>
        <w:spacing w:before="156"/>
        <w:ind w:firstLine="480"/>
      </w:pPr>
      <w:r>
        <w:t>毕业设计程序</w:t>
      </w:r>
    </w:p>
    <w:p w14:paraId="11ADF972" w14:textId="2E9488CF" w:rsidR="00631CFF" w:rsidRDefault="00631CFF" w:rsidP="00631CFF">
      <w:pPr>
        <w:spacing w:before="156"/>
        <w:ind w:firstLine="480"/>
      </w:pPr>
      <w:r>
        <w:rPr>
          <w:rFonts w:hint="eastAsia"/>
        </w:rPr>
        <w:t>毕业设计的一般程序为：出题→选题→任务书撰写与审核→毕业设计成果编制与审核→评审</w:t>
      </w:r>
    </w:p>
    <w:p w14:paraId="6B72ED23" w14:textId="4C27106D" w:rsidR="00E06918" w:rsidRDefault="00000000">
      <w:pPr>
        <w:spacing w:before="156"/>
        <w:ind w:firstLine="480"/>
      </w:pPr>
      <w:r>
        <w:t>1.</w:t>
      </w:r>
      <w:r>
        <w:rPr>
          <w:rFonts w:hint="eastAsia"/>
        </w:rPr>
        <w:t>岗位</w:t>
      </w:r>
      <w:r>
        <w:t>分析</w:t>
      </w:r>
    </w:p>
    <w:tbl>
      <w:tblPr>
        <w:tblStyle w:val="ae"/>
        <w:tblW w:w="8789" w:type="dxa"/>
        <w:tblLook w:val="04A0" w:firstRow="1" w:lastRow="0" w:firstColumn="1" w:lastColumn="0" w:noHBand="0" w:noVBand="1"/>
      </w:tblPr>
      <w:tblGrid>
        <w:gridCol w:w="1704"/>
        <w:gridCol w:w="1704"/>
        <w:gridCol w:w="1704"/>
        <w:gridCol w:w="1705"/>
        <w:gridCol w:w="1972"/>
      </w:tblGrid>
      <w:tr w:rsidR="00E06918" w14:paraId="164527AE" w14:textId="77777777">
        <w:tc>
          <w:tcPr>
            <w:tcW w:w="1704" w:type="dxa"/>
          </w:tcPr>
          <w:p w14:paraId="33004C4E"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所属专业大类</w:t>
            </w:r>
          </w:p>
          <w:p w14:paraId="2D7C1817"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0CB4F656"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所属专业类</w:t>
            </w:r>
          </w:p>
          <w:p w14:paraId="155AFBC4"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4" w:type="dxa"/>
          </w:tcPr>
          <w:p w14:paraId="5E793C5C"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对应行业</w:t>
            </w:r>
          </w:p>
          <w:p w14:paraId="6C0D6B1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705" w:type="dxa"/>
          </w:tcPr>
          <w:p w14:paraId="59D13641"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主要职业类</w:t>
            </w:r>
          </w:p>
          <w:p w14:paraId="4A1B35C0"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c>
          <w:tcPr>
            <w:tcW w:w="1972" w:type="dxa"/>
          </w:tcPr>
          <w:p w14:paraId="10E9F44C"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主要岗位类别</w:t>
            </w:r>
          </w:p>
          <w:p w14:paraId="7A4DD083"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（代码）</w:t>
            </w:r>
          </w:p>
        </w:tc>
      </w:tr>
      <w:tr w:rsidR="00E06918" w14:paraId="5FB1D8EC" w14:textId="77777777">
        <w:tc>
          <w:tcPr>
            <w:tcW w:w="1704" w:type="dxa"/>
          </w:tcPr>
          <w:p w14:paraId="760FFBE0" w14:textId="77777777" w:rsidR="00E06918" w:rsidRDefault="00000000">
            <w:pPr>
              <w:spacing w:beforeLines="0" w:before="0" w:line="360" w:lineRule="auto"/>
              <w:ind w:firstLineChars="0" w:firstLine="0"/>
              <w:rPr>
                <w:rFonts w:ascii="宋体" w:hAnsi="宋体"/>
                <w:szCs w:val="24"/>
              </w:rPr>
            </w:pPr>
            <w:r>
              <w:rPr>
                <w:rFonts w:ascii="宋体" w:hAnsi="宋体" w:hint="eastAsia"/>
                <w:szCs w:val="24"/>
              </w:rPr>
              <w:t>装备制造大类</w:t>
            </w:r>
          </w:p>
          <w:p w14:paraId="5E3EAD05"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w:t>
            </w:r>
          </w:p>
        </w:tc>
        <w:tc>
          <w:tcPr>
            <w:tcW w:w="1704" w:type="dxa"/>
          </w:tcPr>
          <w:p w14:paraId="25808158"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汽车制造类</w:t>
            </w:r>
          </w:p>
          <w:p w14:paraId="4DEECF5B"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（4607）</w:t>
            </w:r>
          </w:p>
        </w:tc>
        <w:tc>
          <w:tcPr>
            <w:tcW w:w="1704" w:type="dxa"/>
          </w:tcPr>
          <w:p w14:paraId="5D95AD59"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w:t>
            </w:r>
          </w:p>
          <w:p w14:paraId="5228209F"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（36）</w:t>
            </w:r>
          </w:p>
        </w:tc>
        <w:tc>
          <w:tcPr>
            <w:tcW w:w="1705" w:type="dxa"/>
          </w:tcPr>
          <w:p w14:paraId="6878662D"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汽车整车制造人员（6-22-02）</w:t>
            </w:r>
          </w:p>
        </w:tc>
        <w:tc>
          <w:tcPr>
            <w:tcW w:w="1972" w:type="dxa"/>
          </w:tcPr>
          <w:p w14:paraId="6DF4B432" w14:textId="77777777" w:rsidR="00E06918" w:rsidRDefault="00000000">
            <w:pPr>
              <w:spacing w:beforeLines="0" w:before="0" w:line="360" w:lineRule="auto"/>
              <w:ind w:firstLineChars="0" w:firstLine="0"/>
              <w:jc w:val="center"/>
              <w:rPr>
                <w:rFonts w:ascii="宋体" w:hAnsi="宋体"/>
                <w:szCs w:val="24"/>
              </w:rPr>
            </w:pPr>
            <w:r>
              <w:rPr>
                <w:rFonts w:ascii="宋体" w:hAnsi="宋体" w:hint="eastAsia"/>
                <w:szCs w:val="24"/>
              </w:rPr>
              <w:t>汽车电子技术类</w:t>
            </w:r>
          </w:p>
        </w:tc>
      </w:tr>
    </w:tbl>
    <w:p w14:paraId="333B7811" w14:textId="77777777" w:rsidR="002B6111" w:rsidRDefault="002B6111">
      <w:pPr>
        <w:spacing w:before="156"/>
        <w:ind w:firstLine="480"/>
      </w:pPr>
    </w:p>
    <w:p w14:paraId="5F9D2D72" w14:textId="77777777" w:rsidR="002B6111" w:rsidRDefault="002B6111">
      <w:pPr>
        <w:spacing w:before="156"/>
        <w:ind w:firstLine="480"/>
      </w:pPr>
    </w:p>
    <w:p w14:paraId="1905B546" w14:textId="77777777" w:rsidR="002B6111" w:rsidRDefault="002B6111">
      <w:pPr>
        <w:spacing w:before="156"/>
        <w:ind w:firstLine="480"/>
      </w:pPr>
    </w:p>
    <w:p w14:paraId="4F13D232" w14:textId="77777777" w:rsidR="002B6111" w:rsidRDefault="002B6111">
      <w:pPr>
        <w:spacing w:before="156"/>
        <w:ind w:firstLine="480"/>
      </w:pPr>
    </w:p>
    <w:p w14:paraId="5FEC5193" w14:textId="77777777" w:rsidR="002B6111" w:rsidRDefault="002B6111">
      <w:pPr>
        <w:spacing w:before="156"/>
        <w:ind w:firstLine="480"/>
      </w:pPr>
    </w:p>
    <w:p w14:paraId="44DBD231" w14:textId="72E1EC91" w:rsidR="00E06918" w:rsidRDefault="00000000" w:rsidP="00631CFF">
      <w:pPr>
        <w:spacing w:before="156"/>
        <w:ind w:firstLineChars="0" w:firstLine="0"/>
      </w:pPr>
      <w:r>
        <w:rPr>
          <w:rFonts w:hint="eastAsia"/>
        </w:rPr>
        <w:lastRenderedPageBreak/>
        <w:t>2.</w:t>
      </w:r>
      <w:r>
        <w:rPr>
          <w:rFonts w:hint="eastAsia"/>
        </w:rPr>
        <w:t>课程</w:t>
      </w:r>
      <w:r>
        <w:t>面向</w:t>
      </w:r>
      <w:r>
        <w:rPr>
          <w:rFonts w:hint="eastAsia"/>
        </w:rPr>
        <w:t>岗位</w:t>
      </w:r>
    </w:p>
    <w:p w14:paraId="401B7053" w14:textId="77777777" w:rsidR="00E06918" w:rsidRDefault="00000000">
      <w:pPr>
        <w:spacing w:before="156"/>
        <w:ind w:firstLineChars="0" w:firstLine="0"/>
        <w:outlineLvl w:val="2"/>
        <w:rPr>
          <w:rFonts w:ascii="宋体" w:hAnsi="宋体"/>
          <w:b/>
          <w:szCs w:val="24"/>
        </w:rPr>
      </w:pPr>
      <w:bookmarkStart w:id="12" w:name="_Toc7209"/>
      <w:bookmarkStart w:id="13" w:name="_Toc174870938"/>
      <w:bookmarkStart w:id="14" w:name="_Toc174882191"/>
      <w:r>
        <w:rPr>
          <w:rFonts w:ascii="宋体" w:hAnsi="宋体" w:hint="eastAsia"/>
          <w:b/>
          <w:noProof/>
          <w:szCs w:val="24"/>
        </w:rPr>
        <w:drawing>
          <wp:inline distT="0" distB="0" distL="114300" distR="114300" wp14:anchorId="231619CC" wp14:editId="5D796B40">
            <wp:extent cx="5724605" cy="7630160"/>
            <wp:effectExtent l="0" t="0" r="9525"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7"/>
                    <a:stretch>
                      <a:fillRect/>
                    </a:stretch>
                  </pic:blipFill>
                  <pic:spPr>
                    <a:xfrm>
                      <a:off x="0" y="0"/>
                      <a:ext cx="5786503" cy="7712662"/>
                    </a:xfrm>
                    <a:prstGeom prst="rect">
                      <a:avLst/>
                    </a:prstGeom>
                  </pic:spPr>
                </pic:pic>
              </a:graphicData>
            </a:graphic>
          </wp:inline>
        </w:drawing>
      </w:r>
      <w:bookmarkEnd w:id="12"/>
      <w:bookmarkEnd w:id="13"/>
      <w:bookmarkEnd w:id="14"/>
    </w:p>
    <w:p w14:paraId="77B107C6" w14:textId="77777777" w:rsidR="00E06918" w:rsidRDefault="00000000">
      <w:pPr>
        <w:pStyle w:val="3"/>
        <w:spacing w:before="156"/>
        <w:ind w:firstLine="482"/>
      </w:pPr>
      <w:bookmarkStart w:id="15" w:name="_Toc174882192"/>
      <w:r>
        <w:rPr>
          <w:rFonts w:hint="eastAsia"/>
        </w:rPr>
        <w:lastRenderedPageBreak/>
        <w:t>（二</w:t>
      </w:r>
      <w:r>
        <w:t>）</w:t>
      </w:r>
      <w:r>
        <w:rPr>
          <w:rFonts w:hint="eastAsia"/>
        </w:rPr>
        <w:t>课程</w:t>
      </w:r>
      <w:r>
        <w:t>内容</w:t>
      </w:r>
      <w:bookmarkEnd w:id="15"/>
    </w:p>
    <w:p w14:paraId="5D843F26" w14:textId="3E10AB49" w:rsidR="00E06918" w:rsidRDefault="00000000">
      <w:pPr>
        <w:spacing w:before="156"/>
        <w:ind w:firstLine="482"/>
        <w:jc w:val="center"/>
        <w:rPr>
          <w:rFonts w:ascii="宋体" w:hAnsi="宋体"/>
          <w:b/>
          <w:szCs w:val="21"/>
        </w:rPr>
      </w:pPr>
      <w:r>
        <w:rPr>
          <w:rFonts w:ascii="宋体" w:hAnsi="宋体" w:hint="eastAsia"/>
          <w:b/>
          <w:szCs w:val="21"/>
        </w:rPr>
        <w:t>表2：</w:t>
      </w:r>
      <w:r w:rsidR="0059170D">
        <w:rPr>
          <w:rFonts w:ascii="宋体" w:hAnsi="宋体" w:hint="eastAsia"/>
          <w:b/>
          <w:szCs w:val="21"/>
        </w:rPr>
        <w:t>课程内容设计表</w:t>
      </w:r>
    </w:p>
    <w:tbl>
      <w:tblPr>
        <w:tblStyle w:val="ae"/>
        <w:tblW w:w="9356" w:type="dxa"/>
        <w:jc w:val="center"/>
        <w:tblLook w:val="04A0" w:firstRow="1" w:lastRow="0" w:firstColumn="1" w:lastColumn="0" w:noHBand="0" w:noVBand="1"/>
      </w:tblPr>
      <w:tblGrid>
        <w:gridCol w:w="426"/>
        <w:gridCol w:w="2643"/>
        <w:gridCol w:w="3476"/>
        <w:gridCol w:w="703"/>
        <w:gridCol w:w="702"/>
        <w:gridCol w:w="703"/>
        <w:gridCol w:w="703"/>
      </w:tblGrid>
      <w:tr w:rsidR="00E06918" w14:paraId="79AAE0E7" w14:textId="77777777">
        <w:trPr>
          <w:trHeight w:val="340"/>
          <w:jc w:val="center"/>
        </w:trPr>
        <w:tc>
          <w:tcPr>
            <w:tcW w:w="426" w:type="dxa"/>
            <w:vMerge w:val="restart"/>
            <w:vAlign w:val="center"/>
          </w:tcPr>
          <w:p w14:paraId="35777756" w14:textId="77777777" w:rsidR="00E06918" w:rsidRDefault="00000000">
            <w:pPr>
              <w:spacing w:beforeLines="0" w:before="0" w:line="360" w:lineRule="auto"/>
              <w:ind w:firstLineChars="0" w:firstLine="0"/>
              <w:rPr>
                <w:rFonts w:ascii="宋体" w:hAnsi="宋体"/>
                <w:b/>
                <w:kern w:val="0"/>
                <w:sz w:val="20"/>
                <w:szCs w:val="21"/>
              </w:rPr>
            </w:pPr>
            <w:r>
              <w:rPr>
                <w:rFonts w:ascii="宋体" w:hAnsi="宋体" w:hint="eastAsia"/>
                <w:b/>
                <w:kern w:val="0"/>
                <w:sz w:val="20"/>
                <w:szCs w:val="21"/>
              </w:rPr>
              <w:t>序号</w:t>
            </w:r>
          </w:p>
        </w:tc>
        <w:tc>
          <w:tcPr>
            <w:tcW w:w="2643" w:type="dxa"/>
            <w:vMerge w:val="restart"/>
            <w:vAlign w:val="center"/>
          </w:tcPr>
          <w:p w14:paraId="4329F29D" w14:textId="2B988F83"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学习模块</w:t>
            </w:r>
          </w:p>
        </w:tc>
        <w:tc>
          <w:tcPr>
            <w:tcW w:w="3476" w:type="dxa"/>
            <w:vMerge w:val="restart"/>
            <w:vAlign w:val="center"/>
          </w:tcPr>
          <w:p w14:paraId="3B4D38BE" w14:textId="2FC5665A" w:rsidR="00E06918" w:rsidRDefault="0059170D">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学习内容与要求</w:t>
            </w:r>
          </w:p>
        </w:tc>
        <w:tc>
          <w:tcPr>
            <w:tcW w:w="1405" w:type="dxa"/>
            <w:gridSpan w:val="2"/>
            <w:vAlign w:val="center"/>
          </w:tcPr>
          <w:p w14:paraId="1C86A459" w14:textId="77777777" w:rsidR="00E06918" w:rsidRDefault="00000000">
            <w:pPr>
              <w:spacing w:beforeLines="0" w:before="0" w:line="360" w:lineRule="auto"/>
              <w:ind w:firstLineChars="0" w:firstLine="0"/>
              <w:jc w:val="center"/>
              <w:rPr>
                <w:rFonts w:ascii="宋体" w:hAnsi="宋体"/>
                <w:b/>
                <w:kern w:val="0"/>
                <w:sz w:val="21"/>
                <w:szCs w:val="21"/>
              </w:rPr>
            </w:pPr>
            <w:r>
              <w:rPr>
                <w:rFonts w:ascii="宋体" w:hAnsi="宋体" w:hint="eastAsia"/>
                <w:b/>
                <w:kern w:val="0"/>
                <w:sz w:val="21"/>
                <w:szCs w:val="21"/>
              </w:rPr>
              <w:t>学时</w:t>
            </w:r>
            <w:r>
              <w:rPr>
                <w:rFonts w:ascii="宋体" w:hAnsi="宋体"/>
                <w:b/>
                <w:kern w:val="0"/>
                <w:sz w:val="21"/>
                <w:szCs w:val="21"/>
              </w:rPr>
              <w:t>安排</w:t>
            </w:r>
          </w:p>
        </w:tc>
        <w:tc>
          <w:tcPr>
            <w:tcW w:w="1406" w:type="dxa"/>
            <w:gridSpan w:val="2"/>
            <w:vAlign w:val="center"/>
          </w:tcPr>
          <w:p w14:paraId="745B9D35" w14:textId="77777777" w:rsidR="00E06918" w:rsidRDefault="00000000">
            <w:pPr>
              <w:spacing w:beforeLines="0" w:before="0" w:line="360" w:lineRule="auto"/>
              <w:ind w:firstLineChars="0" w:firstLine="0"/>
              <w:jc w:val="center"/>
              <w:rPr>
                <w:rFonts w:ascii="宋体" w:hAnsi="宋体"/>
                <w:b/>
                <w:kern w:val="0"/>
                <w:sz w:val="20"/>
                <w:szCs w:val="21"/>
              </w:rPr>
            </w:pPr>
            <w:r>
              <w:rPr>
                <w:rFonts w:ascii="宋体" w:hAnsi="宋体" w:hint="eastAsia"/>
                <w:b/>
                <w:kern w:val="0"/>
                <w:sz w:val="20"/>
                <w:szCs w:val="21"/>
              </w:rPr>
              <w:t>考核与</w:t>
            </w:r>
            <w:r>
              <w:rPr>
                <w:rFonts w:ascii="宋体" w:hAnsi="宋体"/>
                <w:b/>
                <w:kern w:val="0"/>
                <w:sz w:val="20"/>
                <w:szCs w:val="21"/>
              </w:rPr>
              <w:t>评价</w:t>
            </w:r>
          </w:p>
        </w:tc>
      </w:tr>
      <w:tr w:rsidR="00E06918" w14:paraId="1108011A" w14:textId="77777777">
        <w:trPr>
          <w:trHeight w:val="340"/>
          <w:jc w:val="center"/>
        </w:trPr>
        <w:tc>
          <w:tcPr>
            <w:tcW w:w="426" w:type="dxa"/>
            <w:vMerge/>
            <w:vAlign w:val="center"/>
          </w:tcPr>
          <w:p w14:paraId="2B82F86D" w14:textId="77777777" w:rsidR="00E06918" w:rsidRDefault="00E06918">
            <w:pPr>
              <w:spacing w:beforeLines="0" w:before="0" w:line="360" w:lineRule="auto"/>
              <w:ind w:firstLine="402"/>
              <w:jc w:val="center"/>
              <w:rPr>
                <w:rFonts w:ascii="宋体" w:hAnsi="宋体"/>
                <w:b/>
                <w:kern w:val="0"/>
                <w:sz w:val="20"/>
                <w:szCs w:val="21"/>
              </w:rPr>
            </w:pPr>
          </w:p>
        </w:tc>
        <w:tc>
          <w:tcPr>
            <w:tcW w:w="2643" w:type="dxa"/>
            <w:vMerge/>
            <w:vAlign w:val="center"/>
          </w:tcPr>
          <w:p w14:paraId="5A8146D6" w14:textId="77777777" w:rsidR="00E06918" w:rsidRDefault="00E06918">
            <w:pPr>
              <w:spacing w:beforeLines="0" w:before="0" w:line="360" w:lineRule="auto"/>
              <w:ind w:firstLine="422"/>
              <w:jc w:val="center"/>
              <w:rPr>
                <w:rFonts w:ascii="宋体" w:hAnsi="宋体"/>
                <w:b/>
                <w:kern w:val="0"/>
                <w:sz w:val="21"/>
                <w:szCs w:val="21"/>
              </w:rPr>
            </w:pPr>
          </w:p>
        </w:tc>
        <w:tc>
          <w:tcPr>
            <w:tcW w:w="3476" w:type="dxa"/>
            <w:vMerge/>
            <w:vAlign w:val="center"/>
          </w:tcPr>
          <w:p w14:paraId="2C876665" w14:textId="77777777" w:rsidR="00E06918" w:rsidRDefault="00E06918">
            <w:pPr>
              <w:spacing w:beforeLines="0" w:before="0" w:line="360" w:lineRule="auto"/>
              <w:ind w:firstLine="422"/>
              <w:jc w:val="center"/>
              <w:rPr>
                <w:rFonts w:ascii="宋体" w:hAnsi="宋体"/>
                <w:b/>
                <w:kern w:val="0"/>
                <w:sz w:val="21"/>
                <w:szCs w:val="21"/>
              </w:rPr>
            </w:pPr>
          </w:p>
        </w:tc>
        <w:tc>
          <w:tcPr>
            <w:tcW w:w="703" w:type="dxa"/>
            <w:vAlign w:val="center"/>
          </w:tcPr>
          <w:p w14:paraId="617004A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理论学时</w:t>
            </w:r>
          </w:p>
        </w:tc>
        <w:tc>
          <w:tcPr>
            <w:tcW w:w="702" w:type="dxa"/>
            <w:vAlign w:val="center"/>
          </w:tcPr>
          <w:p w14:paraId="21709F2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实践学时</w:t>
            </w:r>
          </w:p>
        </w:tc>
        <w:tc>
          <w:tcPr>
            <w:tcW w:w="703" w:type="dxa"/>
            <w:vAlign w:val="center"/>
          </w:tcPr>
          <w:p w14:paraId="7896F62E"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方式</w:t>
            </w:r>
          </w:p>
        </w:tc>
        <w:tc>
          <w:tcPr>
            <w:tcW w:w="703" w:type="dxa"/>
            <w:vAlign w:val="center"/>
          </w:tcPr>
          <w:p w14:paraId="526F4071" w14:textId="77777777" w:rsidR="00E06918" w:rsidRDefault="00000000">
            <w:pPr>
              <w:spacing w:beforeLines="0" w:before="0" w:line="360" w:lineRule="auto"/>
              <w:ind w:firstLineChars="0" w:firstLine="0"/>
              <w:jc w:val="center"/>
              <w:rPr>
                <w:rFonts w:ascii="宋体" w:hAnsi="宋体"/>
                <w:kern w:val="0"/>
                <w:sz w:val="20"/>
                <w:szCs w:val="21"/>
              </w:rPr>
            </w:pPr>
            <w:r>
              <w:rPr>
                <w:rFonts w:ascii="宋体" w:hAnsi="宋体" w:hint="eastAsia"/>
                <w:kern w:val="0"/>
                <w:sz w:val="20"/>
                <w:szCs w:val="21"/>
              </w:rPr>
              <w:t>考核</w:t>
            </w:r>
            <w:r>
              <w:rPr>
                <w:rFonts w:ascii="宋体" w:hAnsi="宋体"/>
                <w:kern w:val="0"/>
                <w:sz w:val="20"/>
                <w:szCs w:val="21"/>
              </w:rPr>
              <w:t>权重</w:t>
            </w:r>
          </w:p>
        </w:tc>
      </w:tr>
      <w:tr w:rsidR="00E06918" w14:paraId="09E40713" w14:textId="77777777">
        <w:trPr>
          <w:trHeight w:val="340"/>
          <w:jc w:val="center"/>
        </w:trPr>
        <w:tc>
          <w:tcPr>
            <w:tcW w:w="426" w:type="dxa"/>
            <w:vAlign w:val="center"/>
          </w:tcPr>
          <w:p w14:paraId="7B1EF1F2"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1</w:t>
            </w:r>
          </w:p>
        </w:tc>
        <w:tc>
          <w:tcPr>
            <w:tcW w:w="2643" w:type="dxa"/>
            <w:vAlign w:val="center"/>
          </w:tcPr>
          <w:p w14:paraId="6D34D742" w14:textId="781AE436"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毕业设计选题</w:t>
            </w:r>
          </w:p>
        </w:tc>
        <w:tc>
          <w:tcPr>
            <w:tcW w:w="3476" w:type="dxa"/>
            <w:vAlign w:val="center"/>
          </w:tcPr>
          <w:p w14:paraId="1F32F30B" w14:textId="0B234DE0" w:rsidR="00E06918" w:rsidRDefault="00631CFF" w:rsidP="00631CFF">
            <w:pPr>
              <w:spacing w:beforeLines="0" w:before="0" w:line="360" w:lineRule="auto"/>
              <w:ind w:firstLineChars="0" w:firstLine="0"/>
              <w:jc w:val="left"/>
              <w:rPr>
                <w:rFonts w:ascii="宋体" w:hAnsi="宋体"/>
                <w:kern w:val="0"/>
                <w:sz w:val="21"/>
                <w:szCs w:val="21"/>
              </w:rPr>
            </w:pPr>
            <w:r w:rsidRPr="00631CFF">
              <w:rPr>
                <w:rFonts w:ascii="宋体" w:hAnsi="宋体" w:hint="eastAsia"/>
                <w:kern w:val="0"/>
                <w:sz w:val="21"/>
                <w:szCs w:val="21"/>
              </w:rPr>
              <w:t>能够较为熟练、快捷的根据生产、生活实际情况分析，并寻找到毕业设计所需要的特定的选题信息。</w:t>
            </w:r>
          </w:p>
        </w:tc>
        <w:tc>
          <w:tcPr>
            <w:tcW w:w="703" w:type="dxa"/>
            <w:vAlign w:val="center"/>
          </w:tcPr>
          <w:p w14:paraId="00A2AE6A" w14:textId="5E0B415D"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2" w:type="dxa"/>
            <w:vAlign w:val="center"/>
          </w:tcPr>
          <w:p w14:paraId="7C09BB92" w14:textId="4BA60EC8"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3" w:type="dxa"/>
            <w:vAlign w:val="center"/>
          </w:tcPr>
          <w:p w14:paraId="1C6DD08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w:t>
            </w:r>
          </w:p>
        </w:tc>
        <w:tc>
          <w:tcPr>
            <w:tcW w:w="703" w:type="dxa"/>
            <w:vAlign w:val="center"/>
          </w:tcPr>
          <w:p w14:paraId="3BE6374B"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w:t>
            </w:r>
          </w:p>
        </w:tc>
      </w:tr>
      <w:tr w:rsidR="00E06918" w14:paraId="0C0ABFFC" w14:textId="77777777">
        <w:trPr>
          <w:trHeight w:val="340"/>
          <w:jc w:val="center"/>
        </w:trPr>
        <w:tc>
          <w:tcPr>
            <w:tcW w:w="426" w:type="dxa"/>
            <w:vAlign w:val="center"/>
          </w:tcPr>
          <w:p w14:paraId="0BF01AAE"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2</w:t>
            </w:r>
          </w:p>
        </w:tc>
        <w:tc>
          <w:tcPr>
            <w:tcW w:w="2643" w:type="dxa"/>
            <w:vAlign w:val="center"/>
          </w:tcPr>
          <w:p w14:paraId="153C3039" w14:textId="18F3F73C" w:rsidR="00E06918" w:rsidRDefault="00631CFF" w:rsidP="00631CFF">
            <w:pPr>
              <w:spacing w:beforeLines="0" w:before="0" w:line="360" w:lineRule="auto"/>
              <w:ind w:firstLine="420"/>
              <w:jc w:val="left"/>
              <w:rPr>
                <w:rFonts w:ascii="宋体" w:hAnsi="宋体"/>
                <w:kern w:val="0"/>
                <w:sz w:val="21"/>
                <w:szCs w:val="21"/>
              </w:rPr>
            </w:pPr>
            <w:r w:rsidRPr="00631CFF">
              <w:rPr>
                <w:rFonts w:ascii="宋体" w:hAnsi="宋体" w:hint="eastAsia"/>
                <w:kern w:val="0"/>
                <w:sz w:val="21"/>
                <w:szCs w:val="21"/>
              </w:rPr>
              <w:t>撰</w:t>
            </w:r>
            <w:r w:rsidRPr="00631CFF">
              <w:rPr>
                <w:rFonts w:ascii="宋体" w:hAnsi="宋体"/>
                <w:kern w:val="0"/>
                <w:sz w:val="21"/>
                <w:szCs w:val="21"/>
              </w:rPr>
              <w:t>写毕业设</w:t>
            </w:r>
            <w:r w:rsidRPr="00631CFF">
              <w:rPr>
                <w:rFonts w:ascii="宋体" w:hAnsi="宋体" w:hint="eastAsia"/>
                <w:kern w:val="0"/>
                <w:sz w:val="21"/>
                <w:szCs w:val="21"/>
              </w:rPr>
              <w:t>计任务书</w:t>
            </w:r>
          </w:p>
        </w:tc>
        <w:tc>
          <w:tcPr>
            <w:tcW w:w="3476" w:type="dxa"/>
            <w:vAlign w:val="center"/>
          </w:tcPr>
          <w:p w14:paraId="4112B839" w14:textId="4A343950" w:rsidR="00E06918" w:rsidRDefault="00631CFF" w:rsidP="00631CFF">
            <w:pPr>
              <w:spacing w:beforeLines="0" w:before="0" w:line="360" w:lineRule="auto"/>
              <w:ind w:firstLineChars="0" w:firstLine="0"/>
              <w:jc w:val="left"/>
              <w:rPr>
                <w:rFonts w:ascii="宋体" w:hAnsi="宋体"/>
                <w:kern w:val="0"/>
                <w:sz w:val="21"/>
                <w:szCs w:val="21"/>
              </w:rPr>
            </w:pPr>
            <w:r w:rsidRPr="00631CFF">
              <w:rPr>
                <w:rFonts w:ascii="宋体" w:hAnsi="宋体" w:hint="eastAsia"/>
                <w:kern w:val="0"/>
                <w:sz w:val="21"/>
                <w:szCs w:val="21"/>
              </w:rPr>
              <w:t>能按选题要求撰写出满足设计进展的任务书。</w:t>
            </w:r>
          </w:p>
        </w:tc>
        <w:tc>
          <w:tcPr>
            <w:tcW w:w="703" w:type="dxa"/>
            <w:vAlign w:val="center"/>
          </w:tcPr>
          <w:p w14:paraId="0632416C" w14:textId="32FE0D76"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2" w:type="dxa"/>
            <w:vAlign w:val="center"/>
          </w:tcPr>
          <w:p w14:paraId="51047020" w14:textId="3688445D"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3" w:type="dxa"/>
            <w:vAlign w:val="center"/>
          </w:tcPr>
          <w:p w14:paraId="324E55B1"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023A278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1603641D" w14:textId="77777777">
        <w:trPr>
          <w:trHeight w:val="340"/>
          <w:jc w:val="center"/>
        </w:trPr>
        <w:tc>
          <w:tcPr>
            <w:tcW w:w="426" w:type="dxa"/>
            <w:vAlign w:val="center"/>
          </w:tcPr>
          <w:p w14:paraId="1373CF8A"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3</w:t>
            </w:r>
          </w:p>
        </w:tc>
        <w:tc>
          <w:tcPr>
            <w:tcW w:w="2643" w:type="dxa"/>
            <w:vAlign w:val="center"/>
          </w:tcPr>
          <w:p w14:paraId="5CED92F3" w14:textId="2AF5626C" w:rsidR="00E06918" w:rsidRDefault="00631CFF">
            <w:pPr>
              <w:spacing w:beforeLines="0" w:before="0" w:line="360" w:lineRule="auto"/>
              <w:ind w:firstLine="420"/>
              <w:jc w:val="left"/>
              <w:rPr>
                <w:rFonts w:ascii="宋体" w:hAnsi="宋体"/>
                <w:kern w:val="0"/>
                <w:sz w:val="21"/>
                <w:szCs w:val="21"/>
              </w:rPr>
            </w:pPr>
            <w:r w:rsidRPr="00631CFF">
              <w:rPr>
                <w:rFonts w:ascii="宋体" w:hAnsi="宋体"/>
                <w:kern w:val="0"/>
                <w:sz w:val="21"/>
                <w:szCs w:val="21"/>
              </w:rPr>
              <w:t>设计</w:t>
            </w:r>
            <w:r>
              <w:rPr>
                <w:rFonts w:ascii="宋体" w:hAnsi="宋体" w:hint="eastAsia"/>
                <w:kern w:val="0"/>
                <w:sz w:val="21"/>
                <w:szCs w:val="21"/>
              </w:rPr>
              <w:t>过</w:t>
            </w:r>
            <w:r w:rsidRPr="00631CFF">
              <w:rPr>
                <w:rFonts w:ascii="宋体" w:hAnsi="宋体"/>
                <w:kern w:val="0"/>
                <w:sz w:val="21"/>
                <w:szCs w:val="21"/>
              </w:rPr>
              <w:t>程中的方案遴选</w:t>
            </w:r>
          </w:p>
        </w:tc>
        <w:tc>
          <w:tcPr>
            <w:tcW w:w="3476" w:type="dxa"/>
            <w:vAlign w:val="center"/>
          </w:tcPr>
          <w:p w14:paraId="212B5D37" w14:textId="4D836A49" w:rsidR="00E06918" w:rsidRDefault="00631CFF" w:rsidP="00631CFF">
            <w:pPr>
              <w:spacing w:beforeLines="0" w:before="0" w:line="360" w:lineRule="auto"/>
              <w:ind w:firstLineChars="0" w:firstLine="0"/>
              <w:jc w:val="left"/>
              <w:rPr>
                <w:rFonts w:ascii="宋体" w:hAnsi="宋体"/>
                <w:kern w:val="0"/>
                <w:sz w:val="21"/>
                <w:szCs w:val="21"/>
              </w:rPr>
            </w:pPr>
            <w:r w:rsidRPr="00631CFF">
              <w:rPr>
                <w:rFonts w:ascii="宋体" w:hAnsi="宋体" w:hint="eastAsia"/>
                <w:kern w:val="0"/>
                <w:sz w:val="21"/>
                <w:szCs w:val="21"/>
              </w:rPr>
              <w:t>按任务书要求，进行设计方案的罗列，并分析最终方案的选择</w:t>
            </w:r>
          </w:p>
        </w:tc>
        <w:tc>
          <w:tcPr>
            <w:tcW w:w="703" w:type="dxa"/>
            <w:vAlign w:val="center"/>
          </w:tcPr>
          <w:p w14:paraId="17A3DC8D" w14:textId="476146DE"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2" w:type="dxa"/>
            <w:vAlign w:val="center"/>
          </w:tcPr>
          <w:p w14:paraId="0450D156" w14:textId="13FE5F46"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3" w:type="dxa"/>
            <w:vAlign w:val="center"/>
          </w:tcPr>
          <w:p w14:paraId="2B7B87F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3D1CD42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25%</w:t>
            </w:r>
          </w:p>
        </w:tc>
      </w:tr>
      <w:tr w:rsidR="00E06918" w14:paraId="6802CABA" w14:textId="77777777">
        <w:trPr>
          <w:trHeight w:val="340"/>
          <w:jc w:val="center"/>
        </w:trPr>
        <w:tc>
          <w:tcPr>
            <w:tcW w:w="426" w:type="dxa"/>
            <w:vAlign w:val="center"/>
          </w:tcPr>
          <w:p w14:paraId="1B2469C1"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0"/>
                <w:szCs w:val="21"/>
              </w:rPr>
              <w:t>4</w:t>
            </w:r>
          </w:p>
        </w:tc>
        <w:tc>
          <w:tcPr>
            <w:tcW w:w="2643" w:type="dxa"/>
            <w:vAlign w:val="center"/>
          </w:tcPr>
          <w:p w14:paraId="5EF9D3F3" w14:textId="0D754452" w:rsidR="00E06918" w:rsidRPr="00631CFF" w:rsidRDefault="00631CFF" w:rsidP="00631CFF">
            <w:pPr>
              <w:spacing w:beforeLines="0" w:before="0" w:line="360" w:lineRule="auto"/>
              <w:ind w:firstLine="420"/>
              <w:jc w:val="left"/>
              <w:rPr>
                <w:rFonts w:ascii="宋体" w:hAnsi="宋体"/>
                <w:kern w:val="0"/>
                <w:sz w:val="21"/>
                <w:szCs w:val="21"/>
              </w:rPr>
            </w:pPr>
            <w:r w:rsidRPr="00631CFF">
              <w:rPr>
                <w:rFonts w:ascii="宋体" w:hAnsi="宋体" w:hint="eastAsia"/>
                <w:kern w:val="0"/>
                <w:sz w:val="21"/>
                <w:szCs w:val="21"/>
              </w:rPr>
              <w:t>毕</w:t>
            </w:r>
            <w:r w:rsidRPr="00631CFF">
              <w:rPr>
                <w:rFonts w:ascii="宋体" w:hAnsi="宋体"/>
                <w:kern w:val="0"/>
                <w:sz w:val="21"/>
                <w:szCs w:val="21"/>
              </w:rPr>
              <w:t>业设计成</w:t>
            </w:r>
            <w:r w:rsidRPr="00631CFF">
              <w:rPr>
                <w:rFonts w:ascii="宋体" w:hAnsi="宋体" w:hint="eastAsia"/>
                <w:kern w:val="0"/>
                <w:sz w:val="21"/>
                <w:szCs w:val="21"/>
              </w:rPr>
              <w:t>果</w:t>
            </w:r>
          </w:p>
        </w:tc>
        <w:tc>
          <w:tcPr>
            <w:tcW w:w="3476" w:type="dxa"/>
            <w:vAlign w:val="center"/>
          </w:tcPr>
          <w:p w14:paraId="3144EC04" w14:textId="5C513073" w:rsidR="00E06918" w:rsidRPr="00631CFF" w:rsidRDefault="00631CFF" w:rsidP="00631CFF">
            <w:pPr>
              <w:spacing w:beforeLines="0" w:before="0" w:line="360" w:lineRule="auto"/>
              <w:ind w:firstLineChars="0" w:firstLine="0"/>
              <w:jc w:val="left"/>
              <w:rPr>
                <w:rFonts w:ascii="宋体" w:hAnsi="宋体"/>
                <w:kern w:val="0"/>
                <w:sz w:val="21"/>
                <w:szCs w:val="21"/>
              </w:rPr>
            </w:pPr>
            <w:r w:rsidRPr="00631CFF">
              <w:rPr>
                <w:rFonts w:ascii="宋体" w:hAnsi="宋体" w:hint="eastAsia"/>
                <w:kern w:val="0"/>
                <w:sz w:val="21"/>
                <w:szCs w:val="21"/>
              </w:rPr>
              <w:t>按照毕业设计需要，制作出毕业设计产品，拍摄出产品演示视频</w:t>
            </w:r>
          </w:p>
        </w:tc>
        <w:tc>
          <w:tcPr>
            <w:tcW w:w="703" w:type="dxa"/>
            <w:vAlign w:val="center"/>
          </w:tcPr>
          <w:p w14:paraId="3C1F2E05" w14:textId="2E61C5CE"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2" w:type="dxa"/>
            <w:vAlign w:val="center"/>
          </w:tcPr>
          <w:p w14:paraId="1335441F" w14:textId="3985196F"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3" w:type="dxa"/>
            <w:vAlign w:val="center"/>
          </w:tcPr>
          <w:p w14:paraId="7D83059E"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267B6C9F"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508E9D5A" w14:textId="77777777">
        <w:trPr>
          <w:trHeight w:val="340"/>
          <w:jc w:val="center"/>
        </w:trPr>
        <w:tc>
          <w:tcPr>
            <w:tcW w:w="426" w:type="dxa"/>
            <w:vAlign w:val="center"/>
          </w:tcPr>
          <w:p w14:paraId="4E283FE6" w14:textId="77777777" w:rsidR="00E06918" w:rsidRDefault="00000000">
            <w:pPr>
              <w:spacing w:beforeLines="0" w:before="0" w:line="360" w:lineRule="auto"/>
              <w:ind w:firstLineChars="0" w:firstLine="0"/>
              <w:rPr>
                <w:rFonts w:ascii="宋体" w:hAnsi="宋体"/>
                <w:kern w:val="0"/>
                <w:sz w:val="20"/>
                <w:szCs w:val="21"/>
              </w:rPr>
            </w:pPr>
            <w:r>
              <w:rPr>
                <w:rFonts w:ascii="宋体" w:hAnsi="宋体" w:hint="eastAsia"/>
                <w:kern w:val="0"/>
                <w:sz w:val="21"/>
                <w:szCs w:val="21"/>
              </w:rPr>
              <w:t>5</w:t>
            </w:r>
          </w:p>
        </w:tc>
        <w:tc>
          <w:tcPr>
            <w:tcW w:w="2643" w:type="dxa"/>
            <w:vAlign w:val="center"/>
          </w:tcPr>
          <w:p w14:paraId="79283DD5" w14:textId="2897558C" w:rsidR="00E06918" w:rsidRPr="00631CFF" w:rsidRDefault="00631CFF" w:rsidP="00631CFF">
            <w:pPr>
              <w:spacing w:beforeLines="0" w:before="0" w:line="360" w:lineRule="auto"/>
              <w:ind w:firstLine="420"/>
              <w:jc w:val="left"/>
              <w:rPr>
                <w:rFonts w:ascii="宋体" w:hAnsi="宋体"/>
                <w:kern w:val="0"/>
                <w:sz w:val="21"/>
                <w:szCs w:val="21"/>
              </w:rPr>
            </w:pPr>
            <w:r w:rsidRPr="00631CFF">
              <w:rPr>
                <w:rFonts w:ascii="宋体" w:hAnsi="宋体" w:hint="eastAsia"/>
                <w:kern w:val="0"/>
                <w:sz w:val="21"/>
                <w:szCs w:val="21"/>
              </w:rPr>
              <w:t>毕</w:t>
            </w:r>
            <w:r w:rsidRPr="00631CFF">
              <w:rPr>
                <w:rFonts w:ascii="宋体" w:hAnsi="宋体"/>
                <w:kern w:val="0"/>
                <w:sz w:val="21"/>
                <w:szCs w:val="21"/>
              </w:rPr>
              <w:t>业设计文</w:t>
            </w:r>
            <w:r w:rsidRPr="00631CFF">
              <w:rPr>
                <w:rFonts w:ascii="宋体" w:hAnsi="宋体" w:hint="eastAsia"/>
                <w:kern w:val="0"/>
                <w:sz w:val="21"/>
                <w:szCs w:val="21"/>
              </w:rPr>
              <w:t>本撰写</w:t>
            </w:r>
          </w:p>
        </w:tc>
        <w:tc>
          <w:tcPr>
            <w:tcW w:w="3476" w:type="dxa"/>
            <w:vAlign w:val="center"/>
          </w:tcPr>
          <w:p w14:paraId="17D90812" w14:textId="0C3F59A9" w:rsidR="00E06918" w:rsidRPr="00631CFF" w:rsidRDefault="00631CFF" w:rsidP="00631CFF">
            <w:pPr>
              <w:spacing w:beforeLines="0" w:before="0" w:line="360" w:lineRule="auto"/>
              <w:ind w:firstLineChars="0" w:firstLine="0"/>
              <w:jc w:val="left"/>
              <w:rPr>
                <w:rFonts w:ascii="宋体" w:hAnsi="宋体"/>
                <w:kern w:val="0"/>
                <w:sz w:val="21"/>
                <w:szCs w:val="21"/>
              </w:rPr>
            </w:pPr>
            <w:r w:rsidRPr="00631CFF">
              <w:rPr>
                <w:rFonts w:ascii="宋体" w:hAnsi="宋体" w:hint="eastAsia"/>
                <w:kern w:val="0"/>
                <w:sz w:val="21"/>
                <w:szCs w:val="21"/>
              </w:rPr>
              <w:t>按毕业设计任务书要求，编制满足要求的毕业设计文本</w:t>
            </w:r>
          </w:p>
        </w:tc>
        <w:tc>
          <w:tcPr>
            <w:tcW w:w="703" w:type="dxa"/>
            <w:vAlign w:val="center"/>
          </w:tcPr>
          <w:p w14:paraId="7C175F65" w14:textId="07BBEF7E"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2" w:type="dxa"/>
            <w:vAlign w:val="center"/>
          </w:tcPr>
          <w:p w14:paraId="27B3A320" w14:textId="69FB805B" w:rsidR="00E06918" w:rsidRDefault="00631CFF">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4</w:t>
            </w:r>
          </w:p>
        </w:tc>
        <w:tc>
          <w:tcPr>
            <w:tcW w:w="703" w:type="dxa"/>
            <w:vAlign w:val="center"/>
          </w:tcPr>
          <w:p w14:paraId="3185B8CD"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理论实践</w:t>
            </w:r>
          </w:p>
        </w:tc>
        <w:tc>
          <w:tcPr>
            <w:tcW w:w="703" w:type="dxa"/>
            <w:vAlign w:val="center"/>
          </w:tcPr>
          <w:p w14:paraId="720F5075"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20%</w:t>
            </w:r>
          </w:p>
        </w:tc>
      </w:tr>
      <w:tr w:rsidR="00E06918" w14:paraId="0F48CE68" w14:textId="77777777">
        <w:trPr>
          <w:trHeight w:val="340"/>
          <w:jc w:val="center"/>
        </w:trPr>
        <w:tc>
          <w:tcPr>
            <w:tcW w:w="6545" w:type="dxa"/>
            <w:gridSpan w:val="3"/>
            <w:vAlign w:val="center"/>
          </w:tcPr>
          <w:p w14:paraId="0A37617C" w14:textId="77777777" w:rsidR="00E06918" w:rsidRDefault="00000000">
            <w:pPr>
              <w:spacing w:beforeLines="0" w:before="0" w:line="360" w:lineRule="auto"/>
              <w:ind w:firstLine="400"/>
              <w:jc w:val="center"/>
              <w:rPr>
                <w:rFonts w:ascii="宋体" w:hAnsi="宋体"/>
                <w:kern w:val="0"/>
                <w:sz w:val="20"/>
                <w:szCs w:val="21"/>
              </w:rPr>
            </w:pPr>
            <w:r>
              <w:rPr>
                <w:rFonts w:ascii="宋体" w:hAnsi="宋体" w:hint="eastAsia"/>
                <w:kern w:val="0"/>
                <w:sz w:val="20"/>
                <w:szCs w:val="21"/>
              </w:rPr>
              <w:t>合计</w:t>
            </w:r>
          </w:p>
        </w:tc>
        <w:tc>
          <w:tcPr>
            <w:tcW w:w="703" w:type="dxa"/>
            <w:vAlign w:val="center"/>
          </w:tcPr>
          <w:p w14:paraId="09A39915" w14:textId="6B23B7FC" w:rsidR="00E06918" w:rsidRDefault="00631CFF">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20</w:t>
            </w:r>
          </w:p>
        </w:tc>
        <w:tc>
          <w:tcPr>
            <w:tcW w:w="702" w:type="dxa"/>
            <w:vAlign w:val="center"/>
          </w:tcPr>
          <w:p w14:paraId="64347598" w14:textId="4AB753E3" w:rsidR="00E06918" w:rsidRDefault="00631CFF">
            <w:pPr>
              <w:spacing w:beforeLines="0" w:before="0" w:line="360" w:lineRule="auto"/>
              <w:ind w:firstLineChars="0" w:firstLine="0"/>
              <w:jc w:val="center"/>
              <w:rPr>
                <w:rFonts w:ascii="宋体" w:hAnsi="宋体" w:hint="eastAsia"/>
                <w:kern w:val="0"/>
                <w:sz w:val="21"/>
                <w:szCs w:val="21"/>
              </w:rPr>
            </w:pPr>
            <w:r>
              <w:rPr>
                <w:rFonts w:ascii="宋体" w:hAnsi="宋体" w:hint="eastAsia"/>
                <w:kern w:val="0"/>
                <w:sz w:val="21"/>
                <w:szCs w:val="21"/>
              </w:rPr>
              <w:t>20</w:t>
            </w:r>
          </w:p>
        </w:tc>
        <w:tc>
          <w:tcPr>
            <w:tcW w:w="703" w:type="dxa"/>
            <w:vAlign w:val="center"/>
          </w:tcPr>
          <w:p w14:paraId="4B90468C" w14:textId="77777777" w:rsidR="00E06918" w:rsidRDefault="00E06918">
            <w:pPr>
              <w:spacing w:beforeLines="0" w:before="0" w:line="360" w:lineRule="auto"/>
              <w:ind w:firstLineChars="0" w:firstLine="0"/>
              <w:jc w:val="center"/>
              <w:rPr>
                <w:rFonts w:ascii="宋体" w:hAnsi="宋体"/>
                <w:kern w:val="0"/>
                <w:sz w:val="21"/>
                <w:szCs w:val="21"/>
              </w:rPr>
            </w:pPr>
          </w:p>
        </w:tc>
        <w:tc>
          <w:tcPr>
            <w:tcW w:w="703" w:type="dxa"/>
            <w:vAlign w:val="center"/>
          </w:tcPr>
          <w:p w14:paraId="78EF4C23" w14:textId="77777777" w:rsidR="00E06918" w:rsidRDefault="00000000">
            <w:pPr>
              <w:spacing w:beforeLines="0" w:before="0" w:line="360" w:lineRule="auto"/>
              <w:ind w:firstLineChars="0" w:firstLine="0"/>
              <w:jc w:val="center"/>
              <w:rPr>
                <w:rFonts w:ascii="宋体" w:hAnsi="宋体"/>
                <w:kern w:val="0"/>
                <w:sz w:val="21"/>
                <w:szCs w:val="21"/>
              </w:rPr>
            </w:pPr>
            <w:r>
              <w:rPr>
                <w:rFonts w:ascii="宋体" w:hAnsi="宋体" w:hint="eastAsia"/>
                <w:kern w:val="0"/>
                <w:sz w:val="21"/>
                <w:szCs w:val="21"/>
              </w:rPr>
              <w:t>100%</w:t>
            </w:r>
          </w:p>
        </w:tc>
      </w:tr>
    </w:tbl>
    <w:p w14:paraId="45F297EA" w14:textId="5E45CD63" w:rsidR="0059170D" w:rsidRDefault="0059170D" w:rsidP="0059170D">
      <w:pPr>
        <w:pStyle w:val="2"/>
        <w:spacing w:before="156"/>
        <w:ind w:firstLineChars="0" w:firstLine="0"/>
      </w:pPr>
      <w:bookmarkStart w:id="16" w:name="_Toc174882193"/>
      <w:r>
        <w:rPr>
          <w:rFonts w:hint="eastAsia"/>
        </w:rPr>
        <w:t>四、学生考核与评价</w:t>
      </w:r>
      <w:bookmarkEnd w:id="16"/>
    </w:p>
    <w:p w14:paraId="43B6EE78" w14:textId="77777777" w:rsidR="00631CFF" w:rsidRPr="00631CFF" w:rsidRDefault="00631CFF" w:rsidP="00631CFF">
      <w:pPr>
        <w:spacing w:before="156"/>
        <w:ind w:firstLine="480"/>
        <w:rPr>
          <w:rFonts w:ascii="宋体" w:hAnsi="宋体"/>
          <w:szCs w:val="24"/>
        </w:rPr>
      </w:pPr>
      <w:r w:rsidRPr="00631CFF">
        <w:rPr>
          <w:rFonts w:ascii="宋体" w:hAnsi="宋体"/>
          <w:szCs w:val="24"/>
        </w:rPr>
        <w:t>1．教学评价</w:t>
      </w:r>
    </w:p>
    <w:p w14:paraId="13F1226C" w14:textId="77777777" w:rsidR="00631CFF" w:rsidRDefault="00631CFF" w:rsidP="00631CFF">
      <w:pPr>
        <w:spacing w:before="156"/>
        <w:ind w:firstLine="480"/>
        <w:rPr>
          <w:rFonts w:ascii="宋体" w:hAnsi="宋体"/>
          <w:szCs w:val="24"/>
        </w:rPr>
      </w:pPr>
      <w:r w:rsidRPr="00631CFF">
        <w:rPr>
          <w:rFonts w:ascii="宋体" w:hAnsi="宋体" w:hint="eastAsia"/>
          <w:szCs w:val="24"/>
        </w:rPr>
        <w:t>毕业设计课程评价应以学生在完成毕业设计过程中的表现、独立工作能力、答辩时的表现</w:t>
      </w:r>
    </w:p>
    <w:p w14:paraId="18DA436D" w14:textId="24C251B1" w:rsidR="00631CFF" w:rsidRPr="00631CFF" w:rsidRDefault="00631CFF" w:rsidP="00631CFF">
      <w:pPr>
        <w:spacing w:before="156"/>
        <w:ind w:firstLine="480"/>
        <w:rPr>
          <w:rFonts w:ascii="宋体" w:hAnsi="宋体"/>
          <w:szCs w:val="24"/>
        </w:rPr>
      </w:pPr>
      <w:r w:rsidRPr="00631CFF">
        <w:rPr>
          <w:rFonts w:ascii="宋体" w:hAnsi="宋体" w:hint="eastAsia"/>
          <w:szCs w:val="24"/>
        </w:rPr>
        <w:t>（参加答辩学生）、毕业设计的水平为评定依据，不能根据学生的以往学习成绩或指导教师的业务水平来评定。</w:t>
      </w:r>
    </w:p>
    <w:p w14:paraId="08596433" w14:textId="77777777" w:rsidR="00631CFF" w:rsidRPr="00631CFF" w:rsidRDefault="00631CFF" w:rsidP="00631CFF">
      <w:pPr>
        <w:spacing w:before="156"/>
        <w:ind w:firstLine="480"/>
        <w:rPr>
          <w:rFonts w:ascii="宋体" w:hAnsi="宋体"/>
          <w:szCs w:val="24"/>
        </w:rPr>
      </w:pPr>
      <w:r w:rsidRPr="00631CFF">
        <w:rPr>
          <w:rFonts w:ascii="宋体" w:hAnsi="宋体"/>
          <w:szCs w:val="24"/>
        </w:rPr>
        <w:t>2．考核要求</w:t>
      </w:r>
    </w:p>
    <w:p w14:paraId="6865A376" w14:textId="77777777" w:rsidR="00631CFF" w:rsidRPr="00631CFF" w:rsidRDefault="00631CFF" w:rsidP="00631CFF">
      <w:pPr>
        <w:spacing w:before="156"/>
        <w:ind w:firstLine="480"/>
        <w:rPr>
          <w:rFonts w:ascii="宋体" w:hAnsi="宋体"/>
          <w:szCs w:val="24"/>
        </w:rPr>
      </w:pPr>
      <w:r w:rsidRPr="00631CFF">
        <w:rPr>
          <w:rFonts w:ascii="宋体" w:hAnsi="宋体"/>
          <w:szCs w:val="24"/>
        </w:rPr>
        <w:t>(1) 毕业设计成绩组成</w:t>
      </w:r>
    </w:p>
    <w:p w14:paraId="1C092F20" w14:textId="4DC4BF94" w:rsidR="00631CFF" w:rsidRPr="00631CFF" w:rsidRDefault="00631CFF" w:rsidP="00631CFF">
      <w:pPr>
        <w:spacing w:before="156"/>
        <w:ind w:firstLine="480"/>
        <w:rPr>
          <w:rFonts w:ascii="宋体" w:hAnsi="宋体"/>
          <w:szCs w:val="24"/>
        </w:rPr>
      </w:pPr>
      <w:r w:rsidRPr="00631CFF">
        <w:rPr>
          <w:rFonts w:ascii="宋体" w:hAnsi="宋体" w:hint="eastAsia"/>
          <w:szCs w:val="24"/>
        </w:rPr>
        <w:t>毕业设计成绩由指导教师评定成绩、评阅教师评定成绩和</w:t>
      </w:r>
      <w:proofErr w:type="gramStart"/>
      <w:r w:rsidRPr="00631CFF">
        <w:rPr>
          <w:rFonts w:ascii="宋体" w:hAnsi="宋体" w:hint="eastAsia"/>
          <w:szCs w:val="24"/>
        </w:rPr>
        <w:t>答辩组</w:t>
      </w:r>
      <w:proofErr w:type="gramEnd"/>
      <w:r w:rsidRPr="00631CFF">
        <w:rPr>
          <w:rFonts w:ascii="宋体" w:hAnsi="宋体" w:hint="eastAsia"/>
          <w:szCs w:val="24"/>
        </w:rPr>
        <w:t>答辩成绩组成，均以百分制记。</w:t>
      </w:r>
    </w:p>
    <w:p w14:paraId="19F12299" w14:textId="7AE053ED" w:rsidR="00631CFF" w:rsidRPr="00631CFF" w:rsidRDefault="00631CFF" w:rsidP="00631CFF">
      <w:pPr>
        <w:spacing w:before="156"/>
        <w:ind w:firstLine="480"/>
        <w:rPr>
          <w:rFonts w:ascii="宋体" w:hAnsi="宋体"/>
          <w:szCs w:val="24"/>
        </w:rPr>
      </w:pPr>
      <w:r w:rsidRPr="00631CFF">
        <w:rPr>
          <w:rFonts w:ascii="宋体" w:hAnsi="宋体" w:hint="eastAsia"/>
          <w:szCs w:val="24"/>
        </w:rPr>
        <w:t>参加答辩的学生，按指导教师评定成绩</w:t>
      </w:r>
      <w:r w:rsidRPr="00631CFF">
        <w:rPr>
          <w:rFonts w:ascii="宋体" w:hAnsi="宋体"/>
          <w:szCs w:val="24"/>
        </w:rPr>
        <w:t xml:space="preserve"> 60%、评阅教师评定成绩 30%、</w:t>
      </w:r>
      <w:proofErr w:type="gramStart"/>
      <w:r w:rsidRPr="00631CFF">
        <w:rPr>
          <w:rFonts w:ascii="宋体" w:hAnsi="宋体"/>
          <w:szCs w:val="24"/>
        </w:rPr>
        <w:t>答辩</w:t>
      </w:r>
      <w:r w:rsidRPr="00631CFF">
        <w:rPr>
          <w:rFonts w:ascii="宋体" w:hAnsi="宋体"/>
          <w:szCs w:val="24"/>
        </w:rPr>
        <w:lastRenderedPageBreak/>
        <w:t>组</w:t>
      </w:r>
      <w:proofErr w:type="gramEnd"/>
      <w:r w:rsidRPr="00631CFF">
        <w:rPr>
          <w:rFonts w:ascii="宋体" w:hAnsi="宋体"/>
          <w:szCs w:val="24"/>
        </w:rPr>
        <w:t>答辩成绩 10%</w:t>
      </w:r>
      <w:r w:rsidRPr="00631CFF">
        <w:rPr>
          <w:rFonts w:ascii="宋体" w:hAnsi="宋体" w:hint="eastAsia"/>
          <w:szCs w:val="24"/>
        </w:rPr>
        <w:t>的比例计算总评成绩；未参加答辩的学生，按指导教师评定成绩</w:t>
      </w:r>
      <w:r w:rsidRPr="00631CFF">
        <w:rPr>
          <w:rFonts w:ascii="宋体" w:hAnsi="宋体"/>
          <w:szCs w:val="24"/>
        </w:rPr>
        <w:t xml:space="preserve"> 70%、评阅教师评定成绩 30%计</w:t>
      </w:r>
      <w:r w:rsidRPr="00631CFF">
        <w:rPr>
          <w:rFonts w:ascii="宋体" w:hAnsi="宋体" w:hint="eastAsia"/>
          <w:szCs w:val="24"/>
        </w:rPr>
        <w:t>算总评成绩。</w:t>
      </w:r>
    </w:p>
    <w:p w14:paraId="52C912BC" w14:textId="77777777" w:rsidR="00631CFF" w:rsidRPr="00631CFF" w:rsidRDefault="00631CFF" w:rsidP="00631CFF">
      <w:pPr>
        <w:spacing w:before="156"/>
        <w:ind w:firstLine="480"/>
        <w:rPr>
          <w:rFonts w:ascii="宋体" w:hAnsi="宋体"/>
          <w:szCs w:val="24"/>
        </w:rPr>
      </w:pPr>
      <w:r w:rsidRPr="00631CFF">
        <w:rPr>
          <w:rFonts w:ascii="宋体" w:hAnsi="宋体"/>
          <w:szCs w:val="24"/>
        </w:rPr>
        <w:t>(2) 毕业设计成绩等级</w:t>
      </w:r>
    </w:p>
    <w:p w14:paraId="06E09742" w14:textId="77777777" w:rsidR="00631CFF" w:rsidRPr="00631CFF" w:rsidRDefault="00631CFF" w:rsidP="00631CFF">
      <w:pPr>
        <w:spacing w:before="156"/>
        <w:ind w:firstLine="480"/>
        <w:rPr>
          <w:rFonts w:ascii="宋体" w:hAnsi="宋体"/>
          <w:szCs w:val="24"/>
        </w:rPr>
      </w:pPr>
      <w:r w:rsidRPr="00631CFF">
        <w:rPr>
          <w:rFonts w:ascii="宋体" w:hAnsi="宋体" w:hint="eastAsia"/>
          <w:szCs w:val="24"/>
        </w:rPr>
        <w:t>毕业设计的总评成绩记载采用四级记分制：优秀、良好、及格、不及格。</w:t>
      </w:r>
    </w:p>
    <w:p w14:paraId="1356278D" w14:textId="3350FF60" w:rsidR="00631CFF" w:rsidRPr="00631CFF" w:rsidRDefault="00631CFF" w:rsidP="00631CFF">
      <w:pPr>
        <w:spacing w:before="156"/>
        <w:ind w:firstLine="480"/>
        <w:rPr>
          <w:rFonts w:ascii="宋体" w:hAnsi="宋体"/>
          <w:szCs w:val="24"/>
        </w:rPr>
      </w:pPr>
      <w:r w:rsidRPr="00631CFF">
        <w:rPr>
          <w:rFonts w:ascii="宋体" w:hAnsi="宋体" w:hint="eastAsia"/>
          <w:szCs w:val="24"/>
        </w:rPr>
        <w:t>优秀：全面完成规定的工作任务；能熟练地运用所学知识，有独立的工作能力和良好的科学作风，设计报告层次分明、论证详尽出色，或在某个方面有独特见解和创新，或对难度大、工作量大的选题完成较出色。答辩时思路清晰，有理有据，回答问题正确。</w:t>
      </w:r>
    </w:p>
    <w:p w14:paraId="5DD7ED84" w14:textId="4561E123" w:rsidR="00631CFF" w:rsidRPr="00631CFF" w:rsidRDefault="00631CFF" w:rsidP="00631CFF">
      <w:pPr>
        <w:spacing w:before="156"/>
        <w:ind w:firstLine="480"/>
        <w:rPr>
          <w:rFonts w:ascii="宋体" w:hAnsi="宋体"/>
          <w:szCs w:val="24"/>
        </w:rPr>
      </w:pPr>
      <w:r w:rsidRPr="00631CFF">
        <w:rPr>
          <w:rFonts w:ascii="宋体" w:hAnsi="宋体" w:hint="eastAsia"/>
          <w:szCs w:val="24"/>
        </w:rPr>
        <w:t>良好：按时完成设计任务，报告内容完整，能确切反映出设计中主要理论与技术问题，基本概念和计算无原则性错误，具有一定的独立工作能力，答辩讲述清楚，对主要问题回答正确。</w:t>
      </w:r>
    </w:p>
    <w:p w14:paraId="0CCDA320" w14:textId="3D9A2A7B" w:rsidR="00631CFF" w:rsidRPr="00631CFF" w:rsidRDefault="00631CFF" w:rsidP="00631CFF">
      <w:pPr>
        <w:spacing w:before="156"/>
        <w:ind w:firstLine="480"/>
        <w:rPr>
          <w:rFonts w:ascii="宋体" w:hAnsi="宋体"/>
          <w:szCs w:val="24"/>
        </w:rPr>
      </w:pPr>
      <w:r w:rsidRPr="00631CFF">
        <w:rPr>
          <w:rFonts w:ascii="宋体" w:hAnsi="宋体" w:hint="eastAsia"/>
          <w:szCs w:val="24"/>
        </w:rPr>
        <w:t>及格：在教师的指导和督促下，基本完成设计任务，缺乏独立工作能力，报告质量稍差，设计报告条理不够清楚，分析计算有个别错误，动手能力较弱。答辩时讲述不十分清楚，回答问题时有答非所问情况，但无原则性错误。</w:t>
      </w:r>
    </w:p>
    <w:p w14:paraId="00DAAFAE" w14:textId="2C034073" w:rsidR="00634EB3" w:rsidRDefault="00631CFF" w:rsidP="004E01A4">
      <w:pPr>
        <w:spacing w:before="156"/>
        <w:ind w:firstLine="480"/>
        <w:rPr>
          <w:rFonts w:ascii="宋体" w:hAnsi="宋体" w:hint="eastAsia"/>
          <w:szCs w:val="24"/>
        </w:rPr>
      </w:pPr>
      <w:r w:rsidRPr="00631CFF">
        <w:rPr>
          <w:rFonts w:ascii="宋体" w:hAnsi="宋体" w:hint="eastAsia"/>
          <w:szCs w:val="24"/>
        </w:rPr>
        <w:t>不及格：未能完成设计规定任务，或设计报告不能反映设计主要问题，基本概念不清，设计有重大原则性错误，答辩时原则性错误多。或抄袭他人成果者</w:t>
      </w:r>
      <w:r w:rsidR="0059170D" w:rsidRPr="002B6111">
        <w:rPr>
          <w:rFonts w:ascii="宋体" w:hAnsi="宋体"/>
          <w:szCs w:val="24"/>
        </w:rPr>
        <w:t>。</w:t>
      </w:r>
    </w:p>
    <w:p w14:paraId="766534C4" w14:textId="1D161EE8" w:rsidR="00634EB3" w:rsidRPr="00634EB3" w:rsidRDefault="00634EB3" w:rsidP="00634EB3">
      <w:pPr>
        <w:spacing w:before="156"/>
        <w:ind w:firstLine="482"/>
        <w:jc w:val="center"/>
        <w:rPr>
          <w:rFonts w:ascii="宋体" w:hAnsi="宋体" w:hint="eastAsia"/>
          <w:b/>
          <w:bCs/>
          <w:szCs w:val="24"/>
        </w:rPr>
      </w:pPr>
      <w:r w:rsidRPr="00634EB3">
        <w:rPr>
          <w:rFonts w:ascii="宋体" w:hAnsi="宋体" w:hint="eastAsia"/>
          <w:b/>
          <w:bCs/>
          <w:szCs w:val="24"/>
        </w:rPr>
        <w:t>表3：毕业设计成绩评定标准表</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07"/>
        <w:gridCol w:w="807"/>
        <w:gridCol w:w="2463"/>
        <w:gridCol w:w="3433"/>
        <w:gridCol w:w="790"/>
      </w:tblGrid>
      <w:tr w:rsidR="00634EB3" w:rsidRPr="0059170D" w14:paraId="7F745EF3" w14:textId="77777777" w:rsidTr="00DD7979">
        <w:trPr>
          <w:trHeight w:hRule="exact" w:val="510"/>
          <w:jc w:val="center"/>
        </w:trPr>
        <w:tc>
          <w:tcPr>
            <w:tcW w:w="486" w:type="pct"/>
            <w:vAlign w:val="center"/>
          </w:tcPr>
          <w:p w14:paraId="5EDDFCB4" w14:textId="77777777" w:rsidR="00634EB3" w:rsidRPr="00E71942" w:rsidRDefault="00634EB3" w:rsidP="00DD7979">
            <w:pPr>
              <w:spacing w:beforeLines="0" w:before="0" w:line="240" w:lineRule="auto"/>
              <w:ind w:firstLineChars="0" w:firstLine="0"/>
              <w:rPr>
                <w:rFonts w:ascii="仿宋_GB2312" w:eastAsia="仿宋_GB2312" w:hAnsi="仿宋_GB2312" w:cs="仿宋_GB2312" w:hint="eastAsia"/>
                <w:szCs w:val="24"/>
              </w:rPr>
            </w:pPr>
            <w:r>
              <w:rPr>
                <w:rFonts w:ascii="仿宋_GB2312" w:eastAsia="仿宋_GB2312" w:hAnsi="仿宋_GB2312" w:cs="仿宋_GB2312" w:hint="eastAsia"/>
                <w:szCs w:val="24"/>
              </w:rPr>
              <w:t>类别</w:t>
            </w:r>
          </w:p>
          <w:p w14:paraId="05347B68" w14:textId="77777777" w:rsidR="00634EB3" w:rsidRPr="00E71942" w:rsidRDefault="00634EB3" w:rsidP="00DD7979">
            <w:pPr>
              <w:spacing w:beforeLines="0" w:before="0" w:line="240" w:lineRule="auto"/>
              <w:ind w:firstLineChars="0" w:firstLine="0"/>
              <w:rPr>
                <w:rFonts w:ascii="仿宋_GB2312" w:eastAsia="仿宋_GB2312" w:hAnsi="仿宋_GB2312" w:cs="仿宋_GB2312" w:hint="eastAsia"/>
                <w:szCs w:val="24"/>
              </w:rPr>
            </w:pPr>
            <w:r w:rsidRPr="00E71942">
              <w:rPr>
                <w:rFonts w:ascii="仿宋_GB2312" w:eastAsia="仿宋_GB2312" w:hAnsi="仿宋_GB2312" w:cs="仿宋_GB2312" w:hint="eastAsia"/>
                <w:szCs w:val="24"/>
              </w:rPr>
              <w:t>别</w:t>
            </w:r>
          </w:p>
          <w:p w14:paraId="496EFB7B"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hint="eastAsia"/>
                <w:szCs w:val="24"/>
              </w:rPr>
            </w:pPr>
            <w:r w:rsidRPr="00E71942">
              <w:rPr>
                <w:rFonts w:ascii="仿宋_GB2312" w:eastAsia="仿宋_GB2312" w:hAnsi="仿宋_GB2312" w:cs="仿宋_GB2312" w:hint="eastAsia"/>
                <w:szCs w:val="24"/>
              </w:rPr>
              <w:t>别</w:t>
            </w:r>
          </w:p>
        </w:tc>
        <w:tc>
          <w:tcPr>
            <w:tcW w:w="486" w:type="pct"/>
            <w:vAlign w:val="center"/>
          </w:tcPr>
          <w:p w14:paraId="41B26816"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序号</w:t>
            </w:r>
          </w:p>
        </w:tc>
        <w:tc>
          <w:tcPr>
            <w:tcW w:w="1484" w:type="pct"/>
            <w:vAlign w:val="center"/>
          </w:tcPr>
          <w:p w14:paraId="744FFBFD"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评定项目</w:t>
            </w:r>
          </w:p>
        </w:tc>
        <w:tc>
          <w:tcPr>
            <w:tcW w:w="2068" w:type="pct"/>
            <w:vAlign w:val="center"/>
          </w:tcPr>
          <w:p w14:paraId="3B831D9C"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指标</w:t>
            </w:r>
          </w:p>
        </w:tc>
        <w:tc>
          <w:tcPr>
            <w:tcW w:w="476" w:type="pct"/>
            <w:vAlign w:val="center"/>
          </w:tcPr>
          <w:p w14:paraId="3013B786"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满分</w:t>
            </w:r>
          </w:p>
        </w:tc>
      </w:tr>
      <w:tr w:rsidR="00634EB3" w:rsidRPr="0059170D" w14:paraId="3E3967D3" w14:textId="77777777" w:rsidTr="00DD7979">
        <w:trPr>
          <w:trHeight w:hRule="exact" w:val="1425"/>
          <w:jc w:val="center"/>
        </w:trPr>
        <w:tc>
          <w:tcPr>
            <w:tcW w:w="486" w:type="pct"/>
            <w:vMerge w:val="restart"/>
            <w:vAlign w:val="center"/>
          </w:tcPr>
          <w:p w14:paraId="2E6B9739" w14:textId="77777777" w:rsidR="00634EB3" w:rsidRPr="00E71942" w:rsidRDefault="00634EB3" w:rsidP="00DD7979">
            <w:pPr>
              <w:spacing w:beforeLines="0" w:before="0" w:line="240" w:lineRule="auto"/>
              <w:ind w:firstLineChars="0" w:firstLine="0"/>
              <w:rPr>
                <w:rFonts w:ascii="黑体" w:eastAsia="黑体" w:hAnsi="黑体" w:cs="仿宋_GB2312" w:hint="eastAsia"/>
                <w:szCs w:val="24"/>
              </w:rPr>
            </w:pPr>
            <w:r>
              <w:rPr>
                <w:rFonts w:ascii="黑体" w:eastAsia="黑体" w:hAnsi="黑体" w:cs="仿宋_GB2312" w:hint="eastAsia"/>
                <w:szCs w:val="24"/>
              </w:rPr>
              <w:t>指导教师评定标准</w:t>
            </w:r>
          </w:p>
        </w:tc>
        <w:tc>
          <w:tcPr>
            <w:tcW w:w="486" w:type="pct"/>
            <w:vAlign w:val="center"/>
          </w:tcPr>
          <w:p w14:paraId="709544CA"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1</w:t>
            </w:r>
          </w:p>
        </w:tc>
        <w:tc>
          <w:tcPr>
            <w:tcW w:w="1484" w:type="pct"/>
            <w:vAlign w:val="center"/>
          </w:tcPr>
          <w:p w14:paraId="297CE67B" w14:textId="77777777" w:rsidR="00634EB3" w:rsidRPr="00F92DEE" w:rsidRDefault="00634EB3" w:rsidP="00DD7979">
            <w:pPr>
              <w:spacing w:beforeLines="0" w:before="0" w:line="240" w:lineRule="auto"/>
              <w:ind w:firstLineChars="0" w:firstLine="0"/>
              <w:rPr>
                <w:rFonts w:ascii="宋体" w:hAnsi="宋体" w:cs="仿宋" w:hint="eastAsia"/>
                <w:szCs w:val="24"/>
              </w:rPr>
            </w:pPr>
            <w:r w:rsidRPr="00F92DEE">
              <w:rPr>
                <w:rFonts w:ascii="宋体" w:hAnsi="宋体" w:cs="仿宋" w:hint="eastAsia"/>
                <w:szCs w:val="24"/>
              </w:rPr>
              <w:t>学习与工作态度</w:t>
            </w:r>
          </w:p>
        </w:tc>
        <w:tc>
          <w:tcPr>
            <w:tcW w:w="2068" w:type="pct"/>
            <w:vAlign w:val="center"/>
          </w:tcPr>
          <w:p w14:paraId="37A2C225" w14:textId="77777777" w:rsidR="00634EB3" w:rsidRPr="00F92DEE" w:rsidRDefault="00634EB3" w:rsidP="00DD7979">
            <w:pPr>
              <w:spacing w:beforeLines="0" w:before="0" w:line="240" w:lineRule="auto"/>
              <w:ind w:firstLineChars="0" w:firstLine="0"/>
              <w:rPr>
                <w:rFonts w:ascii="宋体" w:hAnsi="宋体" w:cs="仿宋" w:hint="eastAsia"/>
                <w:szCs w:val="24"/>
              </w:rPr>
            </w:pPr>
            <w:r w:rsidRPr="00F92DEE">
              <w:rPr>
                <w:rFonts w:ascii="宋体" w:hAnsi="宋体" w:cs="仿宋"/>
                <w:szCs w:val="24"/>
              </w:rPr>
              <w:t>按期圆满完成规定的任务，难易程度和工作量符合教学要求，体 现本专业基本训练的内容；工作认真，遵守纪律；作风严谨务实。</w:t>
            </w:r>
          </w:p>
        </w:tc>
        <w:tc>
          <w:tcPr>
            <w:tcW w:w="476" w:type="pct"/>
            <w:vAlign w:val="center"/>
          </w:tcPr>
          <w:p w14:paraId="79FEC786"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10</w:t>
            </w:r>
          </w:p>
        </w:tc>
      </w:tr>
      <w:tr w:rsidR="00634EB3" w:rsidRPr="0059170D" w14:paraId="04BCD899" w14:textId="77777777" w:rsidTr="00DD7979">
        <w:trPr>
          <w:trHeight w:hRule="exact" w:val="990"/>
          <w:jc w:val="center"/>
        </w:trPr>
        <w:tc>
          <w:tcPr>
            <w:tcW w:w="486" w:type="pct"/>
            <w:vMerge/>
            <w:vAlign w:val="center"/>
          </w:tcPr>
          <w:p w14:paraId="3B50E524" w14:textId="77777777" w:rsidR="00634EB3" w:rsidRPr="00E71942" w:rsidRDefault="00634EB3" w:rsidP="00DD7979">
            <w:pPr>
              <w:spacing w:before="156" w:line="240" w:lineRule="auto"/>
              <w:ind w:firstLineChars="0" w:firstLine="0"/>
              <w:rPr>
                <w:rFonts w:ascii="黑体" w:eastAsia="黑体" w:hAnsi="黑体" w:cs="仿宋_GB2312" w:hint="eastAsia"/>
                <w:szCs w:val="24"/>
              </w:rPr>
            </w:pPr>
          </w:p>
        </w:tc>
        <w:tc>
          <w:tcPr>
            <w:tcW w:w="486" w:type="pct"/>
            <w:vAlign w:val="center"/>
          </w:tcPr>
          <w:p w14:paraId="2973679A"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2</w:t>
            </w:r>
          </w:p>
        </w:tc>
        <w:tc>
          <w:tcPr>
            <w:tcW w:w="1484" w:type="pct"/>
            <w:vAlign w:val="center"/>
          </w:tcPr>
          <w:p w14:paraId="4B5A4A66" w14:textId="77777777" w:rsidR="00634EB3" w:rsidRPr="0059170D" w:rsidRDefault="00634EB3" w:rsidP="00DD7979">
            <w:pPr>
              <w:spacing w:beforeLines="0" w:before="0" w:line="240" w:lineRule="auto"/>
              <w:ind w:firstLineChars="0" w:firstLine="0"/>
              <w:rPr>
                <w:rFonts w:ascii="仿宋" w:eastAsia="仿宋" w:hAnsi="仿宋" w:cs="仿宋"/>
                <w:szCs w:val="24"/>
                <w:lang w:eastAsia="en-US"/>
              </w:rPr>
            </w:pPr>
            <w:r>
              <w:rPr>
                <w:rFonts w:ascii="仿宋" w:hAnsi="仿宋" w:cs="仿宋" w:hint="eastAsia"/>
              </w:rPr>
              <w:t>调查论证</w:t>
            </w:r>
          </w:p>
        </w:tc>
        <w:tc>
          <w:tcPr>
            <w:tcW w:w="2068" w:type="pct"/>
            <w:vAlign w:val="center"/>
          </w:tcPr>
          <w:p w14:paraId="61E50185"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hint="eastAsia"/>
                <w:szCs w:val="24"/>
              </w:rPr>
              <w:t>能独立查阅文献和调研；有综合、收集和正确利用各种信息的能力。</w:t>
            </w:r>
          </w:p>
        </w:tc>
        <w:tc>
          <w:tcPr>
            <w:tcW w:w="476" w:type="pct"/>
            <w:vAlign w:val="center"/>
          </w:tcPr>
          <w:p w14:paraId="29783CAF"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10</w:t>
            </w:r>
          </w:p>
        </w:tc>
      </w:tr>
      <w:tr w:rsidR="00634EB3" w:rsidRPr="0059170D" w14:paraId="617CAB8A" w14:textId="77777777" w:rsidTr="00DD7979">
        <w:trPr>
          <w:trHeight w:hRule="exact" w:val="1260"/>
          <w:jc w:val="center"/>
        </w:trPr>
        <w:tc>
          <w:tcPr>
            <w:tcW w:w="486" w:type="pct"/>
            <w:vMerge/>
            <w:vAlign w:val="center"/>
          </w:tcPr>
          <w:p w14:paraId="5BCE22F2" w14:textId="77777777" w:rsidR="00634EB3" w:rsidRPr="00E71942" w:rsidRDefault="00634EB3" w:rsidP="00DD7979">
            <w:pPr>
              <w:spacing w:before="156" w:line="240" w:lineRule="auto"/>
              <w:ind w:firstLineChars="0" w:firstLine="0"/>
              <w:rPr>
                <w:rFonts w:ascii="黑体" w:eastAsia="黑体" w:hAnsi="黑体" w:cs="仿宋_GB2312" w:hint="eastAsia"/>
                <w:szCs w:val="24"/>
              </w:rPr>
            </w:pPr>
          </w:p>
        </w:tc>
        <w:tc>
          <w:tcPr>
            <w:tcW w:w="486" w:type="pct"/>
            <w:vAlign w:val="center"/>
          </w:tcPr>
          <w:p w14:paraId="0E1F950E"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3</w:t>
            </w:r>
          </w:p>
        </w:tc>
        <w:tc>
          <w:tcPr>
            <w:tcW w:w="1484" w:type="pct"/>
            <w:vAlign w:val="center"/>
          </w:tcPr>
          <w:p w14:paraId="6CA5E637" w14:textId="77777777" w:rsidR="00634EB3" w:rsidRPr="00F92DEE" w:rsidRDefault="00634EB3" w:rsidP="00DD7979">
            <w:pPr>
              <w:spacing w:beforeLines="0" w:before="0" w:line="240" w:lineRule="auto"/>
              <w:ind w:firstLineChars="0" w:firstLine="0"/>
              <w:rPr>
                <w:rFonts w:ascii="宋体" w:hAnsi="宋体" w:cs="宋体"/>
                <w:bCs/>
              </w:rPr>
            </w:pPr>
            <w:r w:rsidRPr="00F92DEE">
              <w:rPr>
                <w:rFonts w:ascii="宋体" w:hAnsi="宋体" w:cs="宋体" w:hint="eastAsia"/>
                <w:bCs/>
              </w:rPr>
              <w:t>设计方案与设计技能</w:t>
            </w:r>
          </w:p>
        </w:tc>
        <w:tc>
          <w:tcPr>
            <w:tcW w:w="2068" w:type="pct"/>
            <w:vAlign w:val="center"/>
          </w:tcPr>
          <w:p w14:paraId="337DCBA9"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hint="eastAsia"/>
                <w:szCs w:val="24"/>
              </w:rPr>
              <w:t>设计方案科学、合理、可行；能独立进行数据采集、计算，且处理正确；设计准确、符合国家标准，工艺可行或程序运行可靠。</w:t>
            </w:r>
          </w:p>
        </w:tc>
        <w:tc>
          <w:tcPr>
            <w:tcW w:w="476" w:type="pct"/>
            <w:vAlign w:val="center"/>
          </w:tcPr>
          <w:p w14:paraId="7BFAD9A6"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30</w:t>
            </w:r>
          </w:p>
        </w:tc>
      </w:tr>
      <w:tr w:rsidR="00634EB3" w:rsidRPr="0059170D" w14:paraId="08091337" w14:textId="77777777" w:rsidTr="00DD7979">
        <w:trPr>
          <w:trHeight w:hRule="exact" w:val="711"/>
          <w:jc w:val="center"/>
        </w:trPr>
        <w:tc>
          <w:tcPr>
            <w:tcW w:w="486" w:type="pct"/>
            <w:vMerge/>
            <w:vAlign w:val="center"/>
          </w:tcPr>
          <w:p w14:paraId="06CDBF41"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1E2EC63B"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4</w:t>
            </w:r>
          </w:p>
        </w:tc>
        <w:tc>
          <w:tcPr>
            <w:tcW w:w="1484" w:type="pct"/>
            <w:vAlign w:val="center"/>
          </w:tcPr>
          <w:p w14:paraId="03777FF5" w14:textId="77777777" w:rsidR="00634EB3" w:rsidRPr="0059170D" w:rsidRDefault="00634EB3" w:rsidP="00DD7979">
            <w:pPr>
              <w:spacing w:beforeLines="0" w:before="0" w:line="240" w:lineRule="auto"/>
              <w:ind w:firstLineChars="0" w:firstLine="0"/>
              <w:rPr>
                <w:rFonts w:ascii="仿宋" w:eastAsia="仿宋" w:hAnsi="仿宋" w:cs="仿宋"/>
                <w:szCs w:val="24"/>
              </w:rPr>
            </w:pPr>
            <w:r>
              <w:rPr>
                <w:rFonts w:ascii="宋体" w:hAnsi="宋体" w:cs="宋体" w:hint="eastAsia"/>
                <w:bCs/>
              </w:rPr>
              <w:t>创新</w:t>
            </w:r>
          </w:p>
        </w:tc>
        <w:tc>
          <w:tcPr>
            <w:tcW w:w="2068" w:type="pct"/>
            <w:vAlign w:val="center"/>
          </w:tcPr>
          <w:p w14:paraId="1A74882A"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hint="eastAsia"/>
                <w:szCs w:val="24"/>
              </w:rPr>
              <w:t>具有创新意识，或独特见解，有一定应用价值</w:t>
            </w:r>
            <w:r>
              <w:rPr>
                <w:rFonts w:ascii="宋体" w:hAnsi="宋体" w:cs="仿宋" w:hint="eastAsia"/>
                <w:szCs w:val="24"/>
              </w:rPr>
              <w:t>。</w:t>
            </w:r>
          </w:p>
        </w:tc>
        <w:tc>
          <w:tcPr>
            <w:tcW w:w="476" w:type="pct"/>
            <w:vAlign w:val="center"/>
          </w:tcPr>
          <w:p w14:paraId="0398628B"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10</w:t>
            </w:r>
          </w:p>
        </w:tc>
      </w:tr>
      <w:tr w:rsidR="00634EB3" w:rsidRPr="0059170D" w14:paraId="3BB6CB22" w14:textId="77777777" w:rsidTr="00DD7979">
        <w:trPr>
          <w:trHeight w:hRule="exact" w:val="991"/>
          <w:jc w:val="center"/>
        </w:trPr>
        <w:tc>
          <w:tcPr>
            <w:tcW w:w="486" w:type="pct"/>
            <w:vMerge w:val="restart"/>
            <w:vAlign w:val="center"/>
          </w:tcPr>
          <w:p w14:paraId="5F32D89B" w14:textId="77777777" w:rsidR="00634EB3" w:rsidRPr="00E71942" w:rsidRDefault="00634EB3" w:rsidP="00DD7979">
            <w:pPr>
              <w:spacing w:before="156" w:line="240" w:lineRule="auto"/>
              <w:ind w:firstLineChars="0" w:firstLine="0"/>
              <w:rPr>
                <w:rFonts w:ascii="黑体" w:eastAsia="黑体" w:hAnsi="黑体" w:cs="仿宋_GB2312" w:hint="eastAsia"/>
                <w:szCs w:val="24"/>
              </w:rPr>
            </w:pPr>
            <w:r>
              <w:rPr>
                <w:rFonts w:ascii="黑体" w:eastAsia="黑体" w:hAnsi="黑体" w:cs="仿宋_GB2312" w:hint="eastAsia"/>
                <w:szCs w:val="24"/>
              </w:rPr>
              <w:t>评阅人评定标</w:t>
            </w:r>
            <w:r>
              <w:rPr>
                <w:rFonts w:ascii="黑体" w:eastAsia="黑体" w:hAnsi="黑体" w:cs="仿宋_GB2312" w:hint="eastAsia"/>
                <w:szCs w:val="24"/>
              </w:rPr>
              <w:lastRenderedPageBreak/>
              <w:t>准</w:t>
            </w:r>
          </w:p>
        </w:tc>
        <w:tc>
          <w:tcPr>
            <w:tcW w:w="486" w:type="pct"/>
            <w:vAlign w:val="center"/>
          </w:tcPr>
          <w:p w14:paraId="3CAC91EB"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lastRenderedPageBreak/>
              <w:t>1</w:t>
            </w:r>
          </w:p>
        </w:tc>
        <w:tc>
          <w:tcPr>
            <w:tcW w:w="1484" w:type="pct"/>
            <w:vAlign w:val="center"/>
          </w:tcPr>
          <w:p w14:paraId="4366B585" w14:textId="77777777" w:rsidR="00634EB3" w:rsidRPr="0059170D" w:rsidRDefault="00634EB3" w:rsidP="00DD7979">
            <w:pPr>
              <w:spacing w:beforeLines="0" w:before="0" w:line="240" w:lineRule="auto"/>
              <w:ind w:firstLineChars="0" w:firstLine="0"/>
              <w:rPr>
                <w:rFonts w:ascii="仿宋" w:eastAsia="仿宋" w:hAnsi="仿宋" w:cs="仿宋"/>
                <w:szCs w:val="24"/>
              </w:rPr>
            </w:pPr>
            <w:r>
              <w:rPr>
                <w:rFonts w:ascii="宋体" w:hAnsi="宋体" w:cs="宋体" w:hint="eastAsia"/>
                <w:bCs/>
              </w:rPr>
              <w:t>选题</w:t>
            </w:r>
          </w:p>
        </w:tc>
        <w:tc>
          <w:tcPr>
            <w:tcW w:w="2068" w:type="pct"/>
            <w:vAlign w:val="center"/>
          </w:tcPr>
          <w:p w14:paraId="564E7E4A"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选题达到本专业教学基本要求，有应用价值。难易度和工作量适 中。</w:t>
            </w:r>
          </w:p>
        </w:tc>
        <w:tc>
          <w:tcPr>
            <w:tcW w:w="476" w:type="pct"/>
            <w:vAlign w:val="center"/>
          </w:tcPr>
          <w:p w14:paraId="1C4FC7F5"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5</w:t>
            </w:r>
          </w:p>
        </w:tc>
      </w:tr>
      <w:tr w:rsidR="00634EB3" w:rsidRPr="0059170D" w14:paraId="3A0B3E4D" w14:textId="77777777" w:rsidTr="00DD7979">
        <w:trPr>
          <w:trHeight w:hRule="exact" w:val="721"/>
          <w:jc w:val="center"/>
        </w:trPr>
        <w:tc>
          <w:tcPr>
            <w:tcW w:w="486" w:type="pct"/>
            <w:vMerge/>
            <w:vAlign w:val="center"/>
          </w:tcPr>
          <w:p w14:paraId="6E9BBBFA"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678763D9"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2</w:t>
            </w:r>
          </w:p>
        </w:tc>
        <w:tc>
          <w:tcPr>
            <w:tcW w:w="1484" w:type="pct"/>
            <w:vAlign w:val="center"/>
          </w:tcPr>
          <w:p w14:paraId="500E69C0" w14:textId="77777777" w:rsidR="00634EB3" w:rsidRPr="0059170D" w:rsidRDefault="00634EB3" w:rsidP="00DD7979">
            <w:pPr>
              <w:spacing w:beforeLines="0" w:before="0" w:line="240" w:lineRule="auto"/>
              <w:ind w:firstLineChars="0" w:firstLine="0"/>
              <w:rPr>
                <w:rFonts w:ascii="仿宋" w:eastAsia="仿宋" w:hAnsi="仿宋" w:cs="仿宋"/>
                <w:szCs w:val="24"/>
                <w:lang w:eastAsia="en-US"/>
              </w:rPr>
            </w:pPr>
            <w:r w:rsidRPr="00F92DEE">
              <w:rPr>
                <w:rFonts w:ascii="宋体" w:hAnsi="宋体" w:cs="宋体" w:hint="eastAsia"/>
                <w:bCs/>
              </w:rPr>
              <w:t>综述论证</w:t>
            </w:r>
          </w:p>
        </w:tc>
        <w:tc>
          <w:tcPr>
            <w:tcW w:w="2068" w:type="pct"/>
            <w:vAlign w:val="center"/>
          </w:tcPr>
          <w:p w14:paraId="53FBD67F"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根据课题任务，材料综述、开题论证充分</w:t>
            </w:r>
            <w:r>
              <w:rPr>
                <w:rFonts w:ascii="宋体" w:hAnsi="宋体" w:cs="仿宋" w:hint="eastAsia"/>
                <w:szCs w:val="24"/>
              </w:rPr>
              <w:t>。</w:t>
            </w:r>
          </w:p>
        </w:tc>
        <w:tc>
          <w:tcPr>
            <w:tcW w:w="476" w:type="pct"/>
            <w:vAlign w:val="center"/>
          </w:tcPr>
          <w:p w14:paraId="7F60A79D"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5</w:t>
            </w:r>
          </w:p>
        </w:tc>
      </w:tr>
      <w:tr w:rsidR="00634EB3" w:rsidRPr="0059170D" w14:paraId="0D7A5913" w14:textId="77777777" w:rsidTr="00DD7979">
        <w:trPr>
          <w:trHeight w:hRule="exact" w:val="1270"/>
          <w:jc w:val="center"/>
        </w:trPr>
        <w:tc>
          <w:tcPr>
            <w:tcW w:w="486" w:type="pct"/>
            <w:vMerge/>
            <w:vAlign w:val="center"/>
          </w:tcPr>
          <w:p w14:paraId="5C61EB02"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3381A02B"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3</w:t>
            </w:r>
          </w:p>
        </w:tc>
        <w:tc>
          <w:tcPr>
            <w:tcW w:w="1484" w:type="pct"/>
            <w:vAlign w:val="center"/>
          </w:tcPr>
          <w:p w14:paraId="0EEA4F71" w14:textId="77777777" w:rsidR="00634EB3" w:rsidRPr="0059170D" w:rsidRDefault="00634EB3" w:rsidP="00DD7979">
            <w:pPr>
              <w:spacing w:beforeLines="0" w:before="0" w:line="240" w:lineRule="auto"/>
              <w:ind w:firstLineChars="0" w:firstLine="0"/>
              <w:rPr>
                <w:rFonts w:ascii="仿宋" w:eastAsia="仿宋" w:hAnsi="仿宋" w:cs="仿宋"/>
                <w:szCs w:val="24"/>
              </w:rPr>
            </w:pPr>
            <w:r w:rsidRPr="00F92DEE">
              <w:rPr>
                <w:rFonts w:ascii="宋体" w:hAnsi="宋体" w:cs="宋体" w:hint="eastAsia"/>
                <w:bCs/>
              </w:rPr>
              <w:t>设计与论证</w:t>
            </w:r>
          </w:p>
        </w:tc>
        <w:tc>
          <w:tcPr>
            <w:tcW w:w="2068" w:type="pct"/>
            <w:vAlign w:val="center"/>
          </w:tcPr>
          <w:p w14:paraId="4DF64FE8"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设计方案立论的正确性、先进性；设计计算的准确性、严密性， 充分性；设计结果的应用性、创新性</w:t>
            </w:r>
            <w:r>
              <w:rPr>
                <w:rFonts w:ascii="宋体" w:hAnsi="宋体" w:cs="仿宋" w:hint="eastAsia"/>
                <w:szCs w:val="24"/>
              </w:rPr>
              <w:t>。</w:t>
            </w:r>
          </w:p>
        </w:tc>
        <w:tc>
          <w:tcPr>
            <w:tcW w:w="476" w:type="pct"/>
            <w:vAlign w:val="center"/>
          </w:tcPr>
          <w:p w14:paraId="7D645769"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15</w:t>
            </w:r>
          </w:p>
        </w:tc>
      </w:tr>
      <w:tr w:rsidR="00634EB3" w:rsidRPr="0059170D" w14:paraId="50A4B4C4" w14:textId="77777777" w:rsidTr="00DD7979">
        <w:trPr>
          <w:trHeight w:hRule="exact" w:val="707"/>
          <w:jc w:val="center"/>
        </w:trPr>
        <w:tc>
          <w:tcPr>
            <w:tcW w:w="486" w:type="pct"/>
            <w:vMerge/>
            <w:vAlign w:val="center"/>
          </w:tcPr>
          <w:p w14:paraId="29B7E02E"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0E2019FC"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4</w:t>
            </w:r>
          </w:p>
        </w:tc>
        <w:tc>
          <w:tcPr>
            <w:tcW w:w="1484" w:type="pct"/>
            <w:vAlign w:val="center"/>
          </w:tcPr>
          <w:p w14:paraId="009180CA" w14:textId="77777777" w:rsidR="00634EB3" w:rsidRPr="0059170D" w:rsidRDefault="00634EB3" w:rsidP="00DD7979">
            <w:pPr>
              <w:spacing w:beforeLines="0" w:before="0" w:line="240" w:lineRule="auto"/>
              <w:ind w:firstLineChars="0" w:firstLine="0"/>
              <w:rPr>
                <w:rFonts w:ascii="仿宋" w:eastAsia="仿宋" w:hAnsi="仿宋" w:cs="仿宋"/>
                <w:szCs w:val="24"/>
                <w:lang w:eastAsia="en-US"/>
              </w:rPr>
            </w:pPr>
            <w:r w:rsidRPr="00F92DEE">
              <w:rPr>
                <w:rFonts w:ascii="宋体" w:hAnsi="宋体" w:cs="宋体" w:hint="eastAsia"/>
                <w:bCs/>
              </w:rPr>
              <w:t>创新</w:t>
            </w:r>
          </w:p>
        </w:tc>
        <w:tc>
          <w:tcPr>
            <w:tcW w:w="2068" w:type="pct"/>
            <w:vAlign w:val="center"/>
          </w:tcPr>
          <w:p w14:paraId="69066740"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具有创新意识，或独特见解；有一定应用价值</w:t>
            </w:r>
            <w:r>
              <w:rPr>
                <w:rFonts w:ascii="宋体" w:hAnsi="宋体" w:cs="仿宋" w:hint="eastAsia"/>
                <w:szCs w:val="24"/>
              </w:rPr>
              <w:t>。</w:t>
            </w:r>
          </w:p>
        </w:tc>
        <w:tc>
          <w:tcPr>
            <w:tcW w:w="476" w:type="pct"/>
            <w:vAlign w:val="center"/>
          </w:tcPr>
          <w:p w14:paraId="35B3DFFD"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5</w:t>
            </w:r>
          </w:p>
        </w:tc>
      </w:tr>
      <w:tr w:rsidR="00634EB3" w:rsidRPr="0059170D" w14:paraId="4BB24BED" w14:textId="77777777" w:rsidTr="00DD7979">
        <w:trPr>
          <w:trHeight w:hRule="exact" w:val="1284"/>
          <w:jc w:val="center"/>
        </w:trPr>
        <w:tc>
          <w:tcPr>
            <w:tcW w:w="486" w:type="pct"/>
            <w:vMerge w:val="restart"/>
            <w:vAlign w:val="center"/>
          </w:tcPr>
          <w:p w14:paraId="59B7A475" w14:textId="77777777" w:rsidR="00634EB3" w:rsidRPr="00E71942" w:rsidRDefault="00634EB3" w:rsidP="00DD7979">
            <w:pPr>
              <w:spacing w:before="156" w:line="240" w:lineRule="auto"/>
              <w:ind w:firstLineChars="0" w:firstLine="0"/>
              <w:rPr>
                <w:rFonts w:ascii="黑体" w:eastAsia="黑体" w:hAnsi="黑体" w:cs="仿宋_GB2312" w:hint="eastAsia"/>
                <w:szCs w:val="24"/>
              </w:rPr>
            </w:pPr>
            <w:r>
              <w:rPr>
                <w:rFonts w:ascii="黑体" w:eastAsia="黑体" w:hAnsi="黑体" w:cs="仿宋_GB2312" w:hint="eastAsia"/>
                <w:szCs w:val="24"/>
              </w:rPr>
              <w:t>答辩评定标准</w:t>
            </w:r>
          </w:p>
        </w:tc>
        <w:tc>
          <w:tcPr>
            <w:tcW w:w="486" w:type="pct"/>
            <w:vAlign w:val="center"/>
          </w:tcPr>
          <w:p w14:paraId="752D13DD"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1</w:t>
            </w:r>
          </w:p>
        </w:tc>
        <w:tc>
          <w:tcPr>
            <w:tcW w:w="1484" w:type="pct"/>
            <w:vAlign w:val="center"/>
          </w:tcPr>
          <w:p w14:paraId="5D5FECAF" w14:textId="77777777" w:rsidR="00634EB3" w:rsidRPr="0059170D" w:rsidRDefault="00634EB3" w:rsidP="00DD7979">
            <w:pPr>
              <w:spacing w:beforeLines="0" w:before="0" w:line="240" w:lineRule="auto"/>
              <w:ind w:firstLineChars="0" w:firstLine="0"/>
              <w:rPr>
                <w:rFonts w:ascii="仿宋" w:eastAsia="仿宋" w:hAnsi="仿宋" w:cs="仿宋"/>
                <w:szCs w:val="24"/>
                <w:lang w:eastAsia="en-US"/>
              </w:rPr>
            </w:pPr>
            <w:r w:rsidRPr="00F92DEE">
              <w:rPr>
                <w:rFonts w:ascii="宋体" w:hAnsi="宋体" w:cs="宋体" w:hint="eastAsia"/>
                <w:bCs/>
              </w:rPr>
              <w:t>报告内容</w:t>
            </w:r>
          </w:p>
        </w:tc>
        <w:tc>
          <w:tcPr>
            <w:tcW w:w="2068" w:type="pct"/>
            <w:vAlign w:val="center"/>
          </w:tcPr>
          <w:p w14:paraId="4407E8E4"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思路清新；语言表达准确，概念清楚，论点正确；方法科学，分 析归纳合理；结论严谨且有应用价值</w:t>
            </w:r>
            <w:r>
              <w:rPr>
                <w:rFonts w:ascii="宋体" w:hAnsi="宋体" w:cs="仿宋" w:hint="eastAsia"/>
                <w:szCs w:val="24"/>
              </w:rPr>
              <w:t>。</w:t>
            </w:r>
          </w:p>
        </w:tc>
        <w:tc>
          <w:tcPr>
            <w:tcW w:w="476" w:type="pct"/>
            <w:vAlign w:val="center"/>
          </w:tcPr>
          <w:p w14:paraId="7E7E3B35"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2</w:t>
            </w:r>
          </w:p>
        </w:tc>
      </w:tr>
      <w:tr w:rsidR="00634EB3" w:rsidRPr="0059170D" w14:paraId="63971C41" w14:textId="77777777" w:rsidTr="00DD7979">
        <w:trPr>
          <w:trHeight w:hRule="exact" w:val="834"/>
          <w:jc w:val="center"/>
        </w:trPr>
        <w:tc>
          <w:tcPr>
            <w:tcW w:w="486" w:type="pct"/>
            <w:vMerge/>
            <w:vAlign w:val="center"/>
          </w:tcPr>
          <w:p w14:paraId="12179DB0"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2F093391"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2</w:t>
            </w:r>
          </w:p>
        </w:tc>
        <w:tc>
          <w:tcPr>
            <w:tcW w:w="1484" w:type="pct"/>
            <w:vAlign w:val="center"/>
          </w:tcPr>
          <w:p w14:paraId="0F0C1839" w14:textId="77777777" w:rsidR="00634EB3" w:rsidRPr="0059170D" w:rsidRDefault="00634EB3" w:rsidP="00DD7979">
            <w:pPr>
              <w:spacing w:beforeLines="0" w:before="0" w:line="240" w:lineRule="auto"/>
              <w:ind w:firstLineChars="0" w:firstLine="0"/>
              <w:rPr>
                <w:rFonts w:ascii="仿宋" w:eastAsia="仿宋" w:hAnsi="仿宋" w:cs="仿宋"/>
                <w:szCs w:val="24"/>
              </w:rPr>
            </w:pPr>
            <w:r w:rsidRPr="00F92DEE">
              <w:rPr>
                <w:rFonts w:ascii="宋体" w:hAnsi="宋体" w:cs="宋体" w:hint="eastAsia"/>
                <w:bCs/>
              </w:rPr>
              <w:t>报告过程</w:t>
            </w:r>
          </w:p>
        </w:tc>
        <w:tc>
          <w:tcPr>
            <w:tcW w:w="2068" w:type="pct"/>
            <w:vAlign w:val="center"/>
          </w:tcPr>
          <w:p w14:paraId="5E09EE50"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准备充分,具备必要的报告影像资料；报告在规定的时间内完成。</w:t>
            </w:r>
          </w:p>
        </w:tc>
        <w:tc>
          <w:tcPr>
            <w:tcW w:w="476" w:type="pct"/>
            <w:vAlign w:val="center"/>
          </w:tcPr>
          <w:p w14:paraId="3E086853"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2</w:t>
            </w:r>
          </w:p>
        </w:tc>
      </w:tr>
      <w:tr w:rsidR="00634EB3" w:rsidRPr="0059170D" w14:paraId="3189691A" w14:textId="77777777" w:rsidTr="00DD7979">
        <w:trPr>
          <w:trHeight w:hRule="exact" w:val="733"/>
          <w:jc w:val="center"/>
        </w:trPr>
        <w:tc>
          <w:tcPr>
            <w:tcW w:w="486" w:type="pct"/>
            <w:vMerge/>
            <w:vAlign w:val="center"/>
          </w:tcPr>
          <w:p w14:paraId="3723DD3A"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75EADE52"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3</w:t>
            </w:r>
          </w:p>
        </w:tc>
        <w:tc>
          <w:tcPr>
            <w:tcW w:w="1484" w:type="pct"/>
            <w:vAlign w:val="center"/>
          </w:tcPr>
          <w:p w14:paraId="4E5FF157" w14:textId="77777777" w:rsidR="00634EB3" w:rsidRPr="0059170D" w:rsidRDefault="00634EB3" w:rsidP="00DD7979">
            <w:pPr>
              <w:spacing w:beforeLines="0" w:before="0" w:line="240" w:lineRule="auto"/>
              <w:ind w:firstLineChars="0" w:firstLine="0"/>
              <w:rPr>
                <w:rFonts w:ascii="仿宋" w:eastAsia="仿宋" w:hAnsi="仿宋" w:cs="仿宋"/>
                <w:szCs w:val="24"/>
              </w:rPr>
            </w:pPr>
            <w:r w:rsidRPr="00F92DEE">
              <w:rPr>
                <w:rFonts w:ascii="宋体" w:hAnsi="宋体" w:cs="宋体" w:hint="eastAsia"/>
                <w:bCs/>
              </w:rPr>
              <w:t>答辩</w:t>
            </w:r>
          </w:p>
        </w:tc>
        <w:tc>
          <w:tcPr>
            <w:tcW w:w="2068" w:type="pct"/>
            <w:vAlign w:val="center"/>
          </w:tcPr>
          <w:p w14:paraId="51BA72B1"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回答问题有依据，基本概念清楚。主要问题回答简明准确</w:t>
            </w:r>
            <w:r>
              <w:rPr>
                <w:rFonts w:ascii="宋体" w:hAnsi="宋体" w:cs="仿宋" w:hint="eastAsia"/>
                <w:szCs w:val="24"/>
              </w:rPr>
              <w:t>。</w:t>
            </w:r>
          </w:p>
        </w:tc>
        <w:tc>
          <w:tcPr>
            <w:tcW w:w="476" w:type="pct"/>
            <w:vAlign w:val="center"/>
          </w:tcPr>
          <w:p w14:paraId="78CED334"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4</w:t>
            </w:r>
          </w:p>
        </w:tc>
      </w:tr>
      <w:tr w:rsidR="00634EB3" w:rsidRPr="0059170D" w14:paraId="32AF7D5E" w14:textId="77777777" w:rsidTr="00DD7979">
        <w:trPr>
          <w:trHeight w:hRule="exact" w:val="510"/>
          <w:jc w:val="center"/>
        </w:trPr>
        <w:tc>
          <w:tcPr>
            <w:tcW w:w="486" w:type="pct"/>
            <w:vMerge/>
            <w:vAlign w:val="center"/>
          </w:tcPr>
          <w:p w14:paraId="7F91E3FB" w14:textId="77777777" w:rsidR="00634EB3" w:rsidRPr="00E71942" w:rsidRDefault="00634EB3" w:rsidP="00DD7979">
            <w:pPr>
              <w:spacing w:before="156" w:line="240" w:lineRule="auto"/>
              <w:ind w:firstLine="480"/>
              <w:jc w:val="center"/>
              <w:rPr>
                <w:rFonts w:ascii="黑体" w:eastAsia="黑体" w:hAnsi="黑体" w:cs="仿宋_GB2312"/>
                <w:szCs w:val="24"/>
              </w:rPr>
            </w:pPr>
          </w:p>
        </w:tc>
        <w:tc>
          <w:tcPr>
            <w:tcW w:w="486" w:type="pct"/>
            <w:vAlign w:val="center"/>
          </w:tcPr>
          <w:p w14:paraId="1AE416B6" w14:textId="77777777" w:rsidR="00634EB3" w:rsidRPr="00E71942" w:rsidRDefault="00634EB3" w:rsidP="00DD7979">
            <w:pPr>
              <w:spacing w:before="156" w:line="240" w:lineRule="auto"/>
              <w:ind w:firstLineChars="0" w:firstLine="0"/>
              <w:jc w:val="center"/>
              <w:rPr>
                <w:rFonts w:ascii="黑体" w:eastAsia="黑体" w:hAnsi="黑体" w:cs="仿宋_GB2312" w:hint="eastAsia"/>
                <w:szCs w:val="24"/>
              </w:rPr>
            </w:pPr>
            <w:r>
              <w:rPr>
                <w:rFonts w:ascii="黑体" w:eastAsia="黑体" w:hAnsi="黑体" w:cs="仿宋_GB2312" w:hint="eastAsia"/>
                <w:szCs w:val="24"/>
              </w:rPr>
              <w:t>4</w:t>
            </w:r>
          </w:p>
        </w:tc>
        <w:tc>
          <w:tcPr>
            <w:tcW w:w="1484" w:type="pct"/>
            <w:vAlign w:val="center"/>
          </w:tcPr>
          <w:p w14:paraId="3B4807C7" w14:textId="77777777" w:rsidR="00634EB3" w:rsidRPr="0059170D" w:rsidRDefault="00634EB3" w:rsidP="00DD7979">
            <w:pPr>
              <w:spacing w:beforeLines="0" w:before="0" w:line="240" w:lineRule="auto"/>
              <w:ind w:firstLineChars="0" w:firstLine="0"/>
              <w:rPr>
                <w:rFonts w:ascii="仿宋" w:eastAsia="仿宋" w:hAnsi="仿宋" w:cs="仿宋"/>
                <w:szCs w:val="24"/>
                <w:lang w:eastAsia="en-US"/>
              </w:rPr>
            </w:pPr>
            <w:r w:rsidRPr="00F92DEE">
              <w:rPr>
                <w:rFonts w:ascii="宋体" w:hAnsi="宋体" w:cs="宋体" w:hint="eastAsia"/>
                <w:bCs/>
              </w:rPr>
              <w:t>创新</w:t>
            </w:r>
          </w:p>
        </w:tc>
        <w:tc>
          <w:tcPr>
            <w:tcW w:w="2068" w:type="pct"/>
            <w:vAlign w:val="center"/>
          </w:tcPr>
          <w:p w14:paraId="555F37F5" w14:textId="77777777" w:rsidR="00634EB3" w:rsidRPr="00F92DEE" w:rsidRDefault="00634EB3" w:rsidP="00DD7979">
            <w:pPr>
              <w:spacing w:beforeLines="0" w:before="0" w:line="240" w:lineRule="auto"/>
              <w:ind w:firstLineChars="0" w:firstLine="0"/>
              <w:rPr>
                <w:rFonts w:ascii="宋体" w:hAnsi="宋体" w:cs="仿宋"/>
                <w:szCs w:val="24"/>
              </w:rPr>
            </w:pPr>
            <w:r w:rsidRPr="00634EB3">
              <w:rPr>
                <w:rFonts w:ascii="宋体" w:hAnsi="宋体" w:cs="仿宋"/>
                <w:szCs w:val="24"/>
              </w:rPr>
              <w:t>具有创新意识，或独特见解。</w:t>
            </w:r>
          </w:p>
        </w:tc>
        <w:tc>
          <w:tcPr>
            <w:tcW w:w="476" w:type="pct"/>
            <w:vAlign w:val="center"/>
          </w:tcPr>
          <w:p w14:paraId="40F2839A" w14:textId="77777777" w:rsidR="00634EB3" w:rsidRPr="0059170D"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2</w:t>
            </w:r>
          </w:p>
        </w:tc>
      </w:tr>
      <w:tr w:rsidR="00634EB3" w:rsidRPr="0059170D" w14:paraId="0A7FD775" w14:textId="77777777" w:rsidTr="00DD7979">
        <w:trPr>
          <w:trHeight w:hRule="exact" w:val="510"/>
          <w:jc w:val="center"/>
        </w:trPr>
        <w:tc>
          <w:tcPr>
            <w:tcW w:w="4524" w:type="pct"/>
            <w:gridSpan w:val="4"/>
            <w:vAlign w:val="center"/>
          </w:tcPr>
          <w:p w14:paraId="1169517F" w14:textId="77777777" w:rsidR="00634EB3" w:rsidRPr="00634EB3" w:rsidRDefault="00634EB3" w:rsidP="00DD7979">
            <w:pPr>
              <w:spacing w:beforeLines="0" w:before="0" w:line="240" w:lineRule="auto"/>
              <w:ind w:firstLineChars="0" w:firstLine="0"/>
              <w:jc w:val="center"/>
              <w:rPr>
                <w:rFonts w:ascii="宋体" w:hAnsi="宋体" w:cs="仿宋"/>
                <w:szCs w:val="24"/>
              </w:rPr>
            </w:pPr>
            <w:r>
              <w:rPr>
                <w:rFonts w:ascii="宋体" w:hAnsi="宋体" w:cs="仿宋" w:hint="eastAsia"/>
                <w:szCs w:val="24"/>
              </w:rPr>
              <w:t>合计</w:t>
            </w:r>
          </w:p>
        </w:tc>
        <w:tc>
          <w:tcPr>
            <w:tcW w:w="476" w:type="pct"/>
            <w:vAlign w:val="center"/>
          </w:tcPr>
          <w:p w14:paraId="10684085" w14:textId="77777777" w:rsidR="00634EB3" w:rsidRDefault="00634EB3" w:rsidP="00DD7979">
            <w:pPr>
              <w:spacing w:beforeLines="0"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100</w:t>
            </w:r>
          </w:p>
        </w:tc>
      </w:tr>
    </w:tbl>
    <w:p w14:paraId="2771B46E" w14:textId="06BAC626" w:rsidR="00E06918" w:rsidRDefault="0059170D" w:rsidP="0059170D">
      <w:pPr>
        <w:pStyle w:val="2"/>
        <w:spacing w:before="156"/>
        <w:ind w:firstLineChars="0" w:firstLine="0"/>
      </w:pPr>
      <w:bookmarkStart w:id="17" w:name="_Toc174882194"/>
      <w:r>
        <w:rPr>
          <w:rFonts w:hint="eastAsia"/>
        </w:rPr>
        <w:t>五、教学实施与建议</w:t>
      </w:r>
      <w:bookmarkEnd w:id="17"/>
    </w:p>
    <w:p w14:paraId="6F3E4F74" w14:textId="77777777" w:rsidR="00E71942" w:rsidRDefault="00E71942" w:rsidP="00E71942">
      <w:pPr>
        <w:spacing w:before="156"/>
        <w:ind w:firstLine="480"/>
      </w:pPr>
      <w:bookmarkStart w:id="18" w:name="_Toc68264121"/>
      <w:r>
        <w:t>1.</w:t>
      </w:r>
      <w:r>
        <w:t>教学方法建议</w:t>
      </w:r>
    </w:p>
    <w:p w14:paraId="3D064FB9" w14:textId="7F6D7AA7" w:rsidR="00E71942" w:rsidRDefault="00E71942" w:rsidP="00E71942">
      <w:pPr>
        <w:spacing w:before="156"/>
        <w:ind w:firstLine="480"/>
      </w:pPr>
      <w:r>
        <w:rPr>
          <w:rFonts w:hint="eastAsia"/>
        </w:rPr>
        <w:t>根据本课程的教学目标要求和课程特点，综合考虑教学效果和教学可操作性等因素，本课程建议选用以下教学法。</w:t>
      </w:r>
    </w:p>
    <w:p w14:paraId="362D34E3" w14:textId="77777777" w:rsidR="00E71942" w:rsidRDefault="00E71942" w:rsidP="00E71942">
      <w:pPr>
        <w:spacing w:before="156"/>
        <w:ind w:firstLine="480"/>
      </w:pPr>
      <w:r>
        <w:t xml:space="preserve">(1) </w:t>
      </w:r>
      <w:r>
        <w:t>案例教学法：结合图片或视频进行教学，提高学生的学习兴趣，启发学生的设计思维。</w:t>
      </w:r>
    </w:p>
    <w:p w14:paraId="260EAF56" w14:textId="260758A6" w:rsidR="00E71942" w:rsidRDefault="00E71942" w:rsidP="00E71942">
      <w:pPr>
        <w:spacing w:before="156"/>
        <w:ind w:firstLine="480"/>
      </w:pPr>
      <w:r>
        <w:t xml:space="preserve">(2) </w:t>
      </w:r>
      <w:r>
        <w:t>头脑风暴法：针对问题，以小组讨论形式，让所有学生在自由愉快气氛中畅所欲言，</w:t>
      </w:r>
      <w:r>
        <w:rPr>
          <w:rFonts w:hint="eastAsia"/>
        </w:rPr>
        <w:t>交换想法，并以此激发创意和灵感，最终达到解决问题的目的。</w:t>
      </w:r>
    </w:p>
    <w:p w14:paraId="1C693B67" w14:textId="77777777" w:rsidR="00E71942" w:rsidRDefault="00E71942" w:rsidP="00E71942">
      <w:pPr>
        <w:spacing w:before="156"/>
        <w:ind w:firstLine="480"/>
      </w:pPr>
      <w:r>
        <w:t xml:space="preserve">(3) </w:t>
      </w:r>
      <w:r>
        <w:t>分组教学法：采用分组的形式，培养同学的团队意识与协作精神。</w:t>
      </w:r>
    </w:p>
    <w:p w14:paraId="2964C48A" w14:textId="7BA83F59" w:rsidR="00E71942" w:rsidRDefault="00E71942" w:rsidP="00E71942">
      <w:pPr>
        <w:spacing w:before="156"/>
        <w:ind w:firstLine="480"/>
      </w:pPr>
      <w:r>
        <w:t xml:space="preserve">(4) </w:t>
      </w:r>
      <w:r>
        <w:t>小组陈述互评法：采用小组陈述与互评的教学法，引导学生积极思考</w:t>
      </w:r>
      <w:r>
        <w:rPr>
          <w:rFonts w:hint="eastAsia"/>
        </w:rPr>
        <w:t>，</w:t>
      </w:r>
      <w:r>
        <w:t>锻炼学生口头</w:t>
      </w:r>
      <w:r>
        <w:rPr>
          <w:rFonts w:hint="eastAsia"/>
        </w:rPr>
        <w:t>表达能力。</w:t>
      </w:r>
    </w:p>
    <w:p w14:paraId="19D4BC0D" w14:textId="77777777" w:rsidR="00E71942" w:rsidRDefault="00E71942" w:rsidP="00E71942">
      <w:pPr>
        <w:spacing w:before="156"/>
        <w:ind w:firstLine="480"/>
      </w:pPr>
      <w:r>
        <w:lastRenderedPageBreak/>
        <w:t>2.</w:t>
      </w:r>
      <w:r>
        <w:t>学习方法建议</w:t>
      </w:r>
    </w:p>
    <w:p w14:paraId="27B6BFAB" w14:textId="283EAF1C" w:rsidR="00E71942" w:rsidRDefault="00E71942" w:rsidP="00E71942">
      <w:pPr>
        <w:spacing w:before="156"/>
        <w:ind w:firstLine="480"/>
      </w:pPr>
      <w:r>
        <w:t xml:space="preserve">(1) </w:t>
      </w:r>
      <w:r>
        <w:t>建立任务小组，实施任务导向的任务驱动型教学。在教学过程中，加强学生实际操作</w:t>
      </w:r>
      <w:r>
        <w:rPr>
          <w:rFonts w:hint="eastAsia"/>
        </w:rPr>
        <w:t>能力的培养，采用多种有机方法，以真实工作任务引领并提高学生学习兴趣，激发学生的成就动机。</w:t>
      </w:r>
    </w:p>
    <w:p w14:paraId="46F51CC1" w14:textId="20FDF1E9" w:rsidR="00E71942" w:rsidRDefault="00E71942" w:rsidP="00E71942">
      <w:pPr>
        <w:spacing w:before="156"/>
        <w:ind w:firstLine="480"/>
      </w:pPr>
      <w:r>
        <w:t xml:space="preserve">(2) </w:t>
      </w:r>
      <w:r>
        <w:t>选用典型的电子产品设计项目为载体，在教学过程中，教师示范和学生分组讨论、训</w:t>
      </w:r>
      <w:r>
        <w:rPr>
          <w:rFonts w:hint="eastAsia"/>
        </w:rPr>
        <w:t>练互动，提问、思考与解答有机结合，让学生在毕业设计的过程中，学会思考、学会发现问题、学会寻求解答。</w:t>
      </w:r>
    </w:p>
    <w:p w14:paraId="51709A43" w14:textId="4359B9CC" w:rsidR="00E06918" w:rsidRDefault="00E71942" w:rsidP="00E71942">
      <w:pPr>
        <w:spacing w:before="156"/>
        <w:ind w:firstLine="480"/>
      </w:pPr>
      <w:r>
        <w:t xml:space="preserve">(3) </w:t>
      </w:r>
      <w:r>
        <w:t>综合运用现代信息技术和手段，适时穿插录像、投影、挂图、实物模型、板书、讲述</w:t>
      </w:r>
      <w:r>
        <w:rPr>
          <w:rFonts w:hint="eastAsia"/>
        </w:rPr>
        <w:t>等辅助教学，创设高度仿真的职业时空环境，帮助学生熟悉电子产品生产、调试相关工作及要求</w:t>
      </w:r>
      <w:r w:rsidR="00000000">
        <w:rPr>
          <w:rFonts w:hint="eastAsia"/>
        </w:rPr>
        <w:t>。</w:t>
      </w:r>
    </w:p>
    <w:p w14:paraId="67DAD787" w14:textId="77777777" w:rsidR="00E06918" w:rsidRDefault="00000000">
      <w:pPr>
        <w:spacing w:before="156"/>
        <w:ind w:firstLine="480"/>
      </w:pPr>
      <w:r>
        <w:rPr>
          <w:rFonts w:hint="eastAsia"/>
        </w:rPr>
        <w:t>《汽车底盘构造与维修》</w:t>
      </w:r>
      <w:r>
        <w:rPr>
          <w:rFonts w:hint="eastAsia"/>
        </w:rPr>
        <w:t xml:space="preserve"> </w:t>
      </w:r>
      <w:r>
        <w:rPr>
          <w:rFonts w:hint="eastAsia"/>
        </w:rPr>
        <w:t>孔令来</w:t>
      </w:r>
      <w:r>
        <w:rPr>
          <w:rFonts w:hint="eastAsia"/>
        </w:rPr>
        <w:t xml:space="preserve"> </w:t>
      </w:r>
      <w:r>
        <w:rPr>
          <w:rFonts w:hint="eastAsia"/>
        </w:rPr>
        <w:t>主编</w:t>
      </w:r>
      <w:r>
        <w:rPr>
          <w:rFonts w:hint="eastAsia"/>
        </w:rPr>
        <w:t xml:space="preserve"> </w:t>
      </w:r>
      <w:r>
        <w:rPr>
          <w:rFonts w:hint="eastAsia"/>
        </w:rPr>
        <w:t>机械工业出版社</w:t>
      </w:r>
    </w:p>
    <w:p w14:paraId="518B320E" w14:textId="77777777" w:rsidR="00E06918" w:rsidRDefault="00000000">
      <w:pPr>
        <w:spacing w:before="156"/>
        <w:ind w:firstLine="480"/>
      </w:pPr>
      <w:r>
        <w:rPr>
          <w:rFonts w:hint="eastAsia"/>
        </w:rPr>
        <w:t>《汽车底盘机械系统检测与修复》</w:t>
      </w:r>
      <w:r>
        <w:rPr>
          <w:rFonts w:hint="eastAsia"/>
        </w:rPr>
        <w:t xml:space="preserve"> </w:t>
      </w:r>
      <w:r>
        <w:rPr>
          <w:rFonts w:hint="eastAsia"/>
        </w:rPr>
        <w:t>张立新</w:t>
      </w:r>
      <w:r>
        <w:rPr>
          <w:rFonts w:hint="eastAsia"/>
        </w:rPr>
        <w:t xml:space="preserve"> </w:t>
      </w:r>
      <w:r>
        <w:rPr>
          <w:rFonts w:hint="eastAsia"/>
        </w:rPr>
        <w:t>主编</w:t>
      </w:r>
      <w:r>
        <w:rPr>
          <w:rFonts w:hint="eastAsia"/>
        </w:rPr>
        <w:t xml:space="preserve"> </w:t>
      </w:r>
      <w:r>
        <w:rPr>
          <w:rFonts w:hint="eastAsia"/>
        </w:rPr>
        <w:t>机械工业出版社</w:t>
      </w:r>
    </w:p>
    <w:p w14:paraId="2524E8E3" w14:textId="608BA8D3" w:rsidR="0059170D" w:rsidRDefault="0059170D" w:rsidP="0059170D">
      <w:pPr>
        <w:pStyle w:val="2"/>
        <w:spacing w:before="156"/>
        <w:ind w:firstLine="562"/>
      </w:pPr>
      <w:bookmarkStart w:id="19" w:name="_Toc174882195"/>
      <w:r>
        <w:rPr>
          <w:rFonts w:hint="eastAsia"/>
        </w:rPr>
        <w:t>六、授课进程与安排</w:t>
      </w:r>
      <w:bookmarkEnd w:id="19"/>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13"/>
        <w:gridCol w:w="2464"/>
        <w:gridCol w:w="2098"/>
        <w:gridCol w:w="2125"/>
      </w:tblGrid>
      <w:tr w:rsidR="00634EB3" w:rsidRPr="0059170D" w14:paraId="1B4A9968" w14:textId="77777777" w:rsidTr="00DD7979">
        <w:trPr>
          <w:trHeight w:hRule="exact" w:val="510"/>
          <w:jc w:val="center"/>
        </w:trPr>
        <w:tc>
          <w:tcPr>
            <w:tcW w:w="971" w:type="pct"/>
            <w:vAlign w:val="center"/>
          </w:tcPr>
          <w:p w14:paraId="52844FE1"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4"/>
                <w:szCs w:val="24"/>
              </w:rPr>
              <w:t>周次</w:t>
            </w:r>
          </w:p>
        </w:tc>
        <w:tc>
          <w:tcPr>
            <w:tcW w:w="1484" w:type="pct"/>
            <w:vAlign w:val="center"/>
          </w:tcPr>
          <w:p w14:paraId="38F94D0C"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学习任务</w:t>
            </w:r>
          </w:p>
        </w:tc>
        <w:tc>
          <w:tcPr>
            <w:tcW w:w="1264" w:type="pct"/>
            <w:vAlign w:val="center"/>
          </w:tcPr>
          <w:p w14:paraId="4F0D84D3"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spacing w:val="7"/>
                <w:szCs w:val="24"/>
              </w:rPr>
              <w:t>课</w:t>
            </w:r>
            <w:r w:rsidRPr="0059170D">
              <w:rPr>
                <w:rFonts w:ascii="仿宋_GB2312" w:eastAsia="仿宋_GB2312" w:hAnsi="仿宋_GB2312" w:cs="仿宋_GB2312" w:hint="eastAsia"/>
                <w:spacing w:val="7"/>
                <w:szCs w:val="24"/>
              </w:rPr>
              <w:t>时数（节）</w:t>
            </w:r>
          </w:p>
        </w:tc>
        <w:tc>
          <w:tcPr>
            <w:tcW w:w="1280" w:type="pct"/>
            <w:vAlign w:val="center"/>
          </w:tcPr>
          <w:p w14:paraId="54AD66B9"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pacing w:val="7"/>
                <w:szCs w:val="24"/>
              </w:rPr>
              <w:t>主要教学形式</w:t>
            </w:r>
          </w:p>
        </w:tc>
      </w:tr>
      <w:tr w:rsidR="00634EB3" w:rsidRPr="0059170D" w14:paraId="192134A9" w14:textId="77777777" w:rsidTr="004E01A4">
        <w:trPr>
          <w:trHeight w:hRule="exact" w:val="716"/>
          <w:jc w:val="center"/>
        </w:trPr>
        <w:tc>
          <w:tcPr>
            <w:tcW w:w="971" w:type="pct"/>
            <w:vAlign w:val="center"/>
          </w:tcPr>
          <w:p w14:paraId="17EBE83A"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1</w:t>
            </w:r>
          </w:p>
        </w:tc>
        <w:tc>
          <w:tcPr>
            <w:tcW w:w="1484" w:type="pct"/>
            <w:vAlign w:val="center"/>
          </w:tcPr>
          <w:p w14:paraId="5038AA73" w14:textId="7519758E" w:rsidR="00634EB3" w:rsidRPr="004E01A4" w:rsidRDefault="004E01A4" w:rsidP="004E01A4">
            <w:pPr>
              <w:spacing w:beforeLines="0" w:before="0" w:line="240" w:lineRule="auto"/>
              <w:ind w:firstLineChars="0" w:firstLine="0"/>
              <w:rPr>
                <w:rFonts w:ascii="宋体" w:hAnsi="宋体" w:cs="仿宋"/>
                <w:szCs w:val="24"/>
              </w:rPr>
            </w:pPr>
            <w:r w:rsidRPr="004E01A4">
              <w:rPr>
                <w:rFonts w:ascii="宋体" w:hAnsi="宋体" w:cs="仿宋" w:hint="eastAsia"/>
                <w:szCs w:val="24"/>
              </w:rPr>
              <w:t>选题、</w:t>
            </w:r>
            <w:r w:rsidRPr="004E01A4">
              <w:rPr>
                <w:rFonts w:ascii="宋体" w:hAnsi="宋体" w:cs="仿宋" w:hint="eastAsia"/>
                <w:szCs w:val="24"/>
              </w:rPr>
              <w:t>撰</w:t>
            </w:r>
            <w:r w:rsidRPr="004E01A4">
              <w:rPr>
                <w:rFonts w:ascii="宋体" w:hAnsi="宋体" w:cs="仿宋"/>
                <w:szCs w:val="24"/>
              </w:rPr>
              <w:t>写毕业设</w:t>
            </w:r>
            <w:r w:rsidRPr="004E01A4">
              <w:rPr>
                <w:rFonts w:ascii="宋体" w:hAnsi="宋体" w:cs="仿宋" w:hint="eastAsia"/>
                <w:szCs w:val="24"/>
              </w:rPr>
              <w:t>计任务书</w:t>
            </w:r>
          </w:p>
        </w:tc>
        <w:tc>
          <w:tcPr>
            <w:tcW w:w="1264" w:type="pct"/>
            <w:vAlign w:val="center"/>
          </w:tcPr>
          <w:p w14:paraId="28EFCC27" w14:textId="7622A531" w:rsidR="00634EB3" w:rsidRPr="0059170D" w:rsidRDefault="004E01A4" w:rsidP="00DD7979">
            <w:pPr>
              <w:spacing w:beforeLines="0" w:before="0" w:line="240" w:lineRule="auto"/>
              <w:ind w:firstLineChars="0" w:firstLine="480"/>
              <w:jc w:val="center"/>
              <w:rPr>
                <w:rFonts w:ascii="仿宋" w:eastAsia="仿宋" w:hAnsi="仿宋" w:cs="仿宋" w:hint="eastAsia"/>
                <w:szCs w:val="24"/>
              </w:rPr>
            </w:pPr>
            <w:r>
              <w:rPr>
                <w:rFonts w:ascii="仿宋" w:eastAsia="仿宋" w:hAnsi="仿宋" w:cs="仿宋" w:hint="eastAsia"/>
                <w:szCs w:val="24"/>
              </w:rPr>
              <w:t>20</w:t>
            </w:r>
          </w:p>
        </w:tc>
        <w:tc>
          <w:tcPr>
            <w:tcW w:w="1280" w:type="pct"/>
            <w:vAlign w:val="center"/>
          </w:tcPr>
          <w:p w14:paraId="1277CDDC" w14:textId="77777777" w:rsidR="00634EB3" w:rsidRPr="004E01A4" w:rsidRDefault="00634EB3" w:rsidP="00DD7979">
            <w:pPr>
              <w:spacing w:beforeLines="0" w:before="0" w:line="240" w:lineRule="auto"/>
              <w:ind w:firstLineChars="0" w:firstLine="480"/>
              <w:jc w:val="center"/>
              <w:rPr>
                <w:rFonts w:ascii="宋体" w:hAnsi="宋体" w:cs="仿宋"/>
                <w:szCs w:val="24"/>
              </w:rPr>
            </w:pPr>
            <w:r w:rsidRPr="004E01A4">
              <w:rPr>
                <w:rFonts w:ascii="宋体" w:hAnsi="宋体" w:cs="仿宋" w:hint="eastAsia"/>
                <w:szCs w:val="24"/>
              </w:rPr>
              <w:t>理论+实践</w:t>
            </w:r>
          </w:p>
        </w:tc>
      </w:tr>
      <w:tr w:rsidR="00634EB3" w:rsidRPr="0059170D" w14:paraId="79C84621" w14:textId="77777777" w:rsidTr="00DD7979">
        <w:trPr>
          <w:trHeight w:hRule="exact" w:val="510"/>
          <w:jc w:val="center"/>
        </w:trPr>
        <w:tc>
          <w:tcPr>
            <w:tcW w:w="971" w:type="pct"/>
            <w:vAlign w:val="center"/>
          </w:tcPr>
          <w:p w14:paraId="29EDF2AA" w14:textId="77777777" w:rsidR="00634EB3" w:rsidRPr="0059170D" w:rsidRDefault="00634EB3" w:rsidP="00DD7979">
            <w:pPr>
              <w:spacing w:beforeLines="0" w:before="0" w:line="240" w:lineRule="auto"/>
              <w:ind w:firstLineChars="0" w:firstLine="0"/>
              <w:jc w:val="center"/>
              <w:rPr>
                <w:rFonts w:ascii="仿宋_GB2312" w:eastAsia="仿宋_GB2312" w:hAnsi="仿宋_GB2312" w:cs="仿宋_GB2312"/>
                <w:szCs w:val="24"/>
              </w:rPr>
            </w:pPr>
            <w:r w:rsidRPr="0059170D">
              <w:rPr>
                <w:rFonts w:ascii="仿宋_GB2312" w:eastAsia="仿宋_GB2312" w:hAnsi="仿宋_GB2312" w:cs="仿宋_GB2312" w:hint="eastAsia"/>
                <w:szCs w:val="24"/>
              </w:rPr>
              <w:t>2</w:t>
            </w:r>
          </w:p>
        </w:tc>
        <w:tc>
          <w:tcPr>
            <w:tcW w:w="1484" w:type="pct"/>
            <w:vAlign w:val="center"/>
          </w:tcPr>
          <w:p w14:paraId="2883313C" w14:textId="34936F8A" w:rsidR="00634EB3" w:rsidRPr="0059170D" w:rsidRDefault="004E01A4" w:rsidP="00DD7979">
            <w:pPr>
              <w:spacing w:beforeLines="0" w:before="0" w:line="240" w:lineRule="auto"/>
              <w:ind w:firstLineChars="0" w:firstLine="0"/>
              <w:rPr>
                <w:rFonts w:ascii="仿宋" w:eastAsia="仿宋" w:hAnsi="仿宋" w:cs="仿宋"/>
                <w:szCs w:val="24"/>
                <w:lang w:eastAsia="en-US"/>
              </w:rPr>
            </w:pPr>
            <w:r>
              <w:rPr>
                <w:rFonts w:ascii="宋体" w:hAnsi="宋体" w:cs="宋体" w:hint="eastAsia"/>
                <w:bCs/>
              </w:rPr>
              <w:t>完成毕业设计</w:t>
            </w:r>
          </w:p>
        </w:tc>
        <w:tc>
          <w:tcPr>
            <w:tcW w:w="1264" w:type="pct"/>
            <w:vAlign w:val="center"/>
          </w:tcPr>
          <w:p w14:paraId="4C049D98" w14:textId="72D9B98A" w:rsidR="00634EB3" w:rsidRPr="0059170D" w:rsidRDefault="004E01A4" w:rsidP="00DD7979">
            <w:pPr>
              <w:spacing w:beforeLines="0" w:before="0" w:line="240" w:lineRule="auto"/>
              <w:ind w:firstLineChars="0" w:firstLine="480"/>
              <w:jc w:val="center"/>
              <w:rPr>
                <w:rFonts w:ascii="仿宋" w:eastAsia="仿宋" w:hAnsi="仿宋" w:cs="仿宋" w:hint="eastAsia"/>
                <w:szCs w:val="24"/>
              </w:rPr>
            </w:pPr>
            <w:r>
              <w:rPr>
                <w:rFonts w:ascii="仿宋" w:eastAsia="仿宋" w:hAnsi="仿宋" w:cs="仿宋" w:hint="eastAsia"/>
                <w:szCs w:val="24"/>
              </w:rPr>
              <w:t>20</w:t>
            </w:r>
          </w:p>
        </w:tc>
        <w:tc>
          <w:tcPr>
            <w:tcW w:w="1280" w:type="pct"/>
            <w:vAlign w:val="center"/>
          </w:tcPr>
          <w:p w14:paraId="681E9F0B" w14:textId="77777777" w:rsidR="00634EB3" w:rsidRPr="004E01A4" w:rsidRDefault="00634EB3" w:rsidP="00DD7979">
            <w:pPr>
              <w:spacing w:beforeLines="0" w:before="0" w:line="240" w:lineRule="auto"/>
              <w:ind w:firstLineChars="0" w:firstLine="480"/>
              <w:jc w:val="center"/>
              <w:rPr>
                <w:rFonts w:ascii="宋体" w:hAnsi="宋体" w:cs="仿宋"/>
                <w:szCs w:val="24"/>
                <w:lang w:eastAsia="en-US"/>
              </w:rPr>
            </w:pPr>
            <w:r w:rsidRPr="004E01A4">
              <w:rPr>
                <w:rFonts w:ascii="宋体" w:hAnsi="宋体" w:cs="仿宋" w:hint="eastAsia"/>
                <w:szCs w:val="24"/>
              </w:rPr>
              <w:t>理论+实践</w:t>
            </w:r>
          </w:p>
        </w:tc>
      </w:tr>
    </w:tbl>
    <w:p w14:paraId="640C1F05" w14:textId="69D254A5" w:rsidR="00E06918" w:rsidRDefault="00E87BC2">
      <w:pPr>
        <w:spacing w:before="156"/>
        <w:ind w:firstLine="480"/>
      </w:pPr>
      <w:r>
        <w:rPr>
          <w:rFonts w:hint="eastAsia"/>
        </w:rPr>
        <w:t>七</w:t>
      </w:r>
      <w:r>
        <w:t>、其他说明</w:t>
      </w:r>
      <w:bookmarkEnd w:id="18"/>
    </w:p>
    <w:p w14:paraId="400EFE26" w14:textId="5C5EDD43" w:rsidR="00E06918" w:rsidRDefault="00000000">
      <w:pPr>
        <w:spacing w:before="156"/>
        <w:ind w:firstLine="480"/>
        <w:rPr>
          <w:rFonts w:ascii="宋体" w:hAnsi="宋体"/>
          <w:szCs w:val="24"/>
        </w:rPr>
      </w:pPr>
      <w:r>
        <w:rPr>
          <w:rFonts w:ascii="宋体" w:hAnsi="宋体" w:hint="eastAsia"/>
          <w:szCs w:val="24"/>
        </w:rPr>
        <w:t>1.本课程</w:t>
      </w:r>
      <w:r>
        <w:rPr>
          <w:rFonts w:ascii="宋体" w:hAnsi="宋体"/>
          <w:szCs w:val="24"/>
        </w:rPr>
        <w:t>适用于</w:t>
      </w:r>
      <w:r w:rsidR="0059170D">
        <w:rPr>
          <w:rFonts w:ascii="宋体" w:hAnsi="宋体" w:hint="eastAsia"/>
          <w:szCs w:val="24"/>
        </w:rPr>
        <w:t>五</w:t>
      </w:r>
      <w:r>
        <w:rPr>
          <w:rFonts w:ascii="宋体" w:hAnsi="宋体" w:hint="eastAsia"/>
          <w:szCs w:val="24"/>
        </w:rPr>
        <w:t>年制汽车电子技术</w:t>
      </w:r>
      <w:r>
        <w:rPr>
          <w:rFonts w:ascii="宋体" w:hAnsi="宋体"/>
          <w:szCs w:val="24"/>
        </w:rPr>
        <w:t>专业普通专科</w:t>
      </w:r>
      <w:r>
        <w:rPr>
          <w:rFonts w:ascii="宋体" w:hAnsi="宋体" w:hint="eastAsia"/>
          <w:szCs w:val="24"/>
        </w:rPr>
        <w:t>学生。</w:t>
      </w:r>
    </w:p>
    <w:p w14:paraId="7B7440A2" w14:textId="01814889" w:rsidR="002B6111" w:rsidRDefault="00000000" w:rsidP="0059170D">
      <w:pPr>
        <w:spacing w:before="156"/>
        <w:ind w:firstLine="480"/>
        <w:rPr>
          <w:rFonts w:ascii="宋体" w:hAnsi="宋体"/>
          <w:szCs w:val="24"/>
        </w:rPr>
      </w:pPr>
      <w:r>
        <w:rPr>
          <w:rFonts w:ascii="宋体" w:hAnsi="宋体" w:hint="eastAsia"/>
          <w:szCs w:val="24"/>
        </w:rPr>
        <w:t>2.根据</w:t>
      </w:r>
      <w:r>
        <w:rPr>
          <w:rFonts w:ascii="宋体" w:hAnsi="宋体"/>
          <w:szCs w:val="24"/>
        </w:rPr>
        <w:t>新技术发展</w:t>
      </w:r>
      <w:r>
        <w:rPr>
          <w:rFonts w:ascii="宋体" w:hAnsi="宋体" w:hint="eastAsia"/>
          <w:szCs w:val="24"/>
        </w:rPr>
        <w:t>，</w:t>
      </w:r>
      <w:r>
        <w:rPr>
          <w:rFonts w:ascii="宋体" w:hAnsi="宋体"/>
          <w:szCs w:val="24"/>
        </w:rPr>
        <w:t>该课程标准使用</w:t>
      </w:r>
      <w:r>
        <w:rPr>
          <w:rFonts w:ascii="宋体" w:hAnsi="宋体" w:hint="eastAsia"/>
          <w:szCs w:val="24"/>
        </w:rPr>
        <w:t>2</w:t>
      </w:r>
      <w:r>
        <w:rPr>
          <w:rFonts w:ascii="宋体" w:hAnsi="宋体"/>
          <w:szCs w:val="24"/>
        </w:rPr>
        <w:t>年后修订</w:t>
      </w:r>
      <w:r>
        <w:rPr>
          <w:rFonts w:ascii="宋体" w:hAnsi="宋体" w:hint="eastAsia"/>
          <w:szCs w:val="24"/>
        </w:rPr>
        <w:t>。</w:t>
      </w:r>
    </w:p>
    <w:sectPr w:rsidR="002B6111">
      <w:footerReference w:type="default" r:id="rId1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157E9" w14:textId="77777777" w:rsidR="00594E48" w:rsidRDefault="00594E48">
      <w:pPr>
        <w:spacing w:before="120" w:line="240" w:lineRule="auto"/>
        <w:ind w:firstLine="480"/>
      </w:pPr>
      <w:r>
        <w:separator/>
      </w:r>
    </w:p>
  </w:endnote>
  <w:endnote w:type="continuationSeparator" w:id="0">
    <w:p w14:paraId="0DF78A7B" w14:textId="77777777" w:rsidR="00594E48" w:rsidRDefault="00594E48">
      <w:pPr>
        <w:spacing w:before="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79DA" w14:textId="77777777" w:rsidR="00EF582A" w:rsidRDefault="00EF582A">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7AD0" w14:textId="77777777" w:rsidR="00E06918" w:rsidRDefault="00E06918">
    <w:pPr>
      <w:pStyle w:val="a8"/>
      <w:spacing w:before="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9245" w14:textId="77777777" w:rsidR="00EF582A" w:rsidRDefault="00EF582A">
    <w:pPr>
      <w:pStyle w:val="a8"/>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262518"/>
      <w:docPartObj>
        <w:docPartGallery w:val="Page Numbers (Bottom of Page)"/>
        <w:docPartUnique/>
      </w:docPartObj>
    </w:sdtPr>
    <w:sdtContent>
      <w:p w14:paraId="6A21D0C4" w14:textId="76F31A1E" w:rsidR="00E06918"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28637"/>
      <w:docPartObj>
        <w:docPartGallery w:val="Page Numbers (Bottom of Page)"/>
        <w:docPartUnique/>
      </w:docPartObj>
    </w:sdtPr>
    <w:sdtContent>
      <w:p w14:paraId="61C72497" w14:textId="2ACC33FC" w:rsidR="006E357A" w:rsidRPr="002659CC" w:rsidRDefault="002659CC" w:rsidP="002659CC">
        <w:pPr>
          <w:pStyle w:val="a8"/>
          <w:spacing w:before="120"/>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3737" w14:textId="77777777" w:rsidR="00594E48" w:rsidRDefault="00594E48">
      <w:pPr>
        <w:spacing w:before="120"/>
        <w:ind w:firstLine="480"/>
      </w:pPr>
      <w:r>
        <w:separator/>
      </w:r>
    </w:p>
  </w:footnote>
  <w:footnote w:type="continuationSeparator" w:id="0">
    <w:p w14:paraId="1F5220B2" w14:textId="77777777" w:rsidR="00594E48" w:rsidRDefault="00594E48">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4D2B" w14:textId="77777777" w:rsidR="00EF582A" w:rsidRDefault="00EF582A">
    <w:pPr>
      <w:pStyle w:val="aa"/>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7B10" w14:textId="77777777" w:rsidR="00EF582A" w:rsidRDefault="00EF582A">
    <w:pPr>
      <w:pStyle w:val="aa"/>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5E04" w14:textId="77777777" w:rsidR="00EF582A" w:rsidRDefault="00EF582A">
    <w:pPr>
      <w:pStyle w:val="aa"/>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B8E" w14:textId="293FE2AE" w:rsidR="00E06918" w:rsidRDefault="00000000">
    <w:pPr>
      <w:pStyle w:val="aa"/>
      <w:spacing w:before="120"/>
      <w:ind w:firstLine="360"/>
      <w:rPr>
        <w:color w:val="0070C0"/>
      </w:rPr>
    </w:pPr>
    <w:r>
      <w:rPr>
        <w:rFonts w:hint="eastAsia"/>
        <w:color w:val="0070C0"/>
      </w:rPr>
      <w:t>曲阜远东</w:t>
    </w:r>
    <w:r>
      <w:rPr>
        <w:color w:val="0070C0"/>
      </w:rPr>
      <w:t>职业技术学院</w:t>
    </w:r>
    <w:r>
      <w:rPr>
        <w:color w:val="0070C0"/>
      </w:rPr>
      <w:ptab w:relativeTo="margin" w:alignment="center" w:leader="none"/>
    </w:r>
    <w:r>
      <w:rPr>
        <w:rFonts w:hint="eastAsia"/>
        <w:color w:val="0070C0"/>
      </w:rPr>
      <w:t>汽车电子技术专业</w:t>
    </w:r>
    <w:r>
      <w:rPr>
        <w:color w:val="0070C0"/>
      </w:rPr>
      <w:ptab w:relativeTo="margin" w:alignment="right" w:leader="none"/>
    </w:r>
    <w:r>
      <w:rPr>
        <w:rFonts w:hint="eastAsia"/>
        <w:color w:val="0070C0"/>
      </w:rPr>
      <w:t>《汽车底盘构造》课程</w:t>
    </w:r>
    <w:r>
      <w:rPr>
        <w:color w:val="0070C0"/>
      </w:rPr>
      <w:t>标准</w:t>
    </w:r>
    <w:r>
      <w:rPr>
        <w:rFonts w:ascii="Arial Unicode MS" w:eastAsia="Arial Unicode MS" w:hAnsi="Arial Unicode MS" w:cs="Arial Unicode MS" w:hint="eastAsia"/>
        <w:b/>
        <w:color w:val="0070C0"/>
      </w:rPr>
      <w:t>⃒</w:t>
    </w:r>
    <w:r>
      <w:rPr>
        <w:rFonts w:hint="eastAsia"/>
        <w:color w:val="0070C0"/>
      </w:rPr>
      <w:t>202</w:t>
    </w:r>
    <w:r w:rsidR="00EF582A">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433"/>
    <w:multiLevelType w:val="singleLevel"/>
    <w:tmpl w:val="43211433"/>
    <w:lvl w:ilvl="0">
      <w:start w:val="5"/>
      <w:numFmt w:val="chineseCounting"/>
      <w:suff w:val="nothing"/>
      <w:lvlText w:val="%1、"/>
      <w:lvlJc w:val="left"/>
      <w:rPr>
        <w:rFonts w:hint="eastAsia"/>
      </w:rPr>
    </w:lvl>
  </w:abstractNum>
  <w:num w:numId="1" w16cid:durableId="8691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xMzY4MTA5Y2NmN2JlNTM1YjFmOWI0NzI4MGIwMjkifQ=="/>
  </w:docVars>
  <w:rsids>
    <w:rsidRoot w:val="00E31757"/>
    <w:rsid w:val="00005BFB"/>
    <w:rsid w:val="00023CC0"/>
    <w:rsid w:val="00027166"/>
    <w:rsid w:val="0002736D"/>
    <w:rsid w:val="00045263"/>
    <w:rsid w:val="00051735"/>
    <w:rsid w:val="00052DEB"/>
    <w:rsid w:val="00075826"/>
    <w:rsid w:val="0008042A"/>
    <w:rsid w:val="0008241C"/>
    <w:rsid w:val="00095A06"/>
    <w:rsid w:val="000A50B2"/>
    <w:rsid w:val="000A5C24"/>
    <w:rsid w:val="000B0AAF"/>
    <w:rsid w:val="000B417A"/>
    <w:rsid w:val="000D3EBC"/>
    <w:rsid w:val="000E1C23"/>
    <w:rsid w:val="000F42F0"/>
    <w:rsid w:val="001315B8"/>
    <w:rsid w:val="00157883"/>
    <w:rsid w:val="00167434"/>
    <w:rsid w:val="00170E05"/>
    <w:rsid w:val="00177A30"/>
    <w:rsid w:val="001A33CF"/>
    <w:rsid w:val="001B70D4"/>
    <w:rsid w:val="001C56F0"/>
    <w:rsid w:val="00220427"/>
    <w:rsid w:val="00223F2D"/>
    <w:rsid w:val="00236B3C"/>
    <w:rsid w:val="00240A11"/>
    <w:rsid w:val="00257AE4"/>
    <w:rsid w:val="00262B12"/>
    <w:rsid w:val="002659CC"/>
    <w:rsid w:val="002A6F36"/>
    <w:rsid w:val="002B6111"/>
    <w:rsid w:val="002C4F33"/>
    <w:rsid w:val="002D7680"/>
    <w:rsid w:val="002E0DBB"/>
    <w:rsid w:val="002E4A8B"/>
    <w:rsid w:val="002F2A76"/>
    <w:rsid w:val="00300DA9"/>
    <w:rsid w:val="00307EDA"/>
    <w:rsid w:val="0031195E"/>
    <w:rsid w:val="0032555A"/>
    <w:rsid w:val="00395291"/>
    <w:rsid w:val="003A1D72"/>
    <w:rsid w:val="003B5D6A"/>
    <w:rsid w:val="003C3944"/>
    <w:rsid w:val="003F0CD0"/>
    <w:rsid w:val="004038D3"/>
    <w:rsid w:val="004126EE"/>
    <w:rsid w:val="00420A46"/>
    <w:rsid w:val="00422E85"/>
    <w:rsid w:val="00495105"/>
    <w:rsid w:val="004A0A61"/>
    <w:rsid w:val="004A4ED4"/>
    <w:rsid w:val="004B2566"/>
    <w:rsid w:val="004C0536"/>
    <w:rsid w:val="004C61D2"/>
    <w:rsid w:val="004D1561"/>
    <w:rsid w:val="004E01A4"/>
    <w:rsid w:val="004E7832"/>
    <w:rsid w:val="004E7E04"/>
    <w:rsid w:val="004F128F"/>
    <w:rsid w:val="0050203A"/>
    <w:rsid w:val="00520BF1"/>
    <w:rsid w:val="00523C70"/>
    <w:rsid w:val="005305F6"/>
    <w:rsid w:val="00532AE5"/>
    <w:rsid w:val="00542E1C"/>
    <w:rsid w:val="00543247"/>
    <w:rsid w:val="005569D7"/>
    <w:rsid w:val="0056065B"/>
    <w:rsid w:val="0056413F"/>
    <w:rsid w:val="0056605D"/>
    <w:rsid w:val="005817B7"/>
    <w:rsid w:val="0059170D"/>
    <w:rsid w:val="00594E48"/>
    <w:rsid w:val="005B02FE"/>
    <w:rsid w:val="005B0B42"/>
    <w:rsid w:val="005B22C6"/>
    <w:rsid w:val="005B7DF6"/>
    <w:rsid w:val="005C4ADB"/>
    <w:rsid w:val="005C6774"/>
    <w:rsid w:val="005E01EF"/>
    <w:rsid w:val="005E059F"/>
    <w:rsid w:val="00613CE8"/>
    <w:rsid w:val="00614826"/>
    <w:rsid w:val="0062711E"/>
    <w:rsid w:val="00631AD1"/>
    <w:rsid w:val="00631CFF"/>
    <w:rsid w:val="00634EB3"/>
    <w:rsid w:val="00644E7F"/>
    <w:rsid w:val="00663F74"/>
    <w:rsid w:val="0066651B"/>
    <w:rsid w:val="006744B8"/>
    <w:rsid w:val="006874EB"/>
    <w:rsid w:val="006A0C81"/>
    <w:rsid w:val="006C1220"/>
    <w:rsid w:val="006C2265"/>
    <w:rsid w:val="006D600C"/>
    <w:rsid w:val="006E0BBF"/>
    <w:rsid w:val="006E357A"/>
    <w:rsid w:val="006E4A8F"/>
    <w:rsid w:val="007018F5"/>
    <w:rsid w:val="0072625A"/>
    <w:rsid w:val="00750924"/>
    <w:rsid w:val="007531CF"/>
    <w:rsid w:val="007558CD"/>
    <w:rsid w:val="00757D5E"/>
    <w:rsid w:val="007604A5"/>
    <w:rsid w:val="00763AD1"/>
    <w:rsid w:val="00765269"/>
    <w:rsid w:val="00767AAA"/>
    <w:rsid w:val="00776480"/>
    <w:rsid w:val="007B7E66"/>
    <w:rsid w:val="007C01A8"/>
    <w:rsid w:val="007C1F22"/>
    <w:rsid w:val="007F7001"/>
    <w:rsid w:val="007F74CB"/>
    <w:rsid w:val="00813A8C"/>
    <w:rsid w:val="00815070"/>
    <w:rsid w:val="00825D96"/>
    <w:rsid w:val="008267BC"/>
    <w:rsid w:val="0082684B"/>
    <w:rsid w:val="00826C58"/>
    <w:rsid w:val="00843F7B"/>
    <w:rsid w:val="008467C8"/>
    <w:rsid w:val="00846926"/>
    <w:rsid w:val="00860E9F"/>
    <w:rsid w:val="008863A6"/>
    <w:rsid w:val="00894428"/>
    <w:rsid w:val="008A4D32"/>
    <w:rsid w:val="008C1890"/>
    <w:rsid w:val="008E3B83"/>
    <w:rsid w:val="008F41E9"/>
    <w:rsid w:val="008F4F7A"/>
    <w:rsid w:val="0093014B"/>
    <w:rsid w:val="00931BAE"/>
    <w:rsid w:val="00934E6B"/>
    <w:rsid w:val="0094159A"/>
    <w:rsid w:val="00967847"/>
    <w:rsid w:val="00984051"/>
    <w:rsid w:val="0099498D"/>
    <w:rsid w:val="009C1D1D"/>
    <w:rsid w:val="009D150F"/>
    <w:rsid w:val="009D369E"/>
    <w:rsid w:val="009D5133"/>
    <w:rsid w:val="009D54B4"/>
    <w:rsid w:val="009E319D"/>
    <w:rsid w:val="009E7043"/>
    <w:rsid w:val="009F162B"/>
    <w:rsid w:val="009F4309"/>
    <w:rsid w:val="00A1715A"/>
    <w:rsid w:val="00A258BE"/>
    <w:rsid w:val="00A36F3E"/>
    <w:rsid w:val="00A4016C"/>
    <w:rsid w:val="00A72FC1"/>
    <w:rsid w:val="00A9123D"/>
    <w:rsid w:val="00A939B5"/>
    <w:rsid w:val="00A94575"/>
    <w:rsid w:val="00A95049"/>
    <w:rsid w:val="00AA21D8"/>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D4C00"/>
    <w:rsid w:val="00BD75ED"/>
    <w:rsid w:val="00BF314B"/>
    <w:rsid w:val="00BF365A"/>
    <w:rsid w:val="00BF77CB"/>
    <w:rsid w:val="00C1132E"/>
    <w:rsid w:val="00C20985"/>
    <w:rsid w:val="00C25C17"/>
    <w:rsid w:val="00C264B8"/>
    <w:rsid w:val="00C32F96"/>
    <w:rsid w:val="00C348A2"/>
    <w:rsid w:val="00C36A1A"/>
    <w:rsid w:val="00C5794E"/>
    <w:rsid w:val="00C9152E"/>
    <w:rsid w:val="00CA0307"/>
    <w:rsid w:val="00CD0F73"/>
    <w:rsid w:val="00CE0F2F"/>
    <w:rsid w:val="00CE56DA"/>
    <w:rsid w:val="00CF4E8A"/>
    <w:rsid w:val="00D06671"/>
    <w:rsid w:val="00D132EE"/>
    <w:rsid w:val="00D25D8D"/>
    <w:rsid w:val="00D27F9E"/>
    <w:rsid w:val="00D431CA"/>
    <w:rsid w:val="00D45DC0"/>
    <w:rsid w:val="00D73283"/>
    <w:rsid w:val="00DB60D9"/>
    <w:rsid w:val="00DC45E8"/>
    <w:rsid w:val="00DD1153"/>
    <w:rsid w:val="00DD6442"/>
    <w:rsid w:val="00DE6827"/>
    <w:rsid w:val="00DF5B33"/>
    <w:rsid w:val="00E0633C"/>
    <w:rsid w:val="00E06918"/>
    <w:rsid w:val="00E12927"/>
    <w:rsid w:val="00E13532"/>
    <w:rsid w:val="00E31757"/>
    <w:rsid w:val="00E37685"/>
    <w:rsid w:val="00E42740"/>
    <w:rsid w:val="00E442D7"/>
    <w:rsid w:val="00E45149"/>
    <w:rsid w:val="00E51507"/>
    <w:rsid w:val="00E61139"/>
    <w:rsid w:val="00E71942"/>
    <w:rsid w:val="00E72E20"/>
    <w:rsid w:val="00E83192"/>
    <w:rsid w:val="00E87BC2"/>
    <w:rsid w:val="00E96DE6"/>
    <w:rsid w:val="00E9775A"/>
    <w:rsid w:val="00EA30D7"/>
    <w:rsid w:val="00EA30FB"/>
    <w:rsid w:val="00EF4C97"/>
    <w:rsid w:val="00EF537D"/>
    <w:rsid w:val="00EF582A"/>
    <w:rsid w:val="00F26D23"/>
    <w:rsid w:val="00F31D00"/>
    <w:rsid w:val="00F56168"/>
    <w:rsid w:val="00F92DEE"/>
    <w:rsid w:val="00FA5B61"/>
    <w:rsid w:val="00FB02D7"/>
    <w:rsid w:val="00FB60BD"/>
    <w:rsid w:val="00FE749D"/>
    <w:rsid w:val="124C6DED"/>
    <w:rsid w:val="1D3768AD"/>
    <w:rsid w:val="21DC6BEC"/>
    <w:rsid w:val="27195FBF"/>
    <w:rsid w:val="2C5550B6"/>
    <w:rsid w:val="32246B29"/>
    <w:rsid w:val="34E30819"/>
    <w:rsid w:val="361F0075"/>
    <w:rsid w:val="36AB4D46"/>
    <w:rsid w:val="3B730104"/>
    <w:rsid w:val="3C1B6883"/>
    <w:rsid w:val="420756B7"/>
    <w:rsid w:val="444E1DFE"/>
    <w:rsid w:val="525B7FF9"/>
    <w:rsid w:val="6625676A"/>
    <w:rsid w:val="7386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27CE"/>
  <w15:docId w15:val="{49A2AF00-12D5-495E-87D6-6F4C8ABB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line="300" w:lineRule="auto"/>
      <w:ind w:firstLineChars="200" w:firstLine="640"/>
      <w:jc w:val="both"/>
    </w:pPr>
    <w:rPr>
      <w:rFonts w:eastAsia="宋体"/>
      <w:kern w:val="2"/>
      <w:sz w:val="24"/>
      <w:szCs w:val="22"/>
    </w:rPr>
  </w:style>
  <w:style w:type="paragraph" w:styleId="1">
    <w:name w:val="heading 1"/>
    <w:basedOn w:val="a"/>
    <w:next w:val="a"/>
    <w:link w:val="10"/>
    <w:uiPriority w:val="9"/>
    <w:qFormat/>
    <w:pPr>
      <w:keepNext/>
      <w:keepLines/>
      <w:spacing w:beforeLines="100" w:before="100" w:afterLines="100" w:after="100" w:line="240" w:lineRule="auto"/>
      <w:ind w:firstLineChars="0" w:firstLine="0"/>
      <w:jc w:val="center"/>
      <w:outlineLvl w:val="0"/>
    </w:pPr>
    <w:rPr>
      <w:rFonts w:eastAsia="黑体" w:cstheme="minorEastAsia"/>
      <w:bCs/>
      <w:kern w:val="44"/>
      <w:sz w:val="44"/>
      <w:szCs w:val="24"/>
    </w:rPr>
  </w:style>
  <w:style w:type="paragraph" w:styleId="2">
    <w:name w:val="heading 2"/>
    <w:basedOn w:val="a"/>
    <w:next w:val="a"/>
    <w:link w:val="20"/>
    <w:uiPriority w:val="9"/>
    <w:unhideWhenUsed/>
    <w:qFormat/>
    <w:pPr>
      <w:keepNext/>
      <w:keepLines/>
      <w:ind w:firstLine="200"/>
      <w:jc w:val="left"/>
      <w:outlineLvl w:val="1"/>
    </w:pPr>
    <w:rPr>
      <w:rFonts w:asciiTheme="majorHAnsi" w:hAnsiTheme="majorHAnsi" w:cstheme="majorBidi"/>
      <w:b/>
      <w:bCs/>
      <w:sz w:val="28"/>
      <w:szCs w:val="32"/>
    </w:rPr>
  </w:style>
  <w:style w:type="paragraph" w:styleId="3">
    <w:name w:val="heading 3"/>
    <w:basedOn w:val="a"/>
    <w:next w:val="a"/>
    <w:uiPriority w:val="9"/>
    <w:unhideWhenUsed/>
    <w:qFormat/>
    <w:pPr>
      <w:keepNext/>
      <w:keepLines/>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HAnsi" w:eastAsia="黑体" w:hAnsiTheme="minorHAnsi" w:cstheme="minorEastAsia"/>
      <w:bCs/>
      <w:kern w:val="44"/>
      <w:sz w:val="44"/>
      <w:szCs w:val="24"/>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table" w:customStyle="1" w:styleId="TableNormal">
    <w:name w:val="Table Normal"/>
    <w:autoRedefine/>
    <w:semiHidden/>
    <w:unhideWhenUsed/>
    <w:qFormat/>
    <w:rsid w:val="0059170D"/>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autoRedefine/>
    <w:semiHidden/>
    <w:qFormat/>
    <w:rsid w:val="0059170D"/>
    <w:pPr>
      <w:spacing w:beforeLines="0" w:before="0" w:line="240" w:lineRule="auto"/>
      <w:ind w:firstLineChars="0" w:firstLine="0"/>
    </w:pPr>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07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0E29-CB72-423C-8F5D-D757E160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峥 李</cp:lastModifiedBy>
  <cp:revision>2</cp:revision>
  <dcterms:created xsi:type="dcterms:W3CDTF">2024-08-18T06:04:00Z</dcterms:created>
  <dcterms:modified xsi:type="dcterms:W3CDTF">2024-08-18T06:04:00Z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EAB146B5B1DF49C283416252DB47B9E8</vt:lpwstr>
  </property>
</Properties>
</file>